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7D" w:rsidRPr="00A6507D" w:rsidRDefault="00A6507D" w:rsidP="00A65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7D">
        <w:rPr>
          <w:rFonts w:ascii="Times New Roman" w:hAnsi="Times New Roman" w:cs="Times New Roman"/>
          <w:b/>
          <w:sz w:val="28"/>
          <w:szCs w:val="28"/>
        </w:rPr>
        <w:t>ЛЕКЦИЯ 9</w:t>
      </w:r>
    </w:p>
    <w:p w:rsidR="00536659" w:rsidRDefault="00A6507D" w:rsidP="00A65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7D">
        <w:rPr>
          <w:rFonts w:ascii="Times New Roman" w:hAnsi="Times New Roman" w:cs="Times New Roman"/>
          <w:b/>
          <w:sz w:val="28"/>
          <w:szCs w:val="28"/>
        </w:rPr>
        <w:t>Фундаменты, возводимые в открытых котлованах</w:t>
      </w:r>
    </w:p>
    <w:p w:rsidR="00A6507D" w:rsidRDefault="00A6507D" w:rsidP="00A650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9.1. Конструкции фундаментов</w:t>
      </w:r>
    </w:p>
    <w:p w:rsidR="00A6507D" w:rsidRDefault="00A6507D" w:rsidP="00A650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9.1.1 Общие сведения</w:t>
      </w:r>
    </w:p>
    <w:p w:rsidR="00A6507D" w:rsidRDefault="001B7FE7" w:rsidP="00A6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6507D">
        <w:rPr>
          <w:rFonts w:ascii="Times New Roman" w:hAnsi="Times New Roman" w:cs="Times New Roman"/>
          <w:sz w:val="28"/>
          <w:szCs w:val="28"/>
        </w:rPr>
        <w:t>Назначением фундамента является передача нагрузки от несущих конструкций на грунт основания.</w:t>
      </w:r>
    </w:p>
    <w:p w:rsidR="00A6507D" w:rsidRDefault="001B7FE7" w:rsidP="00A6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6507D">
        <w:rPr>
          <w:rFonts w:ascii="Times New Roman" w:hAnsi="Times New Roman" w:cs="Times New Roman"/>
          <w:sz w:val="28"/>
          <w:szCs w:val="28"/>
        </w:rPr>
        <w:t>К фундаментам в открытых котлованах относятся фундаменты</w:t>
      </w:r>
      <w:r w:rsidR="006510E4">
        <w:rPr>
          <w:rFonts w:ascii="Times New Roman" w:hAnsi="Times New Roman" w:cs="Times New Roman"/>
          <w:sz w:val="28"/>
          <w:szCs w:val="28"/>
        </w:rPr>
        <w:t>, имеющие отношение высоты к ширине подошвы, не превышающие 4:1</w:t>
      </w:r>
      <w:r w:rsidR="00A65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F4E" w:rsidRPr="001D3629">
        <w:rPr>
          <w:rFonts w:ascii="Times New Roman" w:hAnsi="Times New Roman" w:cs="Times New Roman"/>
          <w:sz w:val="28"/>
          <w:szCs w:val="28"/>
        </w:rPr>
        <w:t>и преда</w:t>
      </w:r>
      <w:r w:rsidR="001D3629" w:rsidRPr="001D3629">
        <w:rPr>
          <w:rFonts w:ascii="Times New Roman" w:hAnsi="Times New Roman" w:cs="Times New Roman"/>
          <w:sz w:val="28"/>
          <w:szCs w:val="28"/>
        </w:rPr>
        <w:t xml:space="preserve">ющие нагрузку на грунты </w:t>
      </w:r>
      <w:r w:rsidR="001D3629">
        <w:rPr>
          <w:rFonts w:ascii="Times New Roman" w:hAnsi="Times New Roman" w:cs="Times New Roman"/>
          <w:sz w:val="28"/>
          <w:szCs w:val="28"/>
        </w:rPr>
        <w:t>основания в основном через подош</w:t>
      </w:r>
      <w:r w:rsidR="001D3629" w:rsidRPr="001D3629">
        <w:rPr>
          <w:rFonts w:ascii="Times New Roman" w:hAnsi="Times New Roman" w:cs="Times New Roman"/>
          <w:sz w:val="28"/>
          <w:szCs w:val="28"/>
        </w:rPr>
        <w:t>ву</w:t>
      </w:r>
    </w:p>
    <w:p w:rsidR="001D3629" w:rsidRDefault="001B7FE7" w:rsidP="00A6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Фундамент должен так снижать давление на грунт по подошве, чтобы оно не приводило к недопустимым напряжениям и деформациям осн</w:t>
      </w:r>
      <w:r w:rsidR="00FC3022">
        <w:rPr>
          <w:rFonts w:ascii="Times New Roman" w:hAnsi="Times New Roman" w:cs="Times New Roman"/>
          <w:sz w:val="28"/>
          <w:szCs w:val="28"/>
        </w:rPr>
        <w:t xml:space="preserve">ования </w:t>
      </w:r>
      <w:r>
        <w:rPr>
          <w:rFonts w:ascii="Times New Roman" w:hAnsi="Times New Roman" w:cs="Times New Roman"/>
          <w:sz w:val="28"/>
          <w:szCs w:val="28"/>
        </w:rPr>
        <w:t xml:space="preserve">сооружения. </w:t>
      </w:r>
      <w:r w:rsidR="00FC3022">
        <w:rPr>
          <w:rFonts w:ascii="Times New Roman" w:hAnsi="Times New Roman" w:cs="Times New Roman"/>
          <w:sz w:val="28"/>
          <w:szCs w:val="28"/>
        </w:rPr>
        <w:t>Для этого нагрузку от групп колонн или стен передают на один или несколько фундаментов, проектируя их в виде в виде непрерывных лент или сплошной плиты</w:t>
      </w:r>
      <w:r w:rsidR="006017F8">
        <w:rPr>
          <w:rFonts w:ascii="Times New Roman" w:hAnsi="Times New Roman" w:cs="Times New Roman"/>
          <w:sz w:val="28"/>
          <w:szCs w:val="28"/>
        </w:rPr>
        <w:t>.</w:t>
      </w:r>
    </w:p>
    <w:p w:rsidR="006017F8" w:rsidRDefault="006017F8" w:rsidP="00A6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Целью проектирования фундаментов является выбор типа их конструкции, глубины заложения и размеров подошвы, которые обеспечивали бы  деформации основани</w:t>
      </w:r>
      <w:r w:rsidR="00355058">
        <w:rPr>
          <w:rFonts w:ascii="Times New Roman" w:hAnsi="Times New Roman" w:cs="Times New Roman"/>
          <w:sz w:val="28"/>
          <w:szCs w:val="28"/>
        </w:rPr>
        <w:t>й сооружений и напряжения под их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подошвой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 предельно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допустимых.</w:t>
      </w:r>
    </w:p>
    <w:p w:rsidR="006017F8" w:rsidRDefault="006017F8" w:rsidP="00A650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7F8">
        <w:rPr>
          <w:rFonts w:ascii="Times New Roman" w:hAnsi="Times New Roman" w:cs="Times New Roman"/>
          <w:b/>
          <w:sz w:val="28"/>
          <w:szCs w:val="28"/>
        </w:rPr>
        <w:t>9.1.2 Типы фундаментов</w:t>
      </w:r>
    </w:p>
    <w:p w:rsidR="006017F8" w:rsidRDefault="0011365C" w:rsidP="00A6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017F8">
        <w:rPr>
          <w:rFonts w:ascii="Times New Roman" w:hAnsi="Times New Roman" w:cs="Times New Roman"/>
          <w:sz w:val="28"/>
          <w:szCs w:val="28"/>
        </w:rPr>
        <w:t>Основными типами фундаментов в открытых котлованах (фундаментов мелкого заложения)</w:t>
      </w:r>
      <w:r>
        <w:rPr>
          <w:rFonts w:ascii="Times New Roman" w:hAnsi="Times New Roman" w:cs="Times New Roman"/>
          <w:sz w:val="28"/>
          <w:szCs w:val="28"/>
        </w:rPr>
        <w:t xml:space="preserve"> являются: отдельные, ленточные под колонны или стены, сплошные и массивные.</w:t>
      </w:r>
    </w:p>
    <w:p w:rsidR="0011365C" w:rsidRDefault="00674CB7" w:rsidP="00A6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1365C" w:rsidRPr="00A1701E">
        <w:rPr>
          <w:rFonts w:ascii="Times New Roman" w:hAnsi="Times New Roman" w:cs="Times New Roman"/>
          <w:b/>
          <w:sz w:val="28"/>
          <w:szCs w:val="28"/>
        </w:rPr>
        <w:t>Отдельные фундаменты</w:t>
      </w:r>
      <w:r w:rsidR="0011365C">
        <w:rPr>
          <w:rFonts w:ascii="Times New Roman" w:hAnsi="Times New Roman" w:cs="Times New Roman"/>
          <w:sz w:val="28"/>
          <w:szCs w:val="28"/>
        </w:rPr>
        <w:t xml:space="preserve"> в виде бетонных, железобетонных кирпичных или каменных столбов с уширением в нижней части</w:t>
      </w:r>
      <w:r w:rsidR="00A1701E">
        <w:rPr>
          <w:rFonts w:ascii="Times New Roman" w:hAnsi="Times New Roman" w:cs="Times New Roman"/>
          <w:sz w:val="28"/>
          <w:szCs w:val="28"/>
        </w:rPr>
        <w:t>. Подошву таких фундаментов можно развивать в длину и ширину</w:t>
      </w:r>
      <w:r w:rsidR="00E1368B">
        <w:rPr>
          <w:rFonts w:ascii="Times New Roman" w:hAnsi="Times New Roman" w:cs="Times New Roman"/>
          <w:sz w:val="28"/>
          <w:szCs w:val="28"/>
        </w:rPr>
        <w:t xml:space="preserve"> (Рис</w:t>
      </w:r>
      <w:r w:rsidR="00A1701E">
        <w:rPr>
          <w:rFonts w:ascii="Times New Roman" w:hAnsi="Times New Roman" w:cs="Times New Roman"/>
          <w:sz w:val="28"/>
          <w:szCs w:val="28"/>
        </w:rPr>
        <w:t>.</w:t>
      </w:r>
      <w:r w:rsidR="00E1368B">
        <w:rPr>
          <w:rFonts w:ascii="Times New Roman" w:hAnsi="Times New Roman" w:cs="Times New Roman"/>
          <w:sz w:val="28"/>
          <w:szCs w:val="28"/>
        </w:rPr>
        <w:t xml:space="preserve"> 9.1).</w:t>
      </w:r>
      <w:r w:rsidR="00A1701E">
        <w:rPr>
          <w:rFonts w:ascii="Times New Roman" w:hAnsi="Times New Roman" w:cs="Times New Roman"/>
          <w:sz w:val="28"/>
          <w:szCs w:val="28"/>
        </w:rPr>
        <w:t xml:space="preserve"> Отдельные фундаменты не увеличивают жесткости сооружения</w:t>
      </w:r>
      <w:proofErr w:type="gramStart"/>
      <w:r w:rsidR="0011365C">
        <w:rPr>
          <w:rFonts w:ascii="Times New Roman" w:hAnsi="Times New Roman" w:cs="Times New Roman"/>
          <w:sz w:val="28"/>
          <w:szCs w:val="28"/>
        </w:rPr>
        <w:t xml:space="preserve"> </w:t>
      </w:r>
      <w:r w:rsidR="00A170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701E"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11365C">
        <w:rPr>
          <w:rFonts w:ascii="Times New Roman" w:hAnsi="Times New Roman" w:cs="Times New Roman"/>
          <w:sz w:val="28"/>
          <w:szCs w:val="28"/>
        </w:rPr>
        <w:t xml:space="preserve"> </w:t>
      </w:r>
      <w:r w:rsidR="00A1701E">
        <w:rPr>
          <w:rFonts w:ascii="Times New Roman" w:hAnsi="Times New Roman" w:cs="Times New Roman"/>
          <w:sz w:val="28"/>
          <w:szCs w:val="28"/>
        </w:rPr>
        <w:t xml:space="preserve">их применяют в тех случаях, когда неравномерности осадки не превышают допустимых значений. Часто удается выравнивать осадки сооружений путем уменьшения давления в результате увеличения площади </w:t>
      </w:r>
      <w:proofErr w:type="spellStart"/>
      <w:r w:rsidR="00A1701E">
        <w:rPr>
          <w:rFonts w:ascii="Times New Roman" w:hAnsi="Times New Roman" w:cs="Times New Roman"/>
          <w:sz w:val="28"/>
          <w:szCs w:val="28"/>
        </w:rPr>
        <w:t>опирания</w:t>
      </w:r>
      <w:proofErr w:type="spellEnd"/>
      <w:r w:rsidR="00A1701E">
        <w:rPr>
          <w:rFonts w:ascii="Times New Roman" w:hAnsi="Times New Roman" w:cs="Times New Roman"/>
          <w:sz w:val="28"/>
          <w:szCs w:val="28"/>
        </w:rPr>
        <w:t xml:space="preserve"> фундамента на основание.</w:t>
      </w:r>
    </w:p>
    <w:p w:rsidR="00674CB7" w:rsidRDefault="00674CB7" w:rsidP="00A6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74CB7">
        <w:rPr>
          <w:rFonts w:ascii="Times New Roman" w:hAnsi="Times New Roman" w:cs="Times New Roman"/>
          <w:b/>
          <w:sz w:val="28"/>
          <w:szCs w:val="28"/>
        </w:rPr>
        <w:t xml:space="preserve">Ленточные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674CB7">
        <w:rPr>
          <w:rFonts w:ascii="Times New Roman" w:hAnsi="Times New Roman" w:cs="Times New Roman"/>
          <w:b/>
          <w:sz w:val="28"/>
          <w:szCs w:val="28"/>
        </w:rPr>
        <w:t>ундаменты под колонны</w:t>
      </w:r>
      <w:r w:rsidRPr="00674CB7">
        <w:rPr>
          <w:rFonts w:ascii="Times New Roman" w:hAnsi="Times New Roman" w:cs="Times New Roman"/>
          <w:sz w:val="28"/>
          <w:szCs w:val="28"/>
        </w:rPr>
        <w:t xml:space="preserve"> воспринимают нагрузку от ряда колонн</w:t>
      </w:r>
      <w:r>
        <w:rPr>
          <w:rFonts w:ascii="Times New Roman" w:hAnsi="Times New Roman" w:cs="Times New Roman"/>
          <w:sz w:val="28"/>
          <w:szCs w:val="28"/>
        </w:rPr>
        <w:t xml:space="preserve">. Иногда под сетку колонн делают ленточных фундаментов в двух направлениях (перекрестные ленты). </w:t>
      </w:r>
      <w:r w:rsidR="00E54F36">
        <w:rPr>
          <w:rFonts w:ascii="Times New Roman" w:hAnsi="Times New Roman" w:cs="Times New Roman"/>
          <w:sz w:val="28"/>
          <w:szCs w:val="28"/>
        </w:rPr>
        <w:t xml:space="preserve">Ленточные </w:t>
      </w:r>
      <w:r w:rsidR="00E54F36">
        <w:rPr>
          <w:rFonts w:ascii="Times New Roman" w:hAnsi="Times New Roman" w:cs="Times New Roman"/>
          <w:sz w:val="28"/>
          <w:szCs w:val="28"/>
        </w:rPr>
        <w:t>фундаменты</w:t>
      </w:r>
      <w:r w:rsidR="00E54F36">
        <w:rPr>
          <w:rFonts w:ascii="Times New Roman" w:hAnsi="Times New Roman" w:cs="Times New Roman"/>
          <w:sz w:val="28"/>
          <w:szCs w:val="28"/>
        </w:rPr>
        <w:t xml:space="preserve"> </w:t>
      </w:r>
      <w:r w:rsidR="00E54F36">
        <w:rPr>
          <w:rFonts w:ascii="Times New Roman" w:hAnsi="Times New Roman" w:cs="Times New Roman"/>
          <w:sz w:val="28"/>
          <w:szCs w:val="28"/>
        </w:rPr>
        <w:lastRenderedPageBreak/>
        <w:t>устраивают для уменьшения неравномерности осадки отдельных колонн, а перекрестные ленты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F36">
        <w:rPr>
          <w:rFonts w:ascii="Times New Roman" w:hAnsi="Times New Roman" w:cs="Times New Roman"/>
          <w:sz w:val="28"/>
          <w:szCs w:val="28"/>
        </w:rPr>
        <w:t>позволяют выравнивать осадки не только отдельных колонн в ряду, но и здания в целом.</w:t>
      </w:r>
    </w:p>
    <w:p w:rsidR="00E1368B" w:rsidRDefault="00E1368B" w:rsidP="00A6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55CC971" wp14:editId="03A8F1DC">
            <wp:simplePos x="0" y="0"/>
            <wp:positionH relativeFrom="column">
              <wp:posOffset>1228090</wp:posOffset>
            </wp:positionH>
            <wp:positionV relativeFrom="paragraph">
              <wp:posOffset>215900</wp:posOffset>
            </wp:positionV>
            <wp:extent cx="3037840" cy="54711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547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B8C" w:rsidRDefault="00B31B8C" w:rsidP="00B31B8C">
      <w:pPr>
        <w:framePr w:h="4473" w:hSpace="10080" w:wrap="notBeside" w:vAnchor="text" w:hAnchor="margin" w:x="4067" w:y="1"/>
        <w:jc w:val="right"/>
        <w:rPr>
          <w:sz w:val="24"/>
          <w:szCs w:val="24"/>
        </w:rPr>
      </w:pPr>
    </w:p>
    <w:p w:rsidR="00E1368B" w:rsidRDefault="00E1368B" w:rsidP="00B31B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368B" w:rsidRDefault="00E1368B" w:rsidP="00B31B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368B" w:rsidRDefault="00E1368B" w:rsidP="00B31B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368B" w:rsidRDefault="00E1368B" w:rsidP="00B31B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368B" w:rsidRDefault="00E1368B" w:rsidP="00B31B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368B" w:rsidRDefault="00E1368B" w:rsidP="00B31B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368B" w:rsidRDefault="00E1368B" w:rsidP="00B31B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368B" w:rsidRDefault="00E1368B" w:rsidP="00B31B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1B8C" w:rsidRPr="00E05016" w:rsidRDefault="00B31B8C" w:rsidP="00E050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016">
        <w:rPr>
          <w:rFonts w:ascii="Times New Roman" w:hAnsi="Times New Roman" w:cs="Times New Roman"/>
          <w:sz w:val="24"/>
          <w:szCs w:val="24"/>
        </w:rPr>
        <w:t>Рис. 9.1 Фундамент под отдельную колонну</w:t>
      </w:r>
    </w:p>
    <w:p w:rsidR="00B31B8C" w:rsidRPr="00E05016" w:rsidRDefault="00E1368B" w:rsidP="00E050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016">
        <w:rPr>
          <w:rFonts w:ascii="Times New Roman" w:hAnsi="Times New Roman" w:cs="Times New Roman"/>
          <w:sz w:val="24"/>
          <w:szCs w:val="24"/>
        </w:rPr>
        <w:t>промы</w:t>
      </w:r>
      <w:r w:rsidR="00B31B8C" w:rsidRPr="00E05016">
        <w:rPr>
          <w:rFonts w:ascii="Times New Roman" w:hAnsi="Times New Roman" w:cs="Times New Roman"/>
          <w:sz w:val="24"/>
          <w:szCs w:val="24"/>
        </w:rPr>
        <w:t>шленного здания</w:t>
      </w:r>
      <w:r w:rsidRPr="00E05016">
        <w:rPr>
          <w:rFonts w:ascii="Times New Roman" w:hAnsi="Times New Roman" w:cs="Times New Roman"/>
          <w:sz w:val="24"/>
          <w:szCs w:val="24"/>
        </w:rPr>
        <w:t xml:space="preserve"> или транспортного сооружения</w:t>
      </w:r>
    </w:p>
    <w:p w:rsidR="00E05016" w:rsidRDefault="00E1368B" w:rsidP="00E136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0A15C5" w:rsidRDefault="00D00383" w:rsidP="000A15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1368B">
        <w:rPr>
          <w:rFonts w:ascii="Times New Roman" w:hAnsi="Times New Roman" w:cs="Times New Roman"/>
          <w:b/>
          <w:sz w:val="28"/>
          <w:szCs w:val="28"/>
        </w:rPr>
        <w:t>Ленточные фундаменты под стены</w:t>
      </w:r>
      <w:r w:rsidR="00E13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5C5">
        <w:rPr>
          <w:rFonts w:ascii="Times New Roman" w:hAnsi="Times New Roman" w:cs="Times New Roman"/>
          <w:sz w:val="28"/>
          <w:szCs w:val="28"/>
        </w:rPr>
        <w:t xml:space="preserve">называют также непрерывными. Такие фундаменты </w:t>
      </w:r>
      <w:r w:rsidR="000A15C5">
        <w:rPr>
          <w:rFonts w:ascii="Times New Roman" w:hAnsi="Times New Roman" w:cs="Times New Roman"/>
          <w:sz w:val="28"/>
          <w:szCs w:val="28"/>
        </w:rPr>
        <w:t>почти не изменяют жесткость сооружения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целях снижения давления по их подошве можно развивать только в поперечном направлении. Такие </w:t>
      </w:r>
      <w:r>
        <w:rPr>
          <w:rFonts w:ascii="Times New Roman" w:hAnsi="Times New Roman" w:cs="Times New Roman"/>
          <w:sz w:val="28"/>
          <w:szCs w:val="28"/>
        </w:rPr>
        <w:t>фундаменты</w:t>
      </w:r>
      <w:r>
        <w:rPr>
          <w:rFonts w:ascii="Times New Roman" w:hAnsi="Times New Roman" w:cs="Times New Roman"/>
          <w:sz w:val="28"/>
          <w:szCs w:val="28"/>
        </w:rPr>
        <w:t xml:space="preserve"> обычно возводят с целью устройства подвальных помещений или технических подполий.</w:t>
      </w:r>
    </w:p>
    <w:p w:rsidR="007D7EE8" w:rsidRDefault="007D7EE8" w:rsidP="007D7EE8">
      <w:pPr>
        <w:framePr w:h="4037" w:hSpace="38" w:wrap="notBeside" w:vAnchor="text" w:hAnchor="text" w:x="2310" w:y="1"/>
        <w:rPr>
          <w:sz w:val="24"/>
          <w:szCs w:val="24"/>
        </w:rPr>
      </w:pPr>
    </w:p>
    <w:p w:rsidR="00E1368B" w:rsidRDefault="007D7EE8" w:rsidP="007D7EE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5CD18644" wp14:editId="6D18CF9E">
            <wp:simplePos x="0" y="0"/>
            <wp:positionH relativeFrom="column">
              <wp:posOffset>2502535</wp:posOffset>
            </wp:positionH>
            <wp:positionV relativeFrom="paragraph">
              <wp:posOffset>8890</wp:posOffset>
            </wp:positionV>
            <wp:extent cx="2919730" cy="3332480"/>
            <wp:effectExtent l="0" t="0" r="0" b="127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0" cy="33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3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291465</wp:posOffset>
            </wp:positionV>
            <wp:extent cx="1877060" cy="2438400"/>
            <wp:effectExtent l="0" t="0" r="8890" b="0"/>
            <wp:wrapThrough wrapText="bothSides">
              <wp:wrapPolygon edited="0">
                <wp:start x="0" y="0"/>
                <wp:lineTo x="0" y="21431"/>
                <wp:lineTo x="21483" y="21431"/>
                <wp:lineTo x="2148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68B" w:rsidRDefault="00E1368B" w:rsidP="00B31B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7EE8" w:rsidRDefault="007D7EE8" w:rsidP="00B31B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7EE8" w:rsidRPr="007D7EE8" w:rsidRDefault="007D7EE8" w:rsidP="007D7EE8">
      <w:pPr>
        <w:shd w:val="clear" w:color="auto" w:fill="FFFFFF"/>
        <w:spacing w:before="106" w:line="240" w:lineRule="auto"/>
        <w:ind w:left="1282"/>
        <w:rPr>
          <w:rFonts w:ascii="Times New Roman" w:hAnsi="Times New Roman" w:cs="Times New Roman"/>
          <w:sz w:val="24"/>
          <w:szCs w:val="24"/>
        </w:rPr>
      </w:pPr>
      <w:r w:rsidRPr="007D7EE8">
        <w:rPr>
          <w:rFonts w:ascii="Times New Roman" w:hAnsi="Times New Roman" w:cs="Times New Roman"/>
          <w:sz w:val="24"/>
          <w:szCs w:val="24"/>
        </w:rPr>
        <w:t xml:space="preserve"> </w:t>
      </w:r>
      <w:r w:rsidRPr="007D7EE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9</w:t>
      </w:r>
      <w:r w:rsidRPr="007D7EE8">
        <w:rPr>
          <w:rFonts w:ascii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2</w:t>
      </w:r>
      <w:r w:rsidRPr="007D7EE8">
        <w:rPr>
          <w:rFonts w:ascii="Times New Roman" w:hAnsi="Times New Roman" w:cs="Times New Roman"/>
          <w:color w:val="000000"/>
          <w:spacing w:val="5"/>
          <w:sz w:val="24"/>
          <w:szCs w:val="24"/>
        </w:rPr>
        <w:t>. Сборные фундаменты под стены зданий:</w:t>
      </w:r>
    </w:p>
    <w:p w:rsidR="007D7EE8" w:rsidRDefault="007D7EE8" w:rsidP="007D7EE8">
      <w:pPr>
        <w:spacing w:line="240" w:lineRule="auto"/>
        <w:jc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D7EE8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/ — </w:t>
      </w:r>
      <w:r w:rsidRPr="007D7EE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фундаментные плиты;  </w:t>
      </w:r>
      <w:r w:rsidRPr="007D7EE8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2 </w:t>
      </w:r>
      <w:r w:rsidRPr="007D7EE8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— </w:t>
      </w:r>
      <w:r w:rsidRPr="007D7EE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фундаментные стеновые блоки; </w:t>
      </w:r>
      <w:r w:rsidRPr="007D7EE8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3 — </w:t>
      </w:r>
      <w:proofErr w:type="spellStart"/>
      <w:r w:rsidRPr="007D7EE8">
        <w:rPr>
          <w:rFonts w:ascii="Times New Roman" w:hAnsi="Times New Roman" w:cs="Times New Roman"/>
          <w:color w:val="000000"/>
          <w:spacing w:val="3"/>
          <w:sz w:val="24"/>
          <w:szCs w:val="24"/>
        </w:rPr>
        <w:t>отмост</w:t>
      </w:r>
      <w:r w:rsidRPr="007D7EE8">
        <w:rPr>
          <w:rFonts w:ascii="Times New Roman" w:hAnsi="Times New Roman" w:cs="Times New Roman"/>
          <w:color w:val="000000"/>
          <w:spacing w:val="5"/>
          <w:sz w:val="24"/>
          <w:szCs w:val="24"/>
        </w:rPr>
        <w:t>ка</w:t>
      </w:r>
      <w:proofErr w:type="spellEnd"/>
      <w:r w:rsidRPr="007D7EE8">
        <w:rPr>
          <w:rFonts w:ascii="Times New Roman" w:hAnsi="Times New Roman" w:cs="Times New Roman"/>
          <w:color w:val="000000"/>
          <w:spacing w:val="5"/>
          <w:sz w:val="24"/>
          <w:szCs w:val="24"/>
        </w:rPr>
        <w:t>;</w:t>
      </w:r>
    </w:p>
    <w:p w:rsidR="007D7EE8" w:rsidRDefault="007D7EE8" w:rsidP="007D7EE8">
      <w:pPr>
        <w:spacing w:line="240" w:lineRule="auto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D7EE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 w:rsidRPr="007D7EE8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4 </w:t>
      </w:r>
      <w:r w:rsidRPr="007D7EE8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— </w:t>
      </w:r>
      <w:r w:rsidRPr="007D7EE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стена здания; </w:t>
      </w:r>
      <w:r w:rsidRPr="007D7EE8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5 — </w:t>
      </w:r>
      <w:r w:rsidRPr="007D7EE8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промежутки между блоками, заполненные грун</w:t>
      </w:r>
      <w:r w:rsidRPr="007D7EE8">
        <w:rPr>
          <w:rFonts w:ascii="Times New Roman" w:hAnsi="Times New Roman" w:cs="Times New Roman"/>
          <w:color w:val="000000"/>
          <w:spacing w:val="-7"/>
          <w:sz w:val="24"/>
          <w:szCs w:val="24"/>
        </w:rPr>
        <w:t>том</w:t>
      </w:r>
    </w:p>
    <w:p w:rsidR="007D7EE8" w:rsidRDefault="007D7EE8" w:rsidP="007D7EE8">
      <w:pPr>
        <w:spacing w:line="240" w:lineRule="auto"/>
        <w:jc w:val="center"/>
        <w:rPr>
          <w:rFonts w:ascii="Times New Roman" w:hAnsi="Times New Roman" w:cs="Times New Roman"/>
          <w:noProof/>
          <w:color w:val="000000"/>
          <w:spacing w:val="-7"/>
          <w:sz w:val="24"/>
          <w:szCs w:val="24"/>
          <w:lang w:eastAsia="ru-RU"/>
        </w:rPr>
      </w:pPr>
    </w:p>
    <w:p w:rsidR="00B665E8" w:rsidRDefault="00D07665" w:rsidP="00B665E8">
      <w:pPr>
        <w:spacing w:line="240" w:lineRule="auto"/>
        <w:jc w:val="both"/>
        <w:rPr>
          <w:rFonts w:ascii="Times New Roman" w:hAnsi="Times New Roman" w:cs="Times New Roman"/>
          <w:noProof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0000"/>
          <w:spacing w:val="-7"/>
          <w:sz w:val="28"/>
          <w:szCs w:val="28"/>
          <w:lang w:eastAsia="ru-RU"/>
        </w:rPr>
        <w:t xml:space="preserve">        </w:t>
      </w:r>
      <w:r w:rsidR="00B665E8" w:rsidRPr="00B665E8">
        <w:rPr>
          <w:rFonts w:ascii="Times New Roman" w:hAnsi="Times New Roman" w:cs="Times New Roman"/>
          <w:b/>
          <w:noProof/>
          <w:color w:val="000000"/>
          <w:spacing w:val="-7"/>
          <w:sz w:val="28"/>
          <w:szCs w:val="28"/>
          <w:lang w:eastAsia="ru-RU"/>
        </w:rPr>
        <w:t>Сплошные фундаменты</w:t>
      </w:r>
      <w:r w:rsidR="00B665E8">
        <w:rPr>
          <w:rFonts w:ascii="Times New Roman" w:hAnsi="Times New Roman" w:cs="Times New Roman"/>
          <w:b/>
          <w:noProof/>
          <w:color w:val="000000"/>
          <w:spacing w:val="-7"/>
          <w:sz w:val="28"/>
          <w:szCs w:val="28"/>
          <w:lang w:eastAsia="ru-RU"/>
        </w:rPr>
        <w:t xml:space="preserve"> </w:t>
      </w:r>
      <w:r w:rsidR="00B665E8" w:rsidRPr="00B665E8">
        <w:rPr>
          <w:rFonts w:ascii="Times New Roman" w:hAnsi="Times New Roman" w:cs="Times New Roman"/>
          <w:noProof/>
          <w:color w:val="000000"/>
          <w:spacing w:val="-7"/>
          <w:sz w:val="28"/>
          <w:szCs w:val="28"/>
          <w:lang w:eastAsia="ru-RU"/>
        </w:rPr>
        <w:t>устраивают под всем сооружением</w:t>
      </w:r>
      <w:r w:rsidR="00B665E8">
        <w:rPr>
          <w:rFonts w:ascii="Times New Roman" w:hAnsi="Times New Roman" w:cs="Times New Roman"/>
          <w:noProof/>
          <w:color w:val="000000"/>
          <w:spacing w:val="-7"/>
          <w:sz w:val="28"/>
          <w:szCs w:val="28"/>
          <w:lang w:eastAsia="ru-RU"/>
        </w:rPr>
        <w:t xml:space="preserve"> или под его частью в виде железобетонных плит под сетку колонн и стен. Такие плиты работают на изгиб в двух взаимно перпендикулярных направлениях. Иногда целесообразно устраивать сплошные фундаментные плиты коробчатой формы. В этом случае нижняя </w:t>
      </w:r>
      <w:r w:rsidR="00B665E8">
        <w:rPr>
          <w:rFonts w:ascii="Times New Roman" w:hAnsi="Times New Roman" w:cs="Times New Roman"/>
          <w:sz w:val="28"/>
          <w:szCs w:val="28"/>
        </w:rPr>
        <w:t xml:space="preserve">фундаментная плита </w:t>
      </w:r>
      <w:r>
        <w:rPr>
          <w:rFonts w:ascii="Times New Roman" w:hAnsi="Times New Roman" w:cs="Times New Roman"/>
          <w:sz w:val="28"/>
          <w:szCs w:val="28"/>
        </w:rPr>
        <w:t>и перекрытие над подвальными помещениями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объединенные вертикальными стенами подвала, совместно работают на изгиб.</w:t>
      </w:r>
      <w:r w:rsidR="00B665E8">
        <w:rPr>
          <w:rFonts w:ascii="Times New Roman" w:hAnsi="Times New Roman" w:cs="Times New Roman"/>
          <w:noProof/>
          <w:color w:val="000000"/>
          <w:spacing w:val="-7"/>
          <w:sz w:val="28"/>
          <w:szCs w:val="28"/>
          <w:lang w:eastAsia="ru-RU"/>
        </w:rPr>
        <w:t xml:space="preserve"> </w:t>
      </w:r>
    </w:p>
    <w:p w:rsidR="00D07665" w:rsidRDefault="004D2B6F" w:rsidP="00B665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pacing w:val="-7"/>
          <w:sz w:val="28"/>
          <w:szCs w:val="28"/>
          <w:lang w:eastAsia="ru-RU"/>
        </w:rPr>
        <w:t xml:space="preserve">         </w:t>
      </w:r>
      <w:r w:rsidR="00D07665">
        <w:rPr>
          <w:rFonts w:ascii="Times New Roman" w:hAnsi="Times New Roman" w:cs="Times New Roman"/>
          <w:noProof/>
          <w:color w:val="000000"/>
          <w:spacing w:val="-7"/>
          <w:sz w:val="28"/>
          <w:szCs w:val="28"/>
          <w:lang w:eastAsia="ru-RU"/>
        </w:rPr>
        <w:t xml:space="preserve">Сплошные </w:t>
      </w:r>
      <w:r w:rsidR="00D07665">
        <w:rPr>
          <w:rFonts w:ascii="Times New Roman" w:hAnsi="Times New Roman" w:cs="Times New Roman"/>
          <w:sz w:val="28"/>
          <w:szCs w:val="28"/>
        </w:rPr>
        <w:t>фундаменты</w:t>
      </w:r>
      <w:r w:rsidR="00D07665">
        <w:rPr>
          <w:rFonts w:ascii="Times New Roman" w:hAnsi="Times New Roman" w:cs="Times New Roman"/>
          <w:sz w:val="28"/>
          <w:szCs w:val="28"/>
        </w:rPr>
        <w:t xml:space="preserve"> способствуют уменьшению неравномерности осадки в двух </w:t>
      </w:r>
      <w:proofErr w:type="gramStart"/>
      <w:r w:rsidR="00D07665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="00D07665">
        <w:rPr>
          <w:rFonts w:ascii="Times New Roman" w:hAnsi="Times New Roman" w:cs="Times New Roman"/>
          <w:sz w:val="28"/>
          <w:szCs w:val="28"/>
        </w:rPr>
        <w:t xml:space="preserve"> поэтому СП 13330 </w:t>
      </w:r>
      <w:r>
        <w:rPr>
          <w:rFonts w:ascii="Times New Roman" w:hAnsi="Times New Roman" w:cs="Times New Roman"/>
          <w:sz w:val="28"/>
          <w:szCs w:val="28"/>
        </w:rPr>
        <w:t>разрешает предельное значение средних осадок  увеличить в 1,5 раза.</w:t>
      </w:r>
    </w:p>
    <w:p w:rsidR="004D2B6F" w:rsidRDefault="004D2B6F" w:rsidP="00B665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 xml:space="preserve">        </w:t>
      </w:r>
      <w:r w:rsidRPr="004D2B6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Сплошные</w:t>
      </w:r>
      <w:r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фундаменты</w:t>
      </w:r>
      <w:r>
        <w:rPr>
          <w:rFonts w:ascii="Times New Roman" w:hAnsi="Times New Roman" w:cs="Times New Roman"/>
          <w:sz w:val="28"/>
          <w:szCs w:val="28"/>
        </w:rPr>
        <w:t xml:space="preserve"> часто делают при необходимости устройства гидроизоляции подземной части сооружения. </w:t>
      </w:r>
    </w:p>
    <w:p w:rsidR="009E28F3" w:rsidRPr="00B665E8" w:rsidRDefault="009E28F3" w:rsidP="00B665E8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</w:pPr>
      <w:r w:rsidRPr="00823B93">
        <w:rPr>
          <w:rFonts w:ascii="Times New Roman" w:hAnsi="Times New Roman" w:cs="Times New Roman"/>
          <w:b/>
          <w:sz w:val="28"/>
          <w:szCs w:val="28"/>
        </w:rPr>
        <w:t>Массивные фундаменты</w:t>
      </w:r>
      <w:r>
        <w:rPr>
          <w:rFonts w:ascii="Times New Roman" w:hAnsi="Times New Roman" w:cs="Times New Roman"/>
          <w:sz w:val="28"/>
          <w:szCs w:val="28"/>
        </w:rPr>
        <w:t xml:space="preserve">  устраивают в виде жесткого массива под всем, небольшим в плане сооружением (дымовая труба, опора моста и т.п.)</w:t>
      </w:r>
    </w:p>
    <w:p w:rsidR="007D7EE8" w:rsidRDefault="007D7EE8" w:rsidP="00B31B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4A8C" w:rsidRDefault="00064A8C" w:rsidP="00B31B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4A8C" w:rsidRDefault="00064A8C" w:rsidP="00B31B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4A8C" w:rsidRDefault="00C90B6E" w:rsidP="00B31B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3360" behindDoc="1" locked="0" layoutInCell="1" allowOverlap="1" wp14:anchorId="20B0A992" wp14:editId="3465FC83">
            <wp:simplePos x="0" y="0"/>
            <wp:positionH relativeFrom="column">
              <wp:posOffset>1062355</wp:posOffset>
            </wp:positionH>
            <wp:positionV relativeFrom="paragraph">
              <wp:posOffset>-188595</wp:posOffset>
            </wp:positionV>
            <wp:extent cx="3060065" cy="2528570"/>
            <wp:effectExtent l="0" t="0" r="6985" b="508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481"/>
                    <a:stretch/>
                  </pic:blipFill>
                  <pic:spPr bwMode="auto">
                    <a:xfrm>
                      <a:off x="0" y="0"/>
                      <a:ext cx="3060065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A8C" w:rsidRDefault="00064A8C" w:rsidP="00B31B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4A8C" w:rsidRDefault="00064A8C" w:rsidP="00B31B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4A8C" w:rsidRPr="00064A8C" w:rsidRDefault="00064A8C" w:rsidP="00064A8C">
      <w:pPr>
        <w:rPr>
          <w:rFonts w:ascii="Times New Roman" w:hAnsi="Times New Roman" w:cs="Times New Roman"/>
          <w:sz w:val="28"/>
          <w:szCs w:val="28"/>
        </w:rPr>
      </w:pPr>
    </w:p>
    <w:p w:rsidR="00064A8C" w:rsidRPr="00064A8C" w:rsidRDefault="00064A8C" w:rsidP="00064A8C">
      <w:pPr>
        <w:rPr>
          <w:rFonts w:ascii="Times New Roman" w:hAnsi="Times New Roman" w:cs="Times New Roman"/>
          <w:sz w:val="28"/>
          <w:szCs w:val="28"/>
        </w:rPr>
      </w:pPr>
    </w:p>
    <w:p w:rsidR="00064A8C" w:rsidRDefault="00064A8C" w:rsidP="00064A8C">
      <w:pPr>
        <w:rPr>
          <w:rFonts w:ascii="Times New Roman" w:hAnsi="Times New Roman" w:cs="Times New Roman"/>
          <w:sz w:val="28"/>
          <w:szCs w:val="28"/>
        </w:rPr>
      </w:pPr>
    </w:p>
    <w:p w:rsidR="00064A8C" w:rsidRDefault="00064A8C" w:rsidP="00064A8C">
      <w:pPr>
        <w:rPr>
          <w:rFonts w:ascii="Times New Roman" w:hAnsi="Times New Roman" w:cs="Times New Roman"/>
          <w:sz w:val="28"/>
          <w:szCs w:val="28"/>
        </w:rPr>
      </w:pPr>
    </w:p>
    <w:p w:rsidR="00823B93" w:rsidRPr="00823B93" w:rsidRDefault="00823B93" w:rsidP="00C90B6E">
      <w:pPr>
        <w:shd w:val="clear" w:color="auto" w:fill="FFFFFF"/>
        <w:spacing w:line="240" w:lineRule="auto"/>
        <w:ind w:left="979" w:hanging="979"/>
        <w:jc w:val="center"/>
        <w:rPr>
          <w:rFonts w:ascii="Times New Roman" w:hAnsi="Times New Roman" w:cs="Times New Roman"/>
          <w:sz w:val="24"/>
          <w:szCs w:val="24"/>
        </w:rPr>
      </w:pPr>
      <w:r w:rsidRPr="00823B9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9</w:t>
      </w:r>
      <w:r w:rsidRPr="00823B93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4</w:t>
      </w:r>
      <w:r w:rsidRPr="00823B93">
        <w:rPr>
          <w:rFonts w:ascii="Times New Roman" w:hAnsi="Times New Roman" w:cs="Times New Roman"/>
          <w:color w:val="000000"/>
          <w:spacing w:val="4"/>
          <w:sz w:val="24"/>
          <w:szCs w:val="24"/>
        </w:rPr>
        <w:t>.  Фундамент промежуточной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823B93">
        <w:rPr>
          <w:rFonts w:ascii="Times New Roman" w:hAnsi="Times New Roman" w:cs="Times New Roman"/>
          <w:color w:val="000000"/>
          <w:spacing w:val="3"/>
          <w:sz w:val="24"/>
          <w:szCs w:val="24"/>
        </w:rPr>
        <w:t>опоры моста:</w:t>
      </w:r>
    </w:p>
    <w:p w:rsidR="00823B93" w:rsidRDefault="00823B93" w:rsidP="00C90B6E">
      <w:pPr>
        <w:shd w:val="clear" w:color="auto" w:fill="FFFFFF"/>
        <w:spacing w:before="77" w:line="240" w:lineRule="auto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23B9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/  — суглинок </w:t>
      </w:r>
      <w:proofErr w:type="spellStart"/>
      <w:r w:rsidRPr="00823B93">
        <w:rPr>
          <w:rFonts w:ascii="Times New Roman" w:hAnsi="Times New Roman" w:cs="Times New Roman"/>
          <w:color w:val="000000"/>
          <w:spacing w:val="1"/>
          <w:sz w:val="24"/>
          <w:szCs w:val="24"/>
        </w:rPr>
        <w:t>мягкопластичный</w:t>
      </w:r>
      <w:proofErr w:type="spellEnd"/>
      <w:r w:rsidRPr="00823B9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;  </w:t>
      </w:r>
      <w:r w:rsidRPr="00823B93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— гли</w:t>
      </w:r>
      <w:r w:rsidRPr="00823B93">
        <w:rPr>
          <w:rFonts w:ascii="Times New Roman" w:hAnsi="Times New Roman" w:cs="Times New Roman"/>
          <w:color w:val="000000"/>
          <w:spacing w:val="4"/>
          <w:sz w:val="24"/>
          <w:szCs w:val="24"/>
        </w:rPr>
        <w:t>на полутвердая;</w:t>
      </w:r>
    </w:p>
    <w:p w:rsidR="00823B93" w:rsidRPr="00823B93" w:rsidRDefault="00823B93" w:rsidP="00C90B6E">
      <w:pPr>
        <w:shd w:val="clear" w:color="auto" w:fill="FFFFFF"/>
        <w:spacing w:before="77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B93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3 </w:t>
      </w:r>
      <w:r w:rsidRPr="00823B9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— уровень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максималь</w:t>
      </w:r>
      <w:r w:rsidRPr="00823B9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ного    размыва;   </w:t>
      </w:r>
      <w:r w:rsidRPr="00823B93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4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— уровень   общего   раз</w:t>
      </w:r>
      <w:r w:rsidRPr="00823B93">
        <w:rPr>
          <w:rFonts w:ascii="Times New Roman" w:hAnsi="Times New Roman" w:cs="Times New Roman"/>
          <w:color w:val="000000"/>
          <w:spacing w:val="-4"/>
          <w:sz w:val="24"/>
          <w:szCs w:val="24"/>
        </w:rPr>
        <w:t>мыва</w:t>
      </w:r>
    </w:p>
    <w:p w:rsidR="00823B93" w:rsidRDefault="00823B93" w:rsidP="00C90B6E">
      <w:pPr>
        <w:tabs>
          <w:tab w:val="left" w:pos="316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9.2. </w:t>
      </w:r>
      <w:r w:rsidRPr="00823B93">
        <w:rPr>
          <w:rFonts w:ascii="Times New Roman" w:hAnsi="Times New Roman" w:cs="Times New Roman"/>
          <w:b/>
          <w:sz w:val="28"/>
          <w:szCs w:val="28"/>
        </w:rPr>
        <w:t>Материалы для устройства фундаментов</w:t>
      </w:r>
    </w:p>
    <w:p w:rsidR="00AE430E" w:rsidRDefault="00D423C7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4746">
        <w:rPr>
          <w:rFonts w:ascii="Times New Roman" w:hAnsi="Times New Roman" w:cs="Times New Roman"/>
          <w:sz w:val="28"/>
          <w:szCs w:val="28"/>
        </w:rPr>
        <w:t xml:space="preserve"> </w:t>
      </w:r>
      <w:r w:rsidR="00823B93">
        <w:rPr>
          <w:rFonts w:ascii="Times New Roman" w:hAnsi="Times New Roman" w:cs="Times New Roman"/>
          <w:sz w:val="28"/>
          <w:szCs w:val="28"/>
        </w:rPr>
        <w:t>Кроме действия внешних нагрузок</w:t>
      </w:r>
      <w:r w:rsidR="00AE430E">
        <w:rPr>
          <w:rFonts w:ascii="Times New Roman" w:hAnsi="Times New Roman" w:cs="Times New Roman"/>
          <w:sz w:val="28"/>
          <w:szCs w:val="28"/>
        </w:rPr>
        <w:t>, фундаменты испытывают  влияние подземных и поверхностных вод, а так же замерзание и оттаивания влаги в порах кладки. Поэтому материалы фундаментов должны обладать определенной прочностью, морозоустойчивостью и водонепроницаемостью.</w:t>
      </w:r>
    </w:p>
    <w:p w:rsidR="00823B93" w:rsidRDefault="00D423C7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430E">
        <w:rPr>
          <w:rFonts w:ascii="Times New Roman" w:hAnsi="Times New Roman" w:cs="Times New Roman"/>
          <w:sz w:val="28"/>
          <w:szCs w:val="28"/>
        </w:rPr>
        <w:t xml:space="preserve">Долговечность фундаментов </w:t>
      </w:r>
      <w:r w:rsidR="00FB2318">
        <w:rPr>
          <w:rFonts w:ascii="Times New Roman" w:hAnsi="Times New Roman" w:cs="Times New Roman"/>
          <w:sz w:val="28"/>
          <w:szCs w:val="28"/>
        </w:rPr>
        <w:t>обеспечивается тем, что они устраиваются из таких материалов, как железобетон, бетон, бутобетон, бутовая кладка. Древесина применяется в основном для временных сооружений</w:t>
      </w:r>
      <w:r>
        <w:rPr>
          <w:rFonts w:ascii="Times New Roman" w:hAnsi="Times New Roman" w:cs="Times New Roman"/>
          <w:sz w:val="28"/>
          <w:szCs w:val="28"/>
        </w:rPr>
        <w:t xml:space="preserve">, а металл для </w:t>
      </w:r>
      <w:r w:rsidR="00DA564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сборно-разборных</w:t>
      </w:r>
      <w:r w:rsidR="00FB2318">
        <w:rPr>
          <w:rFonts w:ascii="Times New Roman" w:hAnsi="Times New Roman" w:cs="Times New Roman"/>
          <w:sz w:val="28"/>
          <w:szCs w:val="28"/>
        </w:rPr>
        <w:t xml:space="preserve"> сооружений.</w:t>
      </w:r>
      <w:r w:rsidR="00AE430E">
        <w:rPr>
          <w:rFonts w:ascii="Times New Roman" w:hAnsi="Times New Roman" w:cs="Times New Roman"/>
          <w:sz w:val="28"/>
          <w:szCs w:val="28"/>
        </w:rPr>
        <w:t xml:space="preserve"> </w:t>
      </w:r>
      <w:r w:rsidR="00823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3C7" w:rsidRDefault="00DA5640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Одним из  о</w:t>
      </w:r>
      <w:r w:rsidR="00D423C7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423C7">
        <w:rPr>
          <w:rFonts w:ascii="Times New Roman" w:hAnsi="Times New Roman" w:cs="Times New Roman"/>
          <w:sz w:val="28"/>
          <w:szCs w:val="28"/>
        </w:rPr>
        <w:t xml:space="preserve"> материало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423C7">
        <w:rPr>
          <w:rFonts w:ascii="Times New Roman" w:hAnsi="Times New Roman" w:cs="Times New Roman"/>
          <w:sz w:val="28"/>
          <w:szCs w:val="28"/>
        </w:rPr>
        <w:t xml:space="preserve"> для устройства фундаментов является бетон. Применяют </w:t>
      </w:r>
      <w:r>
        <w:rPr>
          <w:rFonts w:ascii="Times New Roman" w:hAnsi="Times New Roman" w:cs="Times New Roman"/>
          <w:sz w:val="28"/>
          <w:szCs w:val="28"/>
        </w:rPr>
        <w:t xml:space="preserve">бетоны </w:t>
      </w:r>
      <w:r w:rsidR="00D423C7">
        <w:rPr>
          <w:rFonts w:ascii="Times New Roman" w:hAnsi="Times New Roman" w:cs="Times New Roman"/>
          <w:sz w:val="28"/>
          <w:szCs w:val="28"/>
        </w:rPr>
        <w:t xml:space="preserve"> класса В5…В15 с целью уменьшения расхода цемента</w:t>
      </w:r>
      <w:r>
        <w:rPr>
          <w:rFonts w:ascii="Times New Roman" w:hAnsi="Times New Roman" w:cs="Times New Roman"/>
          <w:sz w:val="28"/>
          <w:szCs w:val="28"/>
        </w:rPr>
        <w:t xml:space="preserve">, используют бутобетон (в бетон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втапливают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бутовые камни). Монолитные бетонные </w:t>
      </w:r>
      <w:r>
        <w:rPr>
          <w:rFonts w:ascii="Times New Roman" w:hAnsi="Times New Roman" w:cs="Times New Roman"/>
          <w:sz w:val="28"/>
          <w:szCs w:val="28"/>
        </w:rPr>
        <w:t>фундаменты</w:t>
      </w:r>
      <w:r>
        <w:rPr>
          <w:rFonts w:ascii="Times New Roman" w:hAnsi="Times New Roman" w:cs="Times New Roman"/>
          <w:sz w:val="28"/>
          <w:szCs w:val="28"/>
        </w:rPr>
        <w:t xml:space="preserve"> целесообразно применять при бетонировании фундаментов без опалубки в распор со стенками котлована.</w:t>
      </w:r>
    </w:p>
    <w:p w:rsidR="00DA5640" w:rsidRDefault="009E0B4A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широкое применение для устройства фундаментов нашел железобетон. Он незаменим для устройства ленточных</w:t>
      </w:r>
      <w:r w:rsidRPr="009E0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фундаментов под колонны, и сплошных фундаментных плит</w:t>
      </w:r>
      <w:r w:rsidR="00494746">
        <w:rPr>
          <w:rFonts w:ascii="Times New Roman" w:hAnsi="Times New Roman" w:cs="Times New Roman"/>
          <w:sz w:val="28"/>
          <w:szCs w:val="28"/>
        </w:rPr>
        <w:t>, так как хорошо сопротивляются изгибу морозостоек и при определенной плотности достаточно водонепроницаем</w:t>
      </w:r>
      <w:proofErr w:type="gramStart"/>
      <w:r w:rsidR="004947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4746">
        <w:rPr>
          <w:rFonts w:ascii="Times New Roman" w:hAnsi="Times New Roman" w:cs="Times New Roman"/>
          <w:sz w:val="28"/>
          <w:szCs w:val="28"/>
        </w:rPr>
        <w:t xml:space="preserve"> Из железобетона изготавливают разнообразные блоки для сборных фундаментов, что позволяет максимально механизировать процесс устройства сборных </w:t>
      </w:r>
      <w:r w:rsidR="0011166E">
        <w:rPr>
          <w:rFonts w:ascii="Times New Roman" w:hAnsi="Times New Roman" w:cs="Times New Roman"/>
          <w:sz w:val="28"/>
          <w:szCs w:val="28"/>
        </w:rPr>
        <w:t>фундаментов.</w:t>
      </w:r>
    </w:p>
    <w:p w:rsidR="0011166E" w:rsidRDefault="0011166E" w:rsidP="00AE430E">
      <w:pPr>
        <w:tabs>
          <w:tab w:val="left" w:pos="3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66E">
        <w:rPr>
          <w:rFonts w:ascii="Times New Roman" w:hAnsi="Times New Roman" w:cs="Times New Roman"/>
          <w:b/>
          <w:sz w:val="28"/>
          <w:szCs w:val="28"/>
        </w:rPr>
        <w:t>9.4 Конструкции сборных фундаментов</w:t>
      </w:r>
    </w:p>
    <w:p w:rsidR="002105D0" w:rsidRDefault="002105D0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1166E" w:rsidRPr="0011166E">
        <w:rPr>
          <w:rFonts w:ascii="Times New Roman" w:hAnsi="Times New Roman" w:cs="Times New Roman"/>
          <w:sz w:val="28"/>
          <w:szCs w:val="28"/>
        </w:rPr>
        <w:t xml:space="preserve">Сборные железобетонные </w:t>
      </w:r>
      <w:r w:rsidR="0011166E">
        <w:rPr>
          <w:rFonts w:ascii="Times New Roman" w:hAnsi="Times New Roman" w:cs="Times New Roman"/>
          <w:sz w:val="28"/>
          <w:szCs w:val="28"/>
        </w:rPr>
        <w:t>фундаменты</w:t>
      </w:r>
      <w:r w:rsidR="0011166E" w:rsidRPr="0011166E">
        <w:rPr>
          <w:rFonts w:ascii="Times New Roman" w:hAnsi="Times New Roman" w:cs="Times New Roman"/>
          <w:sz w:val="28"/>
          <w:szCs w:val="28"/>
        </w:rPr>
        <w:t xml:space="preserve"> </w:t>
      </w:r>
      <w:r w:rsidR="0011166E">
        <w:rPr>
          <w:rFonts w:ascii="Times New Roman" w:hAnsi="Times New Roman" w:cs="Times New Roman"/>
          <w:sz w:val="28"/>
          <w:szCs w:val="28"/>
        </w:rPr>
        <w:t>часто устраивают под стены сооружений. Для этого на дно котлована сложенного пылевато-глинистого грунтами, отсыпают выравнивающий слой песка толщиной 60-100 мм</w:t>
      </w:r>
      <w:proofErr w:type="gramStart"/>
      <w:r w:rsidR="001116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69CB">
        <w:rPr>
          <w:rFonts w:ascii="Times New Roman" w:hAnsi="Times New Roman" w:cs="Times New Roman"/>
          <w:sz w:val="28"/>
          <w:szCs w:val="28"/>
        </w:rPr>
        <w:t xml:space="preserve"> На слой песка укладывают фундаментные блоки, которые работая на изгиб, распределяют нагрузку от стен на грунт основания. На плиты устанавливают фундаментные стеновые блоки</w:t>
      </w:r>
      <w:proofErr w:type="gramStart"/>
      <w:r w:rsidR="000A69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69CB">
        <w:rPr>
          <w:rFonts w:ascii="Times New Roman" w:hAnsi="Times New Roman" w:cs="Times New Roman"/>
          <w:sz w:val="28"/>
          <w:szCs w:val="28"/>
        </w:rPr>
        <w:t xml:space="preserve"> С целью экономии материалов фундаментные плиты укладываются с зазором</w:t>
      </w:r>
      <w:r w:rsidR="00A01233">
        <w:rPr>
          <w:rFonts w:ascii="Times New Roman" w:hAnsi="Times New Roman" w:cs="Times New Roman"/>
          <w:sz w:val="28"/>
          <w:szCs w:val="28"/>
        </w:rPr>
        <w:t>, т.е. устраивают ленточный прерывистый фундамент</w:t>
      </w:r>
      <w:proofErr w:type="gramStart"/>
      <w:r w:rsidR="00A012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01233">
        <w:rPr>
          <w:rFonts w:ascii="Times New Roman" w:hAnsi="Times New Roman" w:cs="Times New Roman"/>
          <w:sz w:val="28"/>
          <w:szCs w:val="28"/>
        </w:rPr>
        <w:t xml:space="preserve"> Зазоры затем заполняются песком с уплотнением</w:t>
      </w:r>
      <w:proofErr w:type="gramStart"/>
      <w:r w:rsidR="00A012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01233">
        <w:rPr>
          <w:rFonts w:ascii="Times New Roman" w:hAnsi="Times New Roman" w:cs="Times New Roman"/>
          <w:sz w:val="28"/>
          <w:szCs w:val="28"/>
        </w:rPr>
        <w:t xml:space="preserve"> В последнее время в строительной практике стали применять фундаментные подушки с угловыми вырезами</w:t>
      </w:r>
      <w:proofErr w:type="gramStart"/>
      <w:r w:rsidR="00A012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01233">
        <w:rPr>
          <w:rFonts w:ascii="Times New Roman" w:hAnsi="Times New Roman" w:cs="Times New Roman"/>
          <w:sz w:val="28"/>
          <w:szCs w:val="28"/>
        </w:rPr>
        <w:t xml:space="preserve"> Это по некоторым данным позволяет при проектировании основания применять повышенное значение расчетного сопр</w:t>
      </w:r>
      <w:r>
        <w:rPr>
          <w:rFonts w:ascii="Times New Roman" w:hAnsi="Times New Roman" w:cs="Times New Roman"/>
          <w:sz w:val="28"/>
          <w:szCs w:val="28"/>
        </w:rPr>
        <w:t>отивления грунта.</w:t>
      </w:r>
    </w:p>
    <w:p w:rsidR="0011166E" w:rsidRDefault="002105D0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Отдельные </w:t>
      </w:r>
      <w:r>
        <w:rPr>
          <w:rFonts w:ascii="Times New Roman" w:hAnsi="Times New Roman" w:cs="Times New Roman"/>
          <w:sz w:val="28"/>
          <w:szCs w:val="28"/>
        </w:rPr>
        <w:t>фундаменты</w:t>
      </w:r>
      <w:r>
        <w:rPr>
          <w:rFonts w:ascii="Times New Roman" w:hAnsi="Times New Roman" w:cs="Times New Roman"/>
          <w:sz w:val="28"/>
          <w:szCs w:val="28"/>
        </w:rPr>
        <w:t xml:space="preserve"> под колонны </w:t>
      </w:r>
      <w:r w:rsidR="00A012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иногда также делают сборными. Сборные </w:t>
      </w:r>
      <w:r>
        <w:rPr>
          <w:rFonts w:ascii="Times New Roman" w:hAnsi="Times New Roman" w:cs="Times New Roman"/>
          <w:sz w:val="28"/>
          <w:szCs w:val="28"/>
        </w:rPr>
        <w:t>фундаменты</w:t>
      </w:r>
      <w:r>
        <w:rPr>
          <w:rFonts w:ascii="Times New Roman" w:hAnsi="Times New Roman" w:cs="Times New Roman"/>
          <w:sz w:val="28"/>
          <w:szCs w:val="28"/>
        </w:rPr>
        <w:t xml:space="preserve"> под колонны наиболее рациональны, когда их можно изготавливать из одного или нескольких небольших блоков.</w:t>
      </w:r>
    </w:p>
    <w:p w:rsidR="00C90B6E" w:rsidRDefault="00C90B6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2A19284B" wp14:editId="222B8503">
            <wp:simplePos x="0" y="0"/>
            <wp:positionH relativeFrom="column">
              <wp:posOffset>1516380</wp:posOffset>
            </wp:positionH>
            <wp:positionV relativeFrom="paragraph">
              <wp:posOffset>78105</wp:posOffset>
            </wp:positionV>
            <wp:extent cx="2291715" cy="396367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B6E" w:rsidRDefault="00C90B6E" w:rsidP="00C90B6E">
      <w:pPr>
        <w:framePr w:h="4790" w:hSpace="10080" w:wrap="notBeside" w:vAnchor="text" w:hAnchor="margin" w:x="419" w:y="1"/>
        <w:rPr>
          <w:sz w:val="24"/>
          <w:szCs w:val="24"/>
        </w:rPr>
      </w:pPr>
    </w:p>
    <w:p w:rsidR="00C90B6E" w:rsidRDefault="00C90B6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90B6E" w:rsidRDefault="00C90B6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057F" w:rsidRDefault="00C90B6E" w:rsidP="004E057F">
      <w:pPr>
        <w:shd w:val="clear" w:color="auto" w:fill="FFFFFF"/>
        <w:spacing w:line="240" w:lineRule="auto"/>
        <w:ind w:left="5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C90B6E">
        <w:rPr>
          <w:rFonts w:ascii="Times New Roman" w:hAnsi="Times New Roman" w:cs="Times New Roman"/>
          <w:sz w:val="24"/>
          <w:szCs w:val="24"/>
        </w:rPr>
        <w:t>Рис. 9.5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B6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борный   железобетон</w:t>
      </w:r>
      <w:r w:rsidRPr="00C90B6E">
        <w:rPr>
          <w:rFonts w:ascii="Times New Roman" w:hAnsi="Times New Roman" w:cs="Times New Roman"/>
          <w:color w:val="000000"/>
          <w:spacing w:val="4"/>
          <w:sz w:val="24"/>
          <w:szCs w:val="24"/>
        </w:rPr>
        <w:t>ный фундамент  из  одного  блока</w:t>
      </w:r>
      <w:r w:rsidRPr="00C90B6E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C90B6E">
        <w:rPr>
          <w:rFonts w:ascii="Times New Roman" w:hAnsi="Times New Roman" w:cs="Times New Roman"/>
          <w:color w:val="000000"/>
          <w:sz w:val="24"/>
          <w:szCs w:val="24"/>
        </w:rPr>
        <w:t xml:space="preserve">под   стойку   </w:t>
      </w:r>
      <w:proofErr w:type="spellStart"/>
      <w:r w:rsidRPr="00C90B6E">
        <w:rPr>
          <w:rFonts w:ascii="Times New Roman" w:hAnsi="Times New Roman" w:cs="Times New Roman"/>
          <w:color w:val="000000"/>
          <w:sz w:val="24"/>
          <w:szCs w:val="24"/>
        </w:rPr>
        <w:t>двухстоечной</w:t>
      </w:r>
      <w:proofErr w:type="spellEnd"/>
      <w:r w:rsidRPr="00C90B6E">
        <w:rPr>
          <w:rFonts w:ascii="Times New Roman" w:hAnsi="Times New Roman" w:cs="Times New Roman"/>
          <w:color w:val="000000"/>
          <w:sz w:val="24"/>
          <w:szCs w:val="24"/>
        </w:rPr>
        <w:t xml:space="preserve">   опоры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0B6E">
        <w:rPr>
          <w:rFonts w:ascii="Times New Roman" w:hAnsi="Times New Roman" w:cs="Times New Roman"/>
          <w:color w:val="000000"/>
          <w:spacing w:val="1"/>
          <w:sz w:val="24"/>
          <w:szCs w:val="24"/>
        </w:rPr>
        <w:t>путепровода:</w:t>
      </w:r>
      <w:r w:rsidR="004E05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90B6E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1  </w:t>
      </w:r>
      <w:r w:rsidRPr="00C90B6E">
        <w:rPr>
          <w:rFonts w:ascii="Times New Roman" w:hAnsi="Times New Roman" w:cs="Times New Roman"/>
          <w:color w:val="000000"/>
          <w:spacing w:val="1"/>
          <w:sz w:val="24"/>
          <w:szCs w:val="24"/>
        </w:rPr>
        <w:t>—  монтажные  петли</w:t>
      </w:r>
    </w:p>
    <w:p w:rsidR="00C90B6E" w:rsidRPr="00C90B6E" w:rsidRDefault="00C90B6E" w:rsidP="004E057F">
      <w:pPr>
        <w:shd w:val="clear" w:color="auto" w:fill="FFFFFF"/>
        <w:spacing w:line="240" w:lineRule="auto"/>
        <w:ind w:left="5"/>
        <w:jc w:val="center"/>
        <w:rPr>
          <w:rFonts w:ascii="Times New Roman" w:hAnsi="Times New Roman" w:cs="Times New Roman"/>
          <w:sz w:val="24"/>
          <w:szCs w:val="24"/>
        </w:rPr>
      </w:pPr>
      <w:r w:rsidRPr="00C90B6E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2 </w:t>
      </w:r>
      <w:r w:rsidR="004E057F">
        <w:rPr>
          <w:rFonts w:ascii="Times New Roman" w:hAnsi="Times New Roman" w:cs="Times New Roman"/>
          <w:color w:val="000000"/>
          <w:spacing w:val="1"/>
          <w:sz w:val="24"/>
          <w:szCs w:val="24"/>
        </w:rPr>
        <w:t>—  армату</w:t>
      </w:r>
      <w:r w:rsidRPr="00C90B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  стаканной  части;   </w:t>
      </w:r>
      <w:r w:rsidRPr="00C90B6E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3 </w:t>
      </w:r>
      <w:r w:rsidRPr="00C90B6E">
        <w:rPr>
          <w:rFonts w:ascii="Times New Roman" w:hAnsi="Times New Roman" w:cs="Times New Roman"/>
          <w:color w:val="000000"/>
          <w:spacing w:val="2"/>
          <w:sz w:val="24"/>
          <w:szCs w:val="24"/>
        </w:rPr>
        <w:t>—  арматурная</w:t>
      </w:r>
      <w:r w:rsidR="004E05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90B6E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сетка</w:t>
      </w:r>
    </w:p>
    <w:p w:rsidR="00C90B6E" w:rsidRPr="00C90B6E" w:rsidRDefault="00C90B6E" w:rsidP="00C90B6E">
      <w:pPr>
        <w:tabs>
          <w:tab w:val="left" w:pos="35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B6E" w:rsidRDefault="00EF6AB6" w:rsidP="00AE430E">
      <w:pPr>
        <w:tabs>
          <w:tab w:val="left" w:pos="3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AB6">
        <w:rPr>
          <w:rFonts w:ascii="Times New Roman" w:hAnsi="Times New Roman" w:cs="Times New Roman"/>
          <w:b/>
          <w:sz w:val="28"/>
          <w:szCs w:val="28"/>
        </w:rPr>
        <w:t>9.5 Конструкции монолитных фундаментов</w:t>
      </w:r>
    </w:p>
    <w:p w:rsidR="00EF6AB6" w:rsidRDefault="00431407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D11E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AB6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монолитного железобетона</w:t>
      </w:r>
      <w:r w:rsidR="00EF6AB6">
        <w:rPr>
          <w:rFonts w:ascii="Times New Roman" w:hAnsi="Times New Roman" w:cs="Times New Roman"/>
          <w:sz w:val="28"/>
          <w:szCs w:val="28"/>
        </w:rPr>
        <w:t xml:space="preserve"> </w:t>
      </w:r>
      <w:r w:rsidR="00F82D08">
        <w:rPr>
          <w:rFonts w:ascii="Times New Roman" w:hAnsi="Times New Roman" w:cs="Times New Roman"/>
          <w:sz w:val="28"/>
          <w:szCs w:val="28"/>
        </w:rPr>
        <w:t xml:space="preserve">изготавливают: ленточные </w:t>
      </w:r>
      <w:r w:rsidR="00F82D08">
        <w:rPr>
          <w:rFonts w:ascii="Times New Roman" w:hAnsi="Times New Roman" w:cs="Times New Roman"/>
          <w:sz w:val="28"/>
          <w:szCs w:val="28"/>
        </w:rPr>
        <w:t>фундаменты</w:t>
      </w:r>
      <w:r w:rsidR="00F82D08">
        <w:rPr>
          <w:rFonts w:ascii="Times New Roman" w:hAnsi="Times New Roman" w:cs="Times New Roman"/>
          <w:sz w:val="28"/>
          <w:szCs w:val="28"/>
        </w:rPr>
        <w:t xml:space="preserve"> под колонны и стены зданий, сплошные фундаменты в виде плит под все здание, отдельные </w:t>
      </w:r>
      <w:r w:rsidR="00F82D08">
        <w:rPr>
          <w:rFonts w:ascii="Times New Roman" w:hAnsi="Times New Roman" w:cs="Times New Roman"/>
          <w:sz w:val="28"/>
          <w:szCs w:val="28"/>
        </w:rPr>
        <w:t>фундаменты</w:t>
      </w:r>
      <w:r w:rsidR="00F82D08">
        <w:rPr>
          <w:rFonts w:ascii="Times New Roman" w:hAnsi="Times New Roman" w:cs="Times New Roman"/>
          <w:sz w:val="28"/>
          <w:szCs w:val="28"/>
        </w:rPr>
        <w:t xml:space="preserve"> сложного очертания в плане под оборудование и т.п.</w:t>
      </w:r>
    </w:p>
    <w:p w:rsidR="00F82D08" w:rsidRDefault="00F82D08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Недостатками монолитных</w:t>
      </w:r>
      <w:r w:rsidRPr="00F82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фундаментов являются: малая оборачиваемость опалубки, значительные трудозатраты</w:t>
      </w:r>
      <w:r w:rsidR="00431407">
        <w:rPr>
          <w:rFonts w:ascii="Times New Roman" w:hAnsi="Times New Roman" w:cs="Times New Roman"/>
          <w:sz w:val="28"/>
          <w:szCs w:val="28"/>
        </w:rPr>
        <w:t xml:space="preserve"> на строительной площадке, сложность в обеспечении схватывания и твердения бетона в зимних условиях; большая продолжительность работ по их устройству по сравнению со сборными блочными фундаментами. </w:t>
      </w:r>
      <w:r w:rsidR="00D11E7E">
        <w:rPr>
          <w:rFonts w:ascii="Times New Roman" w:hAnsi="Times New Roman" w:cs="Times New Roman"/>
          <w:sz w:val="28"/>
          <w:szCs w:val="28"/>
        </w:rPr>
        <w:t>Однако применение типовой инвентарной опалубки и способов ускорения схватывания и твердения бетона делает во многих случаях монолитные фундаменты более экономичными.</w:t>
      </w:r>
    </w:p>
    <w:p w:rsidR="00D11E7E" w:rsidRDefault="00D11E7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Монолитные </w:t>
      </w:r>
      <w:r>
        <w:rPr>
          <w:rFonts w:ascii="Times New Roman" w:hAnsi="Times New Roman" w:cs="Times New Roman"/>
          <w:sz w:val="28"/>
          <w:szCs w:val="28"/>
        </w:rPr>
        <w:t>фундаменты</w:t>
      </w:r>
      <w:r>
        <w:rPr>
          <w:rFonts w:ascii="Times New Roman" w:hAnsi="Times New Roman" w:cs="Times New Roman"/>
          <w:sz w:val="28"/>
          <w:szCs w:val="28"/>
        </w:rPr>
        <w:t xml:space="preserve"> из бетона, бутобетона и бутовой кладки, которые плохо сопротивляются растягивающим напряжениям, обычно применяют </w:t>
      </w:r>
      <w:r w:rsidR="003D4E86">
        <w:rPr>
          <w:rFonts w:ascii="Times New Roman" w:hAnsi="Times New Roman" w:cs="Times New Roman"/>
          <w:sz w:val="28"/>
          <w:szCs w:val="28"/>
        </w:rPr>
        <w:t>когда они работают в основном на сжатие</w:t>
      </w:r>
      <w:proofErr w:type="gramStart"/>
      <w:r w:rsidR="003D4E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D4E86">
        <w:rPr>
          <w:rFonts w:ascii="Times New Roman" w:hAnsi="Times New Roman" w:cs="Times New Roman"/>
          <w:sz w:val="28"/>
          <w:szCs w:val="28"/>
        </w:rPr>
        <w:t xml:space="preserve"> Выступающие части в таких случаях делают с уступами или наклонными</w:t>
      </w:r>
      <w:proofErr w:type="gramStart"/>
      <w:r w:rsidR="003D4E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D4E86">
        <w:rPr>
          <w:rFonts w:ascii="Times New Roman" w:hAnsi="Times New Roman" w:cs="Times New Roman"/>
          <w:sz w:val="28"/>
          <w:szCs w:val="28"/>
        </w:rPr>
        <w:t xml:space="preserve"> Наименьшее отношение высоты уступа к его выносу </w:t>
      </w:r>
      <w:r w:rsidR="003D4E86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="003D4E86">
        <w:rPr>
          <w:rFonts w:ascii="Times New Roman" w:hAnsi="Times New Roman" w:cs="Times New Roman"/>
          <w:i/>
          <w:sz w:val="28"/>
          <w:szCs w:val="28"/>
        </w:rPr>
        <w:t>:</w:t>
      </w:r>
      <w:r w:rsidR="003D4E8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3D4E86" w:rsidRPr="003D4E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4E86">
        <w:rPr>
          <w:rFonts w:ascii="Times New Roman" w:hAnsi="Times New Roman" w:cs="Times New Roman"/>
          <w:sz w:val="28"/>
          <w:szCs w:val="28"/>
        </w:rPr>
        <w:t>и высоты фундамента к его полному выносу</w:t>
      </w:r>
      <w:r w:rsidR="003D4E86" w:rsidRPr="003D4E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4E86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="003D4E86" w:rsidRPr="003D4E86">
        <w:rPr>
          <w:rFonts w:ascii="Times New Roman" w:hAnsi="Times New Roman" w:cs="Times New Roman"/>
          <w:i/>
          <w:sz w:val="28"/>
          <w:szCs w:val="28"/>
        </w:rPr>
        <w:t>^</w:t>
      </w:r>
      <w:r w:rsidR="003D4E8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3D4E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4E86">
        <w:rPr>
          <w:rFonts w:ascii="Times New Roman" w:hAnsi="Times New Roman" w:cs="Times New Roman"/>
          <w:sz w:val="28"/>
          <w:szCs w:val="28"/>
        </w:rPr>
        <w:t xml:space="preserve"> устанавливается от 2 до</w:t>
      </w:r>
      <w:proofErr w:type="gramStart"/>
      <w:r w:rsidR="003D4E8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2B42DC">
        <w:rPr>
          <w:rFonts w:ascii="Times New Roman" w:hAnsi="Times New Roman" w:cs="Times New Roman"/>
          <w:sz w:val="28"/>
          <w:szCs w:val="28"/>
        </w:rPr>
        <w:t xml:space="preserve">, </w:t>
      </w:r>
      <w:r w:rsidR="003D4E86">
        <w:rPr>
          <w:rFonts w:ascii="Times New Roman" w:hAnsi="Times New Roman" w:cs="Times New Roman"/>
          <w:sz w:val="28"/>
          <w:szCs w:val="28"/>
        </w:rPr>
        <w:t>в зависимости от прочности кладки фундамента и интенсивности давления по подошве.</w:t>
      </w:r>
    </w:p>
    <w:p w:rsidR="00737A7E" w:rsidRDefault="00737A7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0316DDCC" wp14:editId="1F479F5F">
            <wp:simplePos x="0" y="0"/>
            <wp:positionH relativeFrom="column">
              <wp:posOffset>1251585</wp:posOffset>
            </wp:positionH>
            <wp:positionV relativeFrom="paragraph">
              <wp:posOffset>93980</wp:posOffset>
            </wp:positionV>
            <wp:extent cx="3465195" cy="1682115"/>
            <wp:effectExtent l="0" t="0" r="190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9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A7E" w:rsidRDefault="00737A7E" w:rsidP="00737A7E">
      <w:pPr>
        <w:framePr w:h="1593" w:hSpace="38" w:wrap="auto" w:vAnchor="text" w:hAnchor="text" w:x="3409" w:y="1"/>
        <w:rPr>
          <w:sz w:val="24"/>
          <w:szCs w:val="24"/>
        </w:rPr>
      </w:pPr>
    </w:p>
    <w:p w:rsidR="00737A7E" w:rsidRDefault="00737A7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7A7E" w:rsidRDefault="00737A7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7A7E" w:rsidRDefault="00737A7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7A7E" w:rsidRDefault="00737A7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7A7E" w:rsidRPr="00737A7E" w:rsidRDefault="00737A7E" w:rsidP="00737A7E">
      <w:pPr>
        <w:shd w:val="clear" w:color="auto" w:fill="FFFFFF"/>
        <w:spacing w:line="240" w:lineRule="auto"/>
        <w:ind w:left="590" w:hanging="590"/>
        <w:jc w:val="center"/>
        <w:rPr>
          <w:rFonts w:ascii="Times New Roman" w:hAnsi="Times New Roman" w:cs="Times New Roman"/>
          <w:sz w:val="24"/>
          <w:szCs w:val="24"/>
        </w:rPr>
      </w:pPr>
      <w:r w:rsidRPr="00737A7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9.6. Схемы жесткого (а) и гиб</w:t>
      </w:r>
      <w:r w:rsidRPr="00737A7E">
        <w:rPr>
          <w:rFonts w:ascii="Times New Roman" w:hAnsi="Times New Roman" w:cs="Times New Roman"/>
          <w:color w:val="000000"/>
          <w:spacing w:val="7"/>
          <w:sz w:val="24"/>
          <w:szCs w:val="24"/>
        </w:rPr>
        <w:t>кого (б) фундаментов</w:t>
      </w:r>
    </w:p>
    <w:p w:rsidR="00737A7E" w:rsidRDefault="00737A7E" w:rsidP="00737A7E">
      <w:pPr>
        <w:shd w:val="clear" w:color="auto" w:fill="FFFFFF"/>
        <w:spacing w:line="240" w:lineRule="auto"/>
        <w:ind w:left="24" w:firstLine="21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По характеру работы материа</w:t>
      </w:r>
      <w:r w:rsidRPr="00737A7E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ла фундамент, изображенный на рис. 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>9</w:t>
      </w:r>
      <w:r w:rsidRPr="00737A7E">
        <w:rPr>
          <w:rFonts w:ascii="Times New Roman" w:hAnsi="Times New Roman" w:cs="Times New Roman"/>
          <w:color w:val="000000"/>
          <w:spacing w:val="1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>6 а)</w:t>
      </w:r>
      <w:r w:rsidR="002B42DC">
        <w:rPr>
          <w:rFonts w:ascii="Times New Roman" w:hAnsi="Times New Roman" w:cs="Times New Roman"/>
          <w:color w:val="000000"/>
          <w:spacing w:val="15"/>
          <w:sz w:val="28"/>
          <w:szCs w:val="28"/>
        </w:rPr>
        <w:t>, является жестким</w:t>
      </w:r>
      <w:r w:rsidRPr="00737A7E">
        <w:rPr>
          <w:rFonts w:ascii="Times New Roman" w:hAnsi="Times New Roman" w:cs="Times New Roman"/>
          <w:color w:val="000000"/>
          <w:spacing w:val="9"/>
          <w:sz w:val="28"/>
          <w:szCs w:val="28"/>
        </w:rPr>
        <w:t>и</w:t>
      </w:r>
      <w:r w:rsidR="002B42DC">
        <w:rPr>
          <w:rFonts w:ascii="Times New Roman" w:hAnsi="Times New Roman" w:cs="Times New Roman"/>
          <w:color w:val="000000"/>
          <w:spacing w:val="9"/>
          <w:sz w:val="28"/>
          <w:szCs w:val="28"/>
        </w:rPr>
        <w:t>. У</w:t>
      </w:r>
      <w:r w:rsidRPr="00737A7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жестких фундаментах линия уступов с вертикалью</w:t>
      </w:r>
      <w:r w:rsidR="002B42D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37A7E">
        <w:rPr>
          <w:rFonts w:ascii="Times New Roman" w:hAnsi="Times New Roman" w:cs="Times New Roman"/>
          <w:color w:val="000000"/>
          <w:spacing w:val="9"/>
          <w:sz w:val="28"/>
          <w:szCs w:val="28"/>
        </w:rPr>
        <w:t>образует</w:t>
      </w:r>
      <w:r w:rsidR="002B42D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37A7E">
        <w:rPr>
          <w:rFonts w:ascii="Times New Roman" w:hAnsi="Times New Roman" w:cs="Times New Roman"/>
          <w:color w:val="000000"/>
          <w:spacing w:val="1"/>
          <w:sz w:val="28"/>
          <w:szCs w:val="28"/>
        </w:rPr>
        <w:t>угол, который не превышает предельного угла распределения</w:t>
      </w:r>
      <w:r w:rsidR="002B42D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дав</w:t>
      </w:r>
      <w:r w:rsidRPr="00737A7E">
        <w:rPr>
          <w:rFonts w:ascii="Times New Roman" w:hAnsi="Times New Roman" w:cs="Times New Roman"/>
          <w:color w:val="000000"/>
          <w:spacing w:val="7"/>
          <w:sz w:val="28"/>
          <w:szCs w:val="28"/>
        </w:rPr>
        <w:t>ления в кладке от вертикальных нагрузок</w:t>
      </w:r>
      <w:proofErr w:type="gramStart"/>
      <w:r w:rsidRPr="00737A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П</w:t>
      </w:r>
      <w:proofErr w:type="gramEnd"/>
      <w:r w:rsidRPr="00737A7E">
        <w:rPr>
          <w:rFonts w:ascii="Times New Roman" w:hAnsi="Times New Roman" w:cs="Times New Roman"/>
          <w:color w:val="000000"/>
          <w:spacing w:val="7"/>
          <w:sz w:val="28"/>
          <w:szCs w:val="28"/>
        </w:rPr>
        <w:t>ри этом в</w:t>
      </w:r>
      <w:r w:rsidRPr="00737A7E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Pr="00737A7E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теле</w:t>
      </w:r>
      <w:r w:rsidR="002B42D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37A7E">
        <w:rPr>
          <w:rFonts w:ascii="Times New Roman" w:hAnsi="Times New Roman" w:cs="Times New Roman"/>
          <w:color w:val="000000"/>
          <w:spacing w:val="1"/>
          <w:sz w:val="28"/>
          <w:szCs w:val="28"/>
        </w:rPr>
        <w:t>фундамента</w:t>
      </w:r>
      <w:r w:rsidR="002B42D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37A7E">
        <w:rPr>
          <w:rFonts w:ascii="Times New Roman" w:hAnsi="Times New Roman" w:cs="Times New Roman"/>
          <w:color w:val="000000"/>
          <w:spacing w:val="1"/>
          <w:sz w:val="28"/>
          <w:szCs w:val="28"/>
        </w:rPr>
        <w:t>не</w:t>
      </w:r>
      <w:r w:rsidR="002B42D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37A7E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возникает</w:t>
      </w:r>
      <w:r w:rsidR="002B42D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B42DC">
        <w:rPr>
          <w:rFonts w:ascii="Times New Roman" w:hAnsi="Times New Roman" w:cs="Times New Roman"/>
          <w:color w:val="000000"/>
          <w:sz w:val="28"/>
          <w:szCs w:val="28"/>
        </w:rPr>
        <w:t>значительных растягивающих на</w:t>
      </w:r>
      <w:r w:rsidRPr="00737A7E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пряжений.</w:t>
      </w:r>
      <w:r w:rsidR="002B42D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связи с этим рабочая арматура в таких фундаментах может не устанавливаться.</w:t>
      </w:r>
    </w:p>
    <w:p w:rsidR="002B42DC" w:rsidRDefault="002B42DC" w:rsidP="00737A7E">
      <w:pPr>
        <w:shd w:val="clear" w:color="auto" w:fill="FFFFFF"/>
        <w:spacing w:line="240" w:lineRule="auto"/>
        <w:ind w:left="24" w:firstLine="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Под железобетонные монолитные </w:t>
      </w:r>
      <w:r>
        <w:rPr>
          <w:rFonts w:ascii="Times New Roman" w:hAnsi="Times New Roman" w:cs="Times New Roman"/>
          <w:sz w:val="28"/>
          <w:szCs w:val="28"/>
        </w:rPr>
        <w:t>фундаменты</w:t>
      </w:r>
      <w:r w:rsidR="00B15DF8">
        <w:rPr>
          <w:rFonts w:ascii="Times New Roman" w:hAnsi="Times New Roman" w:cs="Times New Roman"/>
          <w:sz w:val="28"/>
          <w:szCs w:val="28"/>
        </w:rPr>
        <w:t xml:space="preserve"> обычно устраивают подготовку из слоя щебня, втрамбованного в грунт и политого раствором или из тощего бетона. Подготовка предназначена для предотвращения:</w:t>
      </w:r>
    </w:p>
    <w:p w:rsidR="00B15DF8" w:rsidRDefault="00B15DF8" w:rsidP="00B15DF8">
      <w:pPr>
        <w:pStyle w:val="a5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Вытекания цементного молока из бетонной смеси в грунт (при фильтрующих грунтах).</w:t>
      </w:r>
    </w:p>
    <w:p w:rsidR="00B15DF8" w:rsidRDefault="00B15DF8" w:rsidP="00B15DF8">
      <w:pPr>
        <w:pStyle w:val="a5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Перемешивания бетонной смеси с грунтом (при несвязных и слабых грунтах);</w:t>
      </w:r>
    </w:p>
    <w:p w:rsidR="00B15DF8" w:rsidRDefault="00B15DF8" w:rsidP="00B15DF8">
      <w:pPr>
        <w:pStyle w:val="a5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погружения арматуры в грунт</w:t>
      </w:r>
      <w:r w:rsidR="00D60AC9">
        <w:rPr>
          <w:rFonts w:ascii="Times New Roman" w:hAnsi="Times New Roman" w:cs="Times New Roman"/>
          <w:sz w:val="28"/>
          <w:szCs w:val="28"/>
        </w:rPr>
        <w:t xml:space="preserve"> (при тяжелой арматуре и слабом грунте);</w:t>
      </w:r>
    </w:p>
    <w:p w:rsidR="00D60AC9" w:rsidRDefault="00D60AC9" w:rsidP="00D60AC9">
      <w:pPr>
        <w:shd w:val="clear" w:color="auto" w:fill="FFFFFF"/>
        <w:spacing w:line="240" w:lineRule="auto"/>
        <w:ind w:left="2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плотных слабо-фильтрующих грунтах подготовку не делают, а принимают толщину защитного слоя рабочей арматуры 50…80 мм. При наличии же подготовки толщина защитного слоя составляет 30 мм.</w:t>
      </w:r>
    </w:p>
    <w:p w:rsidR="00BE2B04" w:rsidRPr="00D60AC9" w:rsidRDefault="00BE2B04" w:rsidP="00D60AC9">
      <w:pPr>
        <w:shd w:val="clear" w:color="auto" w:fill="FFFFFF"/>
        <w:spacing w:line="240" w:lineRule="auto"/>
        <w:ind w:left="2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верхней части фундаментов зависит от характера опирающихся на них конструкций. При сборных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ж/б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колоннах для их установки в фундаментах делают стаканы. При металлических колонах обрез фундамента назначают на глубине 0,5 – 1,0 м от поверхности грунта для возможности</w:t>
      </w:r>
      <w:r w:rsidR="004C6F05">
        <w:rPr>
          <w:rFonts w:ascii="Times New Roman" w:hAnsi="Times New Roman" w:cs="Times New Roman"/>
          <w:sz w:val="28"/>
          <w:szCs w:val="28"/>
        </w:rPr>
        <w:t xml:space="preserve"> размещения металлического </w:t>
      </w:r>
      <w:proofErr w:type="spellStart"/>
      <w:r w:rsidR="004C6F05">
        <w:rPr>
          <w:rFonts w:ascii="Times New Roman" w:hAnsi="Times New Roman" w:cs="Times New Roman"/>
          <w:sz w:val="28"/>
          <w:szCs w:val="28"/>
        </w:rPr>
        <w:t>подколонника</w:t>
      </w:r>
      <w:proofErr w:type="spellEnd"/>
      <w:r w:rsidR="004C6F05">
        <w:rPr>
          <w:rFonts w:ascii="Times New Roman" w:hAnsi="Times New Roman" w:cs="Times New Roman"/>
          <w:sz w:val="28"/>
          <w:szCs w:val="28"/>
        </w:rPr>
        <w:t xml:space="preserve"> ниже отметки планировки и пола здания.</w:t>
      </w:r>
    </w:p>
    <w:p w:rsidR="00737A7E" w:rsidRPr="00EF6AB6" w:rsidRDefault="00737A7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737A7E" w:rsidRPr="00EF6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52EC1"/>
    <w:multiLevelType w:val="hybridMultilevel"/>
    <w:tmpl w:val="B92C4342"/>
    <w:lvl w:ilvl="0" w:tplc="F1585692">
      <w:start w:val="1"/>
      <w:numFmt w:val="decimal"/>
      <w:lvlText w:val="%1)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18"/>
    <w:rsid w:val="00064A8C"/>
    <w:rsid w:val="000A15C5"/>
    <w:rsid w:val="000A2018"/>
    <w:rsid w:val="000A69CB"/>
    <w:rsid w:val="0011166E"/>
    <w:rsid w:val="0011365C"/>
    <w:rsid w:val="001B7FE7"/>
    <w:rsid w:val="001D3629"/>
    <w:rsid w:val="001E37D3"/>
    <w:rsid w:val="002105D0"/>
    <w:rsid w:val="002B42DC"/>
    <w:rsid w:val="00355058"/>
    <w:rsid w:val="003D4E86"/>
    <w:rsid w:val="00401A68"/>
    <w:rsid w:val="00431407"/>
    <w:rsid w:val="00494746"/>
    <w:rsid w:val="004C6F05"/>
    <w:rsid w:val="004D2B6F"/>
    <w:rsid w:val="004E057F"/>
    <w:rsid w:val="00536659"/>
    <w:rsid w:val="006017F8"/>
    <w:rsid w:val="006510E4"/>
    <w:rsid w:val="00674CB7"/>
    <w:rsid w:val="00737A7E"/>
    <w:rsid w:val="007D7EE8"/>
    <w:rsid w:val="00823B93"/>
    <w:rsid w:val="0086774F"/>
    <w:rsid w:val="00930250"/>
    <w:rsid w:val="009E0B4A"/>
    <w:rsid w:val="009E28F3"/>
    <w:rsid w:val="00A01233"/>
    <w:rsid w:val="00A1701E"/>
    <w:rsid w:val="00A6507D"/>
    <w:rsid w:val="00A73F4E"/>
    <w:rsid w:val="00AE430E"/>
    <w:rsid w:val="00B15DF8"/>
    <w:rsid w:val="00B31B8C"/>
    <w:rsid w:val="00B665E8"/>
    <w:rsid w:val="00BE2B04"/>
    <w:rsid w:val="00C90B6E"/>
    <w:rsid w:val="00D00383"/>
    <w:rsid w:val="00D07665"/>
    <w:rsid w:val="00D11E7E"/>
    <w:rsid w:val="00D423C7"/>
    <w:rsid w:val="00D60AC9"/>
    <w:rsid w:val="00DA5640"/>
    <w:rsid w:val="00E05016"/>
    <w:rsid w:val="00E1368B"/>
    <w:rsid w:val="00E54F36"/>
    <w:rsid w:val="00EF6AB6"/>
    <w:rsid w:val="00F82D08"/>
    <w:rsid w:val="00FB2318"/>
    <w:rsid w:val="00FC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B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5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B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5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7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2020-10-26T07:32:00Z</dcterms:created>
  <dcterms:modified xsi:type="dcterms:W3CDTF">2020-10-26T19:48:00Z</dcterms:modified>
</cp:coreProperties>
</file>