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CF" w:rsidRPr="005E43CF" w:rsidRDefault="005E43CF" w:rsidP="005E4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3CF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положения по оформлению отчета по практике </w:t>
      </w:r>
    </w:p>
    <w:p w:rsidR="005E43CF" w:rsidRPr="005E43CF" w:rsidRDefault="005E43CF" w:rsidP="005E4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E43CF" w:rsidRPr="005E43CF" w:rsidRDefault="005E43CF" w:rsidP="005E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>Отчет предоставляется руководителю практики от кафедры в печатном виде, выполняется на одной стороне листов белой нелинованной писчей бумаги формата А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(210</w:t>
      </w:r>
      <w:r w:rsidRPr="005E43CF">
        <w:rPr>
          <w:rFonts w:ascii="Times New Roman" w:eastAsia="Calibri" w:hAnsi="Times New Roman" w:cs="Times New Roman"/>
          <w:sz w:val="28"/>
          <w:szCs w:val="28"/>
        </w:rPr>
        <w:sym w:font="Symbol" w:char="F0B4"/>
      </w:r>
      <w:r w:rsidRPr="005E43CF">
        <w:rPr>
          <w:rFonts w:ascii="Times New Roman" w:eastAsia="Calibri" w:hAnsi="Times New Roman" w:cs="Times New Roman"/>
          <w:sz w:val="28"/>
          <w:szCs w:val="28"/>
        </w:rPr>
        <w:t>297).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отчета с применением текстового редактора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следующие рекомендации: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Размер шрифта №14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полуторным междустрочным интервалом (1,5 </w:t>
      </w:r>
      <w:proofErr w:type="spell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Текст рекомендуется выравнивать по ширине страницы, а также соблюдать единый стиль оформления.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Абзацный отступ слева равен 1,27 см, выставляется линейкой.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Поля выставляются в  разделе редактора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«Параметры страницы»  и должны иметь следующие значения: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нижнее, левое 20 мм;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мм.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Номер страницы проставляется в верхнем правом углу листа на расстоянии 8…10 мм от верхнего правого края листа арабскими цифрами, шрифт №10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Первой страницей считается титульный лист. Не ставятся номера (но включаются в общую нумерацию) на титульный лист, задание, содержание. Нумерация начинается с введения, с учетом всех страниц перечисленных выше, в общую нумерацию включаются также приложения (при их наличии).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Текст должен заполнять лист полностью, допускается не более 25% пустого пространства на листе в конце разделов (глав).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все формулы, таблицы, рисунки, литературные источники обязательны ссылки.  Ссылки на рисунки и таблицы должны указываться до самих таблиц и рисунков (сначала ссылка и только затем таблица или рисунок). Ссылки на список использованных источников дают после точки, в скобках, например: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 ]. Ссылки проставляются после цитирования текста из источника.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Рисунки должны быть четкими, хорошо читаемыми, иметь белый фон без заливки и без рамки. Шрифт на рисунках  рекомендуется использовать №12,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рисунка располагают под ним, по центру, например:</w:t>
      </w:r>
    </w:p>
    <w:p w:rsidR="005E43CF" w:rsidRPr="005E43CF" w:rsidRDefault="005E43CF" w:rsidP="005E43C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Динамика затрат на топливо, %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присутствует легенда, то ее необходимо располагать либо снизу, либо справа от рисунка.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>9. Таблицы должны иметь номер и название, которые располагаются перед таблицей, слева с абзацного отступа. Например: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– Анализ движения основных фондов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таблицу можно перенести на следующую страницу, при этом нужно добавить строку с нумерацией столбцов, а также обозначить перенесенную часть как «Продолжение таблицы» (также справа, с абзацного отступа).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10. Нумерация рисунков, таблиц, формул может быть сквозной по всему отчету, либо в пределах раздела (при их наличии).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11. Заголовки разделов и подразделов располагаются перед соответствующим текстом слева с абзацного отступа, между заголовком и текстом пропускается строка. Буквы строчные, первая – прописная. Нумерация разделов и подразделов – сквозная. </w:t>
      </w: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12. Формулы должны быть одинаково оформлены по всему тексту отчета (либо курсивом, либо обычным шрифтом), желательно, с использованием редактора формул.  Расчеты располагаются по центру страницы с пропуском строки до и после них. Если расчетов несколько, то строки между ними не пропускаются. </w:t>
      </w:r>
      <w:r w:rsidRPr="005E43CF">
        <w:rPr>
          <w:rFonts w:ascii="Times New Roman" w:eastAsia="Calibri" w:hAnsi="Times New Roman" w:cs="Times New Roman"/>
          <w:sz w:val="28"/>
          <w:szCs w:val="20"/>
        </w:rPr>
        <w:t xml:space="preserve">Формулы следует нумеровать порядковой нумерацией в пределах всей </w:t>
      </w:r>
      <w:r w:rsidRPr="005E43CF">
        <w:rPr>
          <w:rFonts w:ascii="Times New Roman" w:eastAsia="Calibri" w:hAnsi="Times New Roman" w:cs="Times New Roman"/>
          <w:sz w:val="28"/>
          <w:szCs w:val="28"/>
        </w:rPr>
        <w:t>пояснительной записки</w:t>
      </w:r>
      <w:r w:rsidRPr="005E43CF">
        <w:rPr>
          <w:rFonts w:ascii="Times New Roman" w:eastAsia="Calibri" w:hAnsi="Times New Roman" w:cs="Times New Roman"/>
          <w:sz w:val="28"/>
          <w:szCs w:val="20"/>
        </w:rPr>
        <w:t xml:space="preserve"> арабскими цифрами в круглых скобках в крайнем правом положении на строке. </w:t>
      </w:r>
    </w:p>
    <w:p w:rsidR="00B30A88" w:rsidRPr="005E43CF" w:rsidRDefault="00B30A88" w:rsidP="00B30A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3CF">
        <w:rPr>
          <w:rFonts w:ascii="Times New Roman" w:eastAsia="Calibri" w:hAnsi="Times New Roman" w:cs="Times New Roman"/>
          <w:sz w:val="28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использованных</w:t>
      </w:r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B30A88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Учитывать сроки устаревания экономической литературы (5 лет). Количество источников 15 и более. См. рекомендуемый список источников, размещен на портале 23. Обязательно должна быть ссылка на методические указания по практике (п. 12</w:t>
      </w:r>
      <w:r w:rsidRPr="009E757C"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</w:rPr>
        <w:t>рекомендуемый список источников).</w:t>
      </w:r>
    </w:p>
    <w:p w:rsidR="00B30A88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П</w:t>
      </w:r>
      <w:r w:rsidRPr="009E757C">
        <w:rPr>
          <w:rFonts w:ascii="Times New Roman" w:eastAsia="Calibri" w:hAnsi="Times New Roman" w:cs="Times New Roman"/>
          <w:sz w:val="28"/>
          <w:szCs w:val="20"/>
        </w:rPr>
        <w:t>о тексту обязательны ссылки на все указанные в списке</w:t>
      </w:r>
      <w:r>
        <w:rPr>
          <w:rFonts w:ascii="Times New Roman" w:eastAsia="Calibri" w:hAnsi="Times New Roman" w:cs="Times New Roman"/>
          <w:sz w:val="28"/>
          <w:szCs w:val="20"/>
        </w:rPr>
        <w:t xml:space="preserve"> источники</w:t>
      </w:r>
      <w:r w:rsidRPr="009E757C">
        <w:rPr>
          <w:rFonts w:ascii="Times New Roman" w:eastAsia="Calibri" w:hAnsi="Times New Roman" w:cs="Times New Roman"/>
          <w:sz w:val="28"/>
          <w:szCs w:val="20"/>
        </w:rPr>
        <w:t xml:space="preserve">. Источники должны быть оформлены правильно! См. </w:t>
      </w:r>
      <w:proofErr w:type="gramStart"/>
      <w:r w:rsidRPr="009E757C">
        <w:rPr>
          <w:rFonts w:ascii="Times New Roman" w:eastAsia="Calibri" w:hAnsi="Times New Roman" w:cs="Times New Roman"/>
          <w:sz w:val="28"/>
          <w:szCs w:val="20"/>
        </w:rPr>
        <w:t>ГОСТ</w:t>
      </w:r>
      <w:proofErr w:type="gramEnd"/>
      <w:r w:rsidRPr="009E757C">
        <w:rPr>
          <w:rFonts w:ascii="Times New Roman" w:eastAsia="Calibri" w:hAnsi="Times New Roman" w:cs="Times New Roman"/>
          <w:sz w:val="28"/>
          <w:szCs w:val="20"/>
        </w:rPr>
        <w:t xml:space="preserve"> размещенный на сайте библиотеки. </w:t>
      </w:r>
      <w:hyperlink r:id="rId4" w:history="1">
        <w:r w:rsidRPr="009E757C">
          <w:rPr>
            <w:rStyle w:val="a3"/>
            <w:rFonts w:ascii="Times New Roman" w:eastAsia="Calibri" w:hAnsi="Times New Roman" w:cs="Times New Roman"/>
            <w:sz w:val="28"/>
            <w:szCs w:val="20"/>
          </w:rPr>
          <w:t>https://lib.sibadi.org/gostyi/</w:t>
        </w:r>
      </w:hyperlink>
    </w:p>
    <w:p w:rsidR="00B30A88" w:rsidRPr="003F06C2" w:rsidRDefault="00B30A88" w:rsidP="00B30A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использовании материала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>из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 указать  название материала, его URL-адрес и дату просмотра. Пример оформления представлен в Приложении 3. </w:t>
      </w:r>
    </w:p>
    <w:p w:rsidR="00B30A88" w:rsidRPr="009E757C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E757C">
        <w:rPr>
          <w:rFonts w:ascii="Times New Roman" w:eastAsia="Calibri" w:hAnsi="Times New Roman" w:cs="Times New Roman"/>
          <w:sz w:val="28"/>
          <w:szCs w:val="20"/>
        </w:rPr>
        <w:t>Ссылки на список использованных источников дают после точки, в скобках, например:</w:t>
      </w:r>
      <w:proofErr w:type="gramStart"/>
      <w:r w:rsidRPr="009E757C"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0"/>
        </w:rPr>
        <w:t xml:space="preserve"> [ ]</w:t>
      </w:r>
      <w:r w:rsidRPr="009E757C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B30A88" w:rsidRPr="005E43CF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Во введении необходимо написать цель практики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задание), объект, предмет и субъект практики.</w:t>
      </w:r>
    </w:p>
    <w:p w:rsidR="00B30A88" w:rsidRPr="003F06C2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6C2">
        <w:rPr>
          <w:rFonts w:ascii="Times New Roman" w:eastAsia="Calibri" w:hAnsi="Times New Roman" w:cs="Times New Roman"/>
          <w:bCs/>
          <w:sz w:val="28"/>
          <w:szCs w:val="28"/>
        </w:rPr>
        <w:t>Объект — это то, что студенту предстоит изучить — общее понятие, которое находится в тесной взаимосвязи с основной темой.</w:t>
      </w:r>
    </w:p>
    <w:p w:rsidR="00B30A88" w:rsidRPr="003F06C2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6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Предметом исследования считают сферу деятельности, в которой будет проводиться анализ тематического содержания. То есть проблема, решение которой надо найти.</w:t>
      </w:r>
    </w:p>
    <w:p w:rsidR="00B30A88" w:rsidRPr="003F06C2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5" w:tgtFrame="_blank" w:history="1">
        <w:r w:rsidRPr="003F06C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Предмет и объект</w:t>
        </w:r>
      </w:hyperlink>
      <w:r w:rsidRPr="003F06C2">
        <w:rPr>
          <w:rFonts w:ascii="Times New Roman" w:eastAsia="Calibri" w:hAnsi="Times New Roman" w:cs="Times New Roman"/>
          <w:bCs/>
          <w:sz w:val="28"/>
          <w:szCs w:val="28"/>
        </w:rPr>
        <w:t xml:space="preserve"> находятся во взаимодействии. Следует различать эти понятия. Объект характеризует то, что нужно исследовать, а предмет — своего рода «предлог» для анализа объекта.</w:t>
      </w:r>
    </w:p>
    <w:p w:rsidR="00B30A88" w:rsidRPr="003F06C2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Пример.</w:t>
      </w:r>
    </w:p>
    <w:p w:rsidR="00B30A88" w:rsidRPr="003F06C2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6C2">
        <w:rPr>
          <w:rFonts w:ascii="Times New Roman" w:eastAsia="Calibri" w:hAnsi="Times New Roman" w:cs="Times New Roman"/>
          <w:bCs/>
          <w:sz w:val="28"/>
          <w:szCs w:val="28"/>
        </w:rPr>
        <w:t>Объект – производственно-хозяйственная деятельност</w:t>
      </w:r>
      <w:r>
        <w:rPr>
          <w:rFonts w:ascii="Times New Roman" w:eastAsia="Calibri" w:hAnsi="Times New Roman" w:cs="Times New Roman"/>
          <w:bCs/>
          <w:sz w:val="28"/>
          <w:szCs w:val="28"/>
        </w:rPr>
        <w:t>ь автотранспортного предприятия</w:t>
      </w:r>
      <w:r w:rsidRPr="003F0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АО «Фактор».</w:t>
      </w:r>
    </w:p>
    <w:p w:rsidR="00B30A88" w:rsidRPr="003F06C2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6C2">
        <w:rPr>
          <w:rFonts w:ascii="Times New Roman" w:eastAsia="Calibri" w:hAnsi="Times New Roman" w:cs="Times New Roman"/>
          <w:bCs/>
          <w:sz w:val="28"/>
          <w:szCs w:val="28"/>
        </w:rPr>
        <w:t xml:space="preserve">Предмет – диагностика эффективности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АО «Фактор»</w:t>
      </w:r>
      <w:r w:rsidRPr="003F06C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30A88" w:rsidRPr="005E43CF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Субъект – АО «Фактор».</w:t>
      </w:r>
    </w:p>
    <w:p w:rsidR="00B30A88" w:rsidRPr="005E43CF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В заключении обязательно написать о достижении поставленных целей во введении. И сделать общие выводы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полученным в ходе практики. </w:t>
      </w:r>
    </w:p>
    <w:p w:rsidR="00B30A88" w:rsidRPr="005E43CF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A88" w:rsidRPr="00E879E3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9E3">
        <w:rPr>
          <w:rFonts w:ascii="Times New Roman" w:eastAsia="Calibri" w:hAnsi="Times New Roman" w:cs="Times New Roman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Введения</w:t>
      </w:r>
    </w:p>
    <w:p w:rsidR="00B30A88" w:rsidRPr="005E43CF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A88" w:rsidRDefault="00B30A88" w:rsidP="00B30A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научно-исследовательской работы являются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30A88" w:rsidRDefault="00B30A88" w:rsidP="00B30A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закрепление и углубление теоретических знаний, полученных при изучении базовых дисциплин и дисциплин по выбору; </w:t>
      </w:r>
    </w:p>
    <w:p w:rsidR="00B30A88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</w:t>
      </w:r>
      <w:proofErr w:type="gramStart"/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практических навыков и умений</w:t>
      </w:r>
      <w:r w:rsidRPr="007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научно-исследовательской деятельности.</w:t>
      </w:r>
    </w:p>
    <w:p w:rsidR="00B30A88" w:rsidRPr="00E879E3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79E3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</w:t>
      </w:r>
      <w:r w:rsidRPr="00E879E3">
        <w:rPr>
          <w:rFonts w:ascii="Times New Roman" w:eastAsia="Calibri" w:hAnsi="Times New Roman" w:cs="Times New Roman"/>
          <w:bCs/>
          <w:sz w:val="28"/>
          <w:szCs w:val="28"/>
        </w:rPr>
        <w:t xml:space="preserve"> – производственно-хозяйственная деятельность АО «Вымпел».</w:t>
      </w:r>
    </w:p>
    <w:p w:rsidR="00B30A88" w:rsidRPr="00E879E3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79E3">
        <w:rPr>
          <w:rFonts w:ascii="Times New Roman" w:eastAsia="Calibri" w:hAnsi="Times New Roman" w:cs="Times New Roman"/>
          <w:bCs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</w:t>
      </w:r>
      <w:r w:rsidRPr="00E879E3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B30A8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экономическая диагностика результатов деятельности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0A8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(указываем в зависимости от материала практики, </w:t>
      </w:r>
      <w:proofErr w:type="gramStart"/>
      <w:r w:rsidRPr="00B30A8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то</w:t>
      </w:r>
      <w:proofErr w:type="gramEnd"/>
      <w:r w:rsidRPr="00B30A8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что исследовали)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79E3">
        <w:rPr>
          <w:rFonts w:ascii="Times New Roman" w:eastAsia="Calibri" w:hAnsi="Times New Roman" w:cs="Times New Roman"/>
          <w:bCs/>
          <w:sz w:val="28"/>
          <w:szCs w:val="28"/>
        </w:rPr>
        <w:t>АО «Вымпел».</w:t>
      </w:r>
    </w:p>
    <w:p w:rsidR="00B30A88" w:rsidRPr="00E879E3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Субъект практики - </w:t>
      </w:r>
      <w:r w:rsidRPr="00E879E3">
        <w:rPr>
          <w:rFonts w:ascii="Times New Roman" w:eastAsia="Calibri" w:hAnsi="Times New Roman" w:cs="Times New Roman"/>
          <w:bCs/>
          <w:sz w:val="28"/>
          <w:szCs w:val="28"/>
        </w:rPr>
        <w:t>АО «Вымпел».</w:t>
      </w:r>
    </w:p>
    <w:p w:rsidR="00B30A88" w:rsidRPr="005E43CF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A88" w:rsidRPr="005E43CF" w:rsidRDefault="00B30A88" w:rsidP="00B30A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>Пример оформления списка использованных источников</w:t>
      </w:r>
    </w:p>
    <w:p w:rsidR="005E43CF" w:rsidRPr="005E43CF" w:rsidRDefault="005E43CF" w:rsidP="005E43C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>Интернет-ресурс</w:t>
      </w: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CF">
        <w:rPr>
          <w:rFonts w:ascii="Times New Roman" w:eastAsia="Times New Roman" w:hAnsi="Times New Roman" w:cs="Times New Roman"/>
          <w:sz w:val="28"/>
          <w:szCs w:val="28"/>
        </w:rPr>
        <w:t>Временные нормы эксплуатационного пробега шин автотранспортных средств. РД 3112199–1085–02 (утв. Минтрансом РФ 04.04.2002) (с изм. от 07.12.2006) [Электронный ресурс]. – Режим доступа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http://www.consultant.ru/document/cons_doc_LAW_115633/, свободный. – </w:t>
      </w:r>
      <w:proofErr w:type="spellStart"/>
      <w:r w:rsidRPr="005E43CF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5E43CF">
        <w:rPr>
          <w:rFonts w:ascii="Times New Roman" w:eastAsia="Times New Roman" w:hAnsi="Times New Roman" w:cs="Times New Roman"/>
          <w:sz w:val="28"/>
          <w:szCs w:val="28"/>
        </w:rPr>
        <w:t>. с экрана (дата обращения к ресурсу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22.10.2018).</w:t>
      </w: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bCs/>
          <w:sz w:val="28"/>
          <w:szCs w:val="28"/>
        </w:rPr>
        <w:t>Экономика транспорта</w:t>
      </w: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: рекомендовано УМО для студентов вузов, обучающихся по экономическим направлениям и специальностям "Менеджмент" / Е. В.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Будрина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[и др.] ; ред. Е. В.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Будрина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; ЛЭТИ. - Электрон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>ан. - М.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, 2018. - 366 с. Режим доступа: </w:t>
      </w:r>
      <w:hyperlink r:id="rId6" w:history="1">
        <w:r w:rsidRPr="005E43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https://biblio-online.ru/book/003D581C-626F-4591-AB73-CAF1B9374A78/ekonomika-transporta</w:t>
        </w:r>
      </w:hyperlink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, свободный после регистрации. – </w:t>
      </w:r>
      <w:proofErr w:type="spellStart"/>
      <w:r w:rsidRPr="005E43CF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5E43CF">
        <w:rPr>
          <w:rFonts w:ascii="Times New Roman" w:eastAsia="Times New Roman" w:hAnsi="Times New Roman" w:cs="Times New Roman"/>
          <w:sz w:val="28"/>
          <w:szCs w:val="28"/>
        </w:rPr>
        <w:t>. с экрана (дата обращения к ресурсу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22.10.2018).</w:t>
      </w: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3CF">
        <w:rPr>
          <w:rFonts w:ascii="Times New Roman" w:eastAsia="Times New Roman" w:hAnsi="Times New Roman" w:cs="Times New Roman"/>
          <w:sz w:val="28"/>
          <w:szCs w:val="28"/>
        </w:rPr>
        <w:t>Учебник / Учебное пособие</w:t>
      </w:r>
    </w:p>
    <w:p w:rsidR="005E43CF" w:rsidRPr="005E43CF" w:rsidRDefault="005E43CF" w:rsidP="005E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Планирование и прогнозирование деятельности автотранспортных организаций [Текст]</w:t>
      </w:r>
      <w:proofErr w:type="gramStart"/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: допущено УМО для вузов по специальности "Менеджмент организации" / А. А. Бачурин. - 2-е изд., стер. - М.</w:t>
      </w:r>
      <w:proofErr w:type="gramStart"/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Академия, 2016. - 272 с. : табл.</w:t>
      </w:r>
    </w:p>
    <w:p w:rsidR="005E43CF" w:rsidRPr="005E43CF" w:rsidRDefault="005E43CF" w:rsidP="005E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E43CF" w:rsidRPr="005E43CF" w:rsidRDefault="005E43CF" w:rsidP="005E43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Статья в периодическом издании</w:t>
      </w:r>
    </w:p>
    <w:p w:rsidR="005E43CF" w:rsidRPr="005E43CF" w:rsidRDefault="005E43CF" w:rsidP="005E43CF">
      <w:pPr>
        <w:tabs>
          <w:tab w:val="left" w:pos="426"/>
          <w:tab w:val="left" w:pos="709"/>
          <w:tab w:val="left" w:pos="993"/>
          <w:tab w:val="left" w:pos="1276"/>
          <w:tab w:val="left" w:pos="87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i/>
          <w:sz w:val="28"/>
          <w:szCs w:val="28"/>
        </w:rPr>
        <w:t>Бирюков, В.В</w:t>
      </w: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. Развитие городского пассажирского транспорта в условиях модернизации российской экономики / В.В. Бирюков, Е.Б.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Лерман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// Вестник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>. – Омск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>, 2011. – № 3 (21). – С. 55 – 59.</w:t>
      </w:r>
    </w:p>
    <w:p w:rsidR="005E43CF" w:rsidRPr="005E43CF" w:rsidRDefault="005E43CF" w:rsidP="005E43CF">
      <w:pPr>
        <w:tabs>
          <w:tab w:val="left" w:pos="426"/>
          <w:tab w:val="left" w:pos="709"/>
          <w:tab w:val="left" w:pos="993"/>
          <w:tab w:val="left" w:pos="1276"/>
          <w:tab w:val="left" w:pos="87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tabs>
          <w:tab w:val="left" w:pos="426"/>
          <w:tab w:val="left" w:pos="709"/>
          <w:tab w:val="left" w:pos="993"/>
          <w:tab w:val="left" w:pos="1276"/>
          <w:tab w:val="left" w:pos="878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>Методические указания</w:t>
      </w: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Анализ результатов производственно-хозяйственной</w:t>
      </w:r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деятельности предприятия [Электронный ресурс]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методические указания к курсовой работе : [для студентов всех форм обучения направления подготовки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"Экономика"] /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кафедра "Экономика и управление предприятиями" ; сост.: А. С. Стринковская, С. А. </w:t>
      </w:r>
      <w:proofErr w:type="spellStart"/>
      <w:r w:rsidRPr="005E43C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Теслова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Электрон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ан. - Омск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2018. - 40 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(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Серия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внутривузовских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методических </w:t>
      </w:r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указаний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). -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с титул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крана. -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Библиогр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 с. 36-37. – Режим доступа: </w:t>
      </w:r>
      <w:hyperlink r:id="rId7" w:history="1">
        <w:r w:rsidRPr="005E43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http://bek.sibadi.org/fulltext/esd524.pdf</w:t>
        </w:r>
      </w:hyperlink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27AE" w:rsidRDefault="00D027AE"/>
    <w:sectPr w:rsidR="00D027AE" w:rsidSect="00E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CF"/>
    <w:rsid w:val="005E43CF"/>
    <w:rsid w:val="00B30A88"/>
    <w:rsid w:val="00C104F3"/>
    <w:rsid w:val="00D0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k.sibadi.org/fulltext/esd5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-online.ru/book/003D581C-626F-4591-AB73-CAF1B9374A78/ekonomika-transporta" TargetMode="External"/><Relationship Id="rId5" Type="http://schemas.openxmlformats.org/officeDocument/2006/relationships/hyperlink" Target="http://kursach37.com/obekt-i-predmet-v-studencheskoy-rabote-chto-takoe-i-kak-opredelit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ib.sibadi.org/gosty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Strinkovskiy</cp:lastModifiedBy>
  <cp:revision>2</cp:revision>
  <dcterms:created xsi:type="dcterms:W3CDTF">2020-11-26T02:50:00Z</dcterms:created>
  <dcterms:modified xsi:type="dcterms:W3CDTF">2021-07-01T15:49:00Z</dcterms:modified>
</cp:coreProperties>
</file>