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8C" w:rsidRDefault="0020568C" w:rsidP="0020568C">
      <w:pPr>
        <w:shd w:val="clear" w:color="auto" w:fill="FFFFFF"/>
        <w:spacing w:line="240" w:lineRule="auto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Ссылки см. в источнике:</w:t>
      </w:r>
    </w:p>
    <w:p w:rsidR="0020568C" w:rsidRPr="0020568C" w:rsidRDefault="0020568C" w:rsidP="0078505D">
      <w:pPr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 w:rsidRPr="0020568C">
        <w:rPr>
          <w:sz w:val="28"/>
          <w:szCs w:val="28"/>
        </w:rPr>
        <w:t>Цупикова</w:t>
      </w:r>
      <w:proofErr w:type="spellEnd"/>
      <w:r w:rsidRPr="0020568C">
        <w:rPr>
          <w:sz w:val="28"/>
          <w:szCs w:val="28"/>
        </w:rPr>
        <w:t>, Е. В. Технологии деловой коммуникации русского языка</w:t>
      </w:r>
      <w:proofErr w:type="gramStart"/>
      <w:r w:rsidRPr="0020568C">
        <w:rPr>
          <w:sz w:val="28"/>
          <w:szCs w:val="28"/>
        </w:rPr>
        <w:t xml:space="preserve"> :</w:t>
      </w:r>
      <w:proofErr w:type="gramEnd"/>
      <w:r w:rsidRPr="0020568C">
        <w:rPr>
          <w:sz w:val="28"/>
          <w:szCs w:val="28"/>
        </w:rPr>
        <w:t xml:space="preserve"> учебное пособие : для всех форм и направлений подготовки / Е. В. </w:t>
      </w:r>
      <w:proofErr w:type="spellStart"/>
      <w:r w:rsidRPr="0020568C">
        <w:rPr>
          <w:sz w:val="28"/>
          <w:szCs w:val="28"/>
        </w:rPr>
        <w:t>Цупикова</w:t>
      </w:r>
      <w:proofErr w:type="spellEnd"/>
      <w:r w:rsidRPr="0020568C">
        <w:rPr>
          <w:sz w:val="28"/>
          <w:szCs w:val="28"/>
        </w:rPr>
        <w:t xml:space="preserve"> ; </w:t>
      </w:r>
      <w:proofErr w:type="spellStart"/>
      <w:r w:rsidRPr="0020568C">
        <w:rPr>
          <w:sz w:val="28"/>
          <w:szCs w:val="28"/>
        </w:rPr>
        <w:t>СибАДИ</w:t>
      </w:r>
      <w:proofErr w:type="spellEnd"/>
      <w:r w:rsidRPr="0020568C">
        <w:rPr>
          <w:sz w:val="28"/>
          <w:szCs w:val="28"/>
        </w:rPr>
        <w:t>, Кафедра "Иностранные языки". - Омск</w:t>
      </w:r>
      <w:proofErr w:type="gramStart"/>
      <w:r w:rsidRPr="0020568C">
        <w:rPr>
          <w:sz w:val="28"/>
          <w:szCs w:val="28"/>
        </w:rPr>
        <w:t xml:space="preserve"> :</w:t>
      </w:r>
      <w:proofErr w:type="gramEnd"/>
      <w:r w:rsidRPr="0020568C">
        <w:rPr>
          <w:sz w:val="28"/>
          <w:szCs w:val="28"/>
        </w:rPr>
        <w:t xml:space="preserve"> </w:t>
      </w:r>
      <w:proofErr w:type="spellStart"/>
      <w:r w:rsidRPr="0020568C">
        <w:rPr>
          <w:sz w:val="28"/>
          <w:szCs w:val="28"/>
        </w:rPr>
        <w:t>СибАДИ</w:t>
      </w:r>
      <w:proofErr w:type="spellEnd"/>
      <w:r w:rsidRPr="0020568C">
        <w:rPr>
          <w:sz w:val="28"/>
          <w:szCs w:val="28"/>
        </w:rPr>
        <w:t xml:space="preserve">, 2019. - 161 с. - </w:t>
      </w:r>
      <w:proofErr w:type="spellStart"/>
      <w:r w:rsidRPr="0020568C">
        <w:rPr>
          <w:sz w:val="28"/>
          <w:szCs w:val="28"/>
        </w:rPr>
        <w:t>Загл</w:t>
      </w:r>
      <w:proofErr w:type="spellEnd"/>
      <w:r w:rsidRPr="0020568C">
        <w:rPr>
          <w:sz w:val="28"/>
          <w:szCs w:val="28"/>
        </w:rPr>
        <w:t>. с титул</w:t>
      </w:r>
      <w:proofErr w:type="gramStart"/>
      <w:r w:rsidRPr="0020568C">
        <w:rPr>
          <w:sz w:val="28"/>
          <w:szCs w:val="28"/>
        </w:rPr>
        <w:t>.</w:t>
      </w:r>
      <w:proofErr w:type="gramEnd"/>
      <w:r w:rsidRPr="0020568C">
        <w:rPr>
          <w:sz w:val="28"/>
          <w:szCs w:val="28"/>
        </w:rPr>
        <w:t xml:space="preserve"> </w:t>
      </w:r>
      <w:proofErr w:type="gramStart"/>
      <w:r w:rsidRPr="0020568C">
        <w:rPr>
          <w:sz w:val="28"/>
          <w:szCs w:val="28"/>
        </w:rPr>
        <w:t>э</w:t>
      </w:r>
      <w:proofErr w:type="gramEnd"/>
      <w:r w:rsidRPr="0020568C">
        <w:rPr>
          <w:sz w:val="28"/>
          <w:szCs w:val="28"/>
        </w:rPr>
        <w:t>крана. - URL: http://bek.sibadi.org/cgi-bin/irbis64r_plus/cgiirbis_64_ft.exe?C21COM=S&amp;I21DBN=IBIS_FULLTEXT&amp;P21DBN=IBIS&amp;S21FMT=briefHTML_ft&amp;Z21ID=GUEST&amp;S21ALL=&lt;.&gt;TXT=esd1061.pdf&lt;.&gt;. - Режим доступа: для авторизованных пользователей.</w:t>
      </w:r>
    </w:p>
    <w:p w:rsidR="0020568C" w:rsidRDefault="0020568C" w:rsidP="0078505D">
      <w:pPr>
        <w:shd w:val="clear" w:color="auto" w:fill="FFFFFF"/>
        <w:spacing w:line="240" w:lineRule="auto"/>
        <w:ind w:left="0" w:firstLine="567"/>
        <w:rPr>
          <w:b/>
          <w:sz w:val="28"/>
          <w:szCs w:val="28"/>
        </w:rPr>
      </w:pPr>
    </w:p>
    <w:p w:rsidR="0020568C" w:rsidRDefault="0078505D" w:rsidP="0078505D">
      <w:pPr>
        <w:shd w:val="clear" w:color="auto" w:fill="FFFFFF"/>
        <w:spacing w:line="240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 сделайте конспект</w:t>
      </w:r>
      <w:bookmarkEnd w:id="0"/>
      <w:r>
        <w:rPr>
          <w:b/>
          <w:sz w:val="28"/>
          <w:szCs w:val="28"/>
        </w:rPr>
        <w:t>, предварительно изучив правила конспектирования!</w:t>
      </w:r>
    </w:p>
    <w:p w:rsidR="0020568C" w:rsidRDefault="0020568C" w:rsidP="0078505D">
      <w:pPr>
        <w:shd w:val="clear" w:color="auto" w:fill="FFFFFF"/>
        <w:spacing w:line="240" w:lineRule="auto"/>
        <w:ind w:left="0" w:firstLine="567"/>
        <w:rPr>
          <w:b/>
          <w:sz w:val="28"/>
          <w:szCs w:val="28"/>
        </w:rPr>
      </w:pPr>
    </w:p>
    <w:p w:rsidR="0020568C" w:rsidRPr="00B20E4B" w:rsidRDefault="0020568C" w:rsidP="0078505D">
      <w:pPr>
        <w:shd w:val="clear" w:color="auto" w:fill="FFFFFF"/>
        <w:spacing w:line="240" w:lineRule="auto"/>
        <w:ind w:left="0" w:firstLine="567"/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Сущность коммуникации</w:t>
      </w:r>
    </w:p>
    <w:p w:rsidR="0020568C" w:rsidRDefault="0020568C" w:rsidP="0078505D">
      <w:pPr>
        <w:shd w:val="clear" w:color="auto" w:fill="FFFFFF"/>
        <w:spacing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 w:rsidRPr="00B20E4B">
        <w:rPr>
          <w:sz w:val="28"/>
          <w:szCs w:val="28"/>
          <w:shd w:val="clear" w:color="auto" w:fill="FFFFFF"/>
        </w:rPr>
        <w:t xml:space="preserve">Смешным, думается мне, …, может показаться, что вещи становятся ясными, если изображать их посредством букв и слогов. </w:t>
      </w:r>
    </w:p>
    <w:p w:rsidR="0020568C" w:rsidRPr="00B20E4B" w:rsidRDefault="0020568C" w:rsidP="0078505D">
      <w:pPr>
        <w:shd w:val="clear" w:color="auto" w:fill="FFFFFF"/>
        <w:spacing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 w:rsidRPr="00B20E4B">
        <w:rPr>
          <w:sz w:val="28"/>
          <w:szCs w:val="28"/>
          <w:shd w:val="clear" w:color="auto" w:fill="FFFFFF"/>
        </w:rPr>
        <w:t>Однако это неизбежно так</w:t>
      </w:r>
    </w:p>
    <w:p w:rsidR="0020568C" w:rsidRPr="00B20E4B" w:rsidRDefault="0020568C" w:rsidP="0078505D">
      <w:pPr>
        <w:shd w:val="clear" w:color="auto" w:fill="FFFFFF"/>
        <w:spacing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 w:rsidRPr="00B20E4B">
        <w:rPr>
          <w:sz w:val="28"/>
          <w:szCs w:val="28"/>
          <w:shd w:val="clear" w:color="auto" w:fill="FFFFFF"/>
        </w:rPr>
        <w:t>Платон</w:t>
      </w:r>
    </w:p>
    <w:p w:rsidR="0020568C" w:rsidRPr="00B20E4B" w:rsidRDefault="0020568C" w:rsidP="0020568C">
      <w:pPr>
        <w:shd w:val="clear" w:color="auto" w:fill="FFFFFF"/>
        <w:spacing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 w:rsidRPr="00B20E4B">
        <w:rPr>
          <w:sz w:val="28"/>
          <w:szCs w:val="28"/>
          <w:shd w:val="clear" w:color="auto" w:fill="FFFFFF"/>
        </w:rPr>
        <w:t xml:space="preserve">Мысль изреченная есть ложь </w:t>
      </w:r>
    </w:p>
    <w:p w:rsidR="0020568C" w:rsidRPr="00B20E4B" w:rsidRDefault="0020568C" w:rsidP="0020568C">
      <w:pPr>
        <w:shd w:val="clear" w:color="auto" w:fill="FFFFFF"/>
        <w:spacing w:line="240" w:lineRule="auto"/>
        <w:ind w:left="0" w:firstLine="567"/>
        <w:jc w:val="right"/>
        <w:rPr>
          <w:sz w:val="28"/>
          <w:szCs w:val="28"/>
          <w:shd w:val="clear" w:color="auto" w:fill="FFFFFF"/>
        </w:rPr>
      </w:pPr>
      <w:r w:rsidRPr="00B20E4B">
        <w:rPr>
          <w:sz w:val="28"/>
          <w:szCs w:val="28"/>
          <w:shd w:val="clear" w:color="auto" w:fill="FFFFFF"/>
        </w:rPr>
        <w:t xml:space="preserve">Ф.И. Тютчев </w:t>
      </w:r>
    </w:p>
    <w:p w:rsidR="0020568C" w:rsidRPr="00B20E4B" w:rsidRDefault="0020568C" w:rsidP="0020568C">
      <w:pPr>
        <w:shd w:val="clear" w:color="auto" w:fill="FFFFFF"/>
        <w:spacing w:line="240" w:lineRule="auto"/>
        <w:ind w:left="0" w:firstLine="567"/>
        <w:rPr>
          <w:sz w:val="28"/>
          <w:szCs w:val="28"/>
          <w:shd w:val="clear" w:color="auto" w:fill="FFE2D8"/>
        </w:rPr>
      </w:pPr>
    </w:p>
    <w:p w:rsidR="0020568C" w:rsidRPr="00B20E4B" w:rsidRDefault="0020568C" w:rsidP="0020568C">
      <w:pPr>
        <w:shd w:val="clear" w:color="auto" w:fill="FFFFFF"/>
        <w:spacing w:line="240" w:lineRule="auto"/>
        <w:ind w:left="0" w:firstLine="567"/>
        <w:rPr>
          <w:sz w:val="28"/>
          <w:szCs w:val="28"/>
          <w:shd w:val="clear" w:color="auto" w:fill="FFE2D8"/>
        </w:rPr>
      </w:pP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Термин «коммуникация» – междисциплинарный. В области связи он обозначает процесс кодирования и передачи сообщения от источника информации к получателю. В бытовом смысле под коммуникацией понимают комплекс сре</w:t>
      </w:r>
      <w:proofErr w:type="gramStart"/>
      <w:r w:rsidRPr="00B20E4B">
        <w:rPr>
          <w:rFonts w:ascii="Times New Roman" w:hAnsi="Times New Roman"/>
          <w:sz w:val="28"/>
          <w:szCs w:val="28"/>
        </w:rPr>
        <w:t>дств дл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я транспортировки чего-либо (транспорт, телефон, канализация и др.). Этим же словом может обозначаться процесс обмена сообщениями между людьми, и в этом случае «коммуникация» является синонимом термина «общение». </w:t>
      </w: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В науке предпочтителен термин «коммуникация», так как он подчеркивает наличие определенных средств и способов передачи информации и предполагает наличие некого механизма обмена информацией, аналогичного имеющемуся в теории связи: источник информации – канал связи – реципиент. </w:t>
      </w: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Человеческая коммуникация не ограничивается лишь обменом информацией, различные аспекты общения изучаются психологией, философией (в частности, ее разделом – гносеологией, или теорией познания), когнитивной лингвистикой, психолингвистикой, </w:t>
      </w:r>
      <w:proofErr w:type="spellStart"/>
      <w:r w:rsidRPr="00B20E4B">
        <w:rPr>
          <w:rFonts w:ascii="Times New Roman" w:hAnsi="Times New Roman"/>
          <w:sz w:val="28"/>
          <w:szCs w:val="28"/>
        </w:rPr>
        <w:t>лингвокультурологией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, теорией речевой деятельности. </w:t>
      </w:r>
    </w:p>
    <w:p w:rsidR="0020568C" w:rsidRPr="00337225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Психологи Л.С. Выготский и А.Н. Леонтьев и их последователи отмечают, что коммуникация – это вид деятельности, которым человек овладевает в первую очередь, и это овладение является необходимым </w:t>
      </w:r>
      <w:r w:rsidRPr="00337225">
        <w:rPr>
          <w:rFonts w:ascii="Times New Roman" w:hAnsi="Times New Roman"/>
          <w:sz w:val="28"/>
          <w:szCs w:val="28"/>
        </w:rPr>
        <w:t>условием социализации и развития личности человека [20], [46]. В</w:t>
      </w:r>
      <w:r w:rsidRPr="00B20E4B">
        <w:rPr>
          <w:rFonts w:ascii="Times New Roman" w:hAnsi="Times New Roman"/>
          <w:sz w:val="28"/>
          <w:szCs w:val="28"/>
        </w:rPr>
        <w:t xml:space="preserve"> коммуникации люди не только обмениваются информацией, но и строят план действий для достиж</w:t>
      </w:r>
      <w:r>
        <w:rPr>
          <w:rFonts w:ascii="Times New Roman" w:hAnsi="Times New Roman"/>
          <w:sz w:val="28"/>
          <w:szCs w:val="28"/>
        </w:rPr>
        <w:t>ения поставленных ими целей [19]</w:t>
      </w:r>
      <w:r w:rsidRPr="00337225">
        <w:rPr>
          <w:rFonts w:ascii="Times New Roman" w:hAnsi="Times New Roman"/>
          <w:sz w:val="28"/>
          <w:szCs w:val="28"/>
        </w:rPr>
        <w:t>.</w:t>
      </w: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По типу партнера различают такие виды коммуникации, как</w:t>
      </w: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- коммуникация с реальным субъектом (межличностная и групповая);</w:t>
      </w: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lastRenderedPageBreak/>
        <w:t>- коммуникация с воображаемым субъектом («</w:t>
      </w:r>
      <w:proofErr w:type="spellStart"/>
      <w:r w:rsidRPr="00B20E4B">
        <w:rPr>
          <w:rFonts w:ascii="Times New Roman" w:hAnsi="Times New Roman"/>
          <w:sz w:val="28"/>
          <w:szCs w:val="28"/>
        </w:rPr>
        <w:t>квазисубъектом</w:t>
      </w:r>
      <w:proofErr w:type="spellEnd"/>
      <w:r w:rsidRPr="00B20E4B">
        <w:rPr>
          <w:rFonts w:ascii="Times New Roman" w:hAnsi="Times New Roman"/>
          <w:sz w:val="28"/>
          <w:szCs w:val="28"/>
        </w:rPr>
        <w:t>» - собственным «я», образом человека или группы людей или виртуальным партнером по общению).</w:t>
      </w:r>
    </w:p>
    <w:p w:rsidR="0020568C" w:rsidRPr="00B20E4B" w:rsidRDefault="0020568C" w:rsidP="0020568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В коммуникации выделяют три </w:t>
      </w:r>
      <w:proofErr w:type="spellStart"/>
      <w:r w:rsidRPr="00B20E4B">
        <w:rPr>
          <w:rFonts w:ascii="Times New Roman" w:hAnsi="Times New Roman"/>
          <w:sz w:val="28"/>
          <w:szCs w:val="28"/>
        </w:rPr>
        <w:t>подпроцесса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– собственно </w:t>
      </w:r>
      <w:proofErr w:type="gramStart"/>
      <w:r w:rsidRPr="00B20E4B">
        <w:rPr>
          <w:rFonts w:ascii="Times New Roman" w:hAnsi="Times New Roman"/>
          <w:sz w:val="28"/>
          <w:szCs w:val="28"/>
        </w:rPr>
        <w:t>коммуникативный</w:t>
      </w:r>
      <w:proofErr w:type="gramEnd"/>
      <w:r w:rsidRPr="00B20E4B">
        <w:rPr>
          <w:rFonts w:ascii="Times New Roman" w:hAnsi="Times New Roman"/>
          <w:sz w:val="28"/>
          <w:szCs w:val="28"/>
        </w:rPr>
        <w:t>, интерактивный и перцептивный.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Собственно коммуникативный </w:t>
      </w:r>
      <w:proofErr w:type="spellStart"/>
      <w:r w:rsidRPr="00B20E4B">
        <w:rPr>
          <w:rFonts w:ascii="Times New Roman" w:hAnsi="Times New Roman"/>
          <w:sz w:val="28"/>
          <w:szCs w:val="28"/>
        </w:rPr>
        <w:t>подпроцесс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заключается в обмене информацией, причем он имеет отличие от подобного процесса в теории связи или теории информации, поскольку</w:t>
      </w:r>
    </w:p>
    <w:p w:rsidR="0020568C" w:rsidRPr="00B20E4B" w:rsidRDefault="0020568C" w:rsidP="0020568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информацией партнеры по общению не только обмениваются, но и формируют ее, уточняют, оформляют с учетом речевой ситуации, ожидая при этом сигналов, свидетельствующих о наличии обратной связи;</w:t>
      </w:r>
    </w:p>
    <w:p w:rsidR="0020568C" w:rsidRPr="00B20E4B" w:rsidRDefault="0020568C" w:rsidP="0020568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в процессе общения всегда в какой-либо степени присутствует элемент воздействия на собеседника, и степень результативности этого воздействия говорит об эффективности коммуникации;</w:t>
      </w:r>
    </w:p>
    <w:p w:rsidR="0020568C" w:rsidRPr="00B20E4B" w:rsidRDefault="0020568C" w:rsidP="0020568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коммуникативная задача достигается в общении лишь в том случае, если оба собеседника пользуются одним кодом (общим языком) и сходной системой декодирования, включающей общие </w:t>
      </w:r>
      <w:proofErr w:type="spellStart"/>
      <w:r w:rsidRPr="00B20E4B">
        <w:rPr>
          <w:rFonts w:ascii="Times New Roman" w:hAnsi="Times New Roman"/>
          <w:sz w:val="28"/>
          <w:szCs w:val="28"/>
        </w:rPr>
        <w:t>пресуппозиции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(дополнительные, фоновые знания о ситуации, вероятностном ее развертывании, культуре, истории, литературе и т.д.), позволяющие интерпретировать сообщения с достаточной степенью адекватности.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0E4B">
        <w:rPr>
          <w:rFonts w:ascii="Times New Roman" w:hAnsi="Times New Roman"/>
          <w:sz w:val="28"/>
          <w:szCs w:val="28"/>
        </w:rPr>
        <w:t>Интерактивный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E4B">
        <w:rPr>
          <w:rFonts w:ascii="Times New Roman" w:hAnsi="Times New Roman"/>
          <w:sz w:val="28"/>
          <w:szCs w:val="28"/>
        </w:rPr>
        <w:t>подпроцесс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связан с планированием совместной деятельности, организацией последовательности действий собеседников для достижения какой-либо общей цели. Эффективность совместной деятельности зависит при этом от точности построения психологических портретов собеседников на основе внешних данных (мимики, жестов, позы, особенностей речи): чем точнее люди понимают особенности партнеров по общению, их интересы, мотивы, цели, убеждения, тем больше вероятность организации продуктивной совместной деятельности.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Перцептивный </w:t>
      </w:r>
      <w:proofErr w:type="spellStart"/>
      <w:r w:rsidRPr="00B20E4B">
        <w:rPr>
          <w:rFonts w:ascii="Times New Roman" w:hAnsi="Times New Roman"/>
          <w:sz w:val="28"/>
          <w:szCs w:val="28"/>
        </w:rPr>
        <w:t>подпроцесс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заключается в эмоциональной оценке партнера по общению, попытках поставить себя на его место с целью уточнения его мотивации и действий, построении стратегии поведения с этим конкретным человеком на основе результатов понимания его потребностей, установок и мотивов. Перцептивный и </w:t>
      </w:r>
      <w:proofErr w:type="gramStart"/>
      <w:r w:rsidRPr="00B20E4B">
        <w:rPr>
          <w:rFonts w:ascii="Times New Roman" w:hAnsi="Times New Roman"/>
          <w:sz w:val="28"/>
          <w:szCs w:val="28"/>
        </w:rPr>
        <w:t>интерактивный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E4B">
        <w:rPr>
          <w:rFonts w:ascii="Times New Roman" w:hAnsi="Times New Roman"/>
          <w:sz w:val="28"/>
          <w:szCs w:val="28"/>
        </w:rPr>
        <w:t>подпроцессы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очень тесно переплетаются, и разграничить их подчас довольно сложно.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Таким образом, каждый собеседник, интерпретируя партнера по общению, идентифицирует себя с ним, а также производит </w:t>
      </w:r>
      <w:proofErr w:type="spellStart"/>
      <w:r w:rsidRPr="00B20E4B">
        <w:rPr>
          <w:rFonts w:ascii="Times New Roman" w:hAnsi="Times New Roman"/>
          <w:sz w:val="28"/>
          <w:szCs w:val="28"/>
        </w:rPr>
        <w:t>авторефлексивные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мыслительные операции с целью выяснения, насколько он сам понятен собеседнику. 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Выделяют пять основных периодов развития средств коммуникации в истории человечества:</w:t>
      </w:r>
    </w:p>
    <w:p w:rsidR="0020568C" w:rsidRPr="00B20E4B" w:rsidRDefault="0020568C" w:rsidP="0020568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0E4B">
        <w:rPr>
          <w:rFonts w:ascii="Times New Roman" w:hAnsi="Times New Roman"/>
          <w:sz w:val="28"/>
          <w:szCs w:val="28"/>
        </w:rPr>
        <w:t>довербальный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период, когда люди не владели членораздельной речью, а коммуникация осуществлялась с помощью жестов, знаков, мимики и простых звуков;</w:t>
      </w:r>
    </w:p>
    <w:p w:rsidR="0020568C" w:rsidRPr="00B20E4B" w:rsidRDefault="0020568C" w:rsidP="0020568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вербальный период устного общения. Ученые называют разные периоды появления членораздельной речи. Существует даже мнение, что </w:t>
      </w:r>
      <w:proofErr w:type="spellStart"/>
      <w:r w:rsidRPr="00B20E4B">
        <w:rPr>
          <w:rFonts w:ascii="Times New Roman" w:hAnsi="Times New Roman"/>
          <w:sz w:val="28"/>
          <w:szCs w:val="28"/>
        </w:rPr>
        <w:t>довербального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</w:t>
      </w:r>
      <w:r w:rsidRPr="00B20E4B">
        <w:rPr>
          <w:rFonts w:ascii="Times New Roman" w:hAnsi="Times New Roman"/>
          <w:sz w:val="28"/>
          <w:szCs w:val="28"/>
        </w:rPr>
        <w:lastRenderedPageBreak/>
        <w:t>периода коммуникации в принципе не существовало. Устная речь позволила передавать информацию (знания) от поколения к поколению;</w:t>
      </w:r>
    </w:p>
    <w:p w:rsidR="0020568C" w:rsidRPr="00B20E4B" w:rsidRDefault="0020568C" w:rsidP="0020568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вербальный период развития письменности датируется третьим тысячелетием до нашей эры. Возможность фиксации информации ознаменовала качественный скачок в развитии цивилизации – появилась возможность точнее и полнее передавать информацию в будущее;</w:t>
      </w:r>
    </w:p>
    <w:p w:rsidR="0020568C" w:rsidRPr="00B20E4B" w:rsidRDefault="0020568C" w:rsidP="0020568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эпоха книгопечатания, начавшаяся около пятисот лет назад, – следующий качественный скачок в развитии общества. Книгопечатание позволило сделать процесс образования гораздо более массовым;</w:t>
      </w:r>
    </w:p>
    <w:p w:rsidR="0020568C" w:rsidRPr="00B20E4B" w:rsidRDefault="0020568C" w:rsidP="0020568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период появления и функционирования средств массовой информации сделал человечество единым целым за счет повсеместного и мгновенного распространения информации. </w:t>
      </w:r>
      <w:proofErr w:type="gramStart"/>
      <w:r w:rsidRPr="00B20E4B">
        <w:rPr>
          <w:rFonts w:ascii="Times New Roman" w:hAnsi="Times New Roman"/>
          <w:sz w:val="28"/>
          <w:szCs w:val="28"/>
        </w:rPr>
        <w:t>СМИ охватывают все виды общения – от невербального (жесты, мимика, картинки) до письменного (</w:t>
      </w:r>
      <w:r w:rsidRPr="00B20E4B">
        <w:rPr>
          <w:rFonts w:ascii="Times New Roman" w:hAnsi="Times New Roman"/>
          <w:sz w:val="28"/>
          <w:szCs w:val="28"/>
          <w:lang w:val="en-US"/>
        </w:rPr>
        <w:t>e</w:t>
      </w:r>
      <w:r w:rsidRPr="00B20E4B">
        <w:rPr>
          <w:rFonts w:ascii="Times New Roman" w:hAnsi="Times New Roman"/>
          <w:sz w:val="28"/>
          <w:szCs w:val="28"/>
        </w:rPr>
        <w:t>-</w:t>
      </w:r>
      <w:r w:rsidRPr="00B20E4B">
        <w:rPr>
          <w:rFonts w:ascii="Times New Roman" w:hAnsi="Times New Roman"/>
          <w:sz w:val="28"/>
          <w:szCs w:val="28"/>
          <w:lang w:val="en-US"/>
        </w:rPr>
        <w:t>mail</w:t>
      </w:r>
      <w:r w:rsidRPr="00B20E4B">
        <w:rPr>
          <w:rFonts w:ascii="Times New Roman" w:hAnsi="Times New Roman"/>
          <w:sz w:val="28"/>
          <w:szCs w:val="28"/>
        </w:rPr>
        <w:t>, блоги, форумы, газеты).</w:t>
      </w:r>
      <w:proofErr w:type="gramEnd"/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Стоит отметить, что стремительное развитие цивилизации намного обгоняет эволюцию: современный человек уступает кроманьонцу в силе и ловкости при минимальном внешнем отличии, однако серьезно превосходит его в развитии мышления.  </w:t>
      </w:r>
      <w:r>
        <w:rPr>
          <w:rFonts w:ascii="Times New Roman" w:hAnsi="Times New Roman"/>
          <w:sz w:val="28"/>
          <w:szCs w:val="28"/>
        </w:rPr>
        <w:t>Э</w:t>
      </w:r>
      <w:r w:rsidRPr="00B20E4B">
        <w:rPr>
          <w:rFonts w:ascii="Times New Roman" w:hAnsi="Times New Roman"/>
          <w:sz w:val="28"/>
          <w:szCs w:val="28"/>
        </w:rPr>
        <w:t xml:space="preserve">то связано с тем, что в борьбе за выживание люди объединились в совместном труде, приспособление к условиям окружающей среды они </w:t>
      </w:r>
      <w:proofErr w:type="gramStart"/>
      <w:r w:rsidRPr="00B20E4B">
        <w:rPr>
          <w:rFonts w:ascii="Times New Roman" w:hAnsi="Times New Roman"/>
          <w:sz w:val="28"/>
          <w:szCs w:val="28"/>
        </w:rPr>
        <w:t>заменили на преобразование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 мира в соответствии со своими потребностями. Благодаря возможности передачи информации от поколения к поколению, люди в деятельности освоения природы опирались не только на свой личный опыт, но и на опыт, накопленный предками, что значительно ускорило процесс развития науки и техники, а также общества в целом. Именно языковая система стала движущей силой в революционном развитии человечества. 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Накопление опыта, создание новых орудий и механизмов вызвали необходимость создания новых знаков для их называния, что, в свою очередь, раздвинуло границы индивидуального сознания и стимулировало творческое мышление человека. Тесную связь между развитием общества и когнитивным развитием человека отмечали многие классики философии, социологии, психологии и антропологии. Этому вопросу </w:t>
      </w:r>
      <w:r w:rsidRPr="003077B3">
        <w:rPr>
          <w:rFonts w:ascii="Times New Roman" w:hAnsi="Times New Roman"/>
          <w:sz w:val="28"/>
          <w:szCs w:val="28"/>
        </w:rPr>
        <w:t>будет посвящен параграф 1.3.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0568C" w:rsidRPr="009F2C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9F2C4B">
        <w:rPr>
          <w:rFonts w:ascii="Times New Roman" w:hAnsi="Times New Roman"/>
          <w:b/>
          <w:sz w:val="28"/>
          <w:szCs w:val="28"/>
        </w:rPr>
        <w:t>Науки о коммуникации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020138">
        <w:rPr>
          <w:rFonts w:ascii="Times New Roman" w:hAnsi="Times New Roman"/>
          <w:sz w:val="28"/>
          <w:szCs w:val="28"/>
        </w:rPr>
        <w:t xml:space="preserve">Процессы общения занимали ученых с глубокой древности. </w:t>
      </w:r>
      <w:r>
        <w:rPr>
          <w:rFonts w:ascii="Times New Roman" w:hAnsi="Times New Roman"/>
          <w:sz w:val="28"/>
          <w:szCs w:val="28"/>
        </w:rPr>
        <w:t xml:space="preserve">К настоящему времени появилось много наук, изучающих коммуникацию и информационный обмен с разных позиций, и основной тенденцией развития исследований в этом направлении стала интеграция наук в поисках совместных решений. Объединяя усилия, языкознание, логика, поэтика, теория словесности, риторика и возникшие в ХХ веке </w:t>
      </w:r>
      <w:r w:rsidRPr="002A4105">
        <w:rPr>
          <w:rFonts w:ascii="Times New Roman" w:hAnsi="Times New Roman"/>
          <w:color w:val="424242"/>
          <w:sz w:val="28"/>
          <w:szCs w:val="23"/>
        </w:rPr>
        <w:t>психолингвистика, социолингвистика, теория коммуникации и массовой ком</w:t>
      </w:r>
      <w:r w:rsidRPr="002A4105">
        <w:rPr>
          <w:rFonts w:ascii="Times New Roman" w:hAnsi="Times New Roman"/>
          <w:color w:val="424242"/>
          <w:sz w:val="28"/>
          <w:szCs w:val="23"/>
        </w:rPr>
        <w:softHyphen/>
        <w:t>муникации, теория речевой деятельности, теория билингвизма, лингвистика текста, получают разностороннее описание и обоснование процессов общения.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7E0F95">
        <w:rPr>
          <w:rFonts w:ascii="Times New Roman" w:hAnsi="Times New Roman"/>
          <w:b/>
          <w:color w:val="424242"/>
          <w:sz w:val="28"/>
          <w:szCs w:val="23"/>
        </w:rPr>
        <w:lastRenderedPageBreak/>
        <w:t>Лингвистика</w:t>
      </w:r>
      <w:r>
        <w:rPr>
          <w:rFonts w:ascii="Times New Roman" w:hAnsi="Times New Roman"/>
          <w:color w:val="424242"/>
          <w:sz w:val="28"/>
          <w:szCs w:val="23"/>
        </w:rPr>
        <w:t xml:space="preserve"> (языкознание) изучает язык как средство общения, выявляет выразительные возможности языка и недостатки естественных языков в плане обеспечения полной адекватности понимания.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7E0F95">
        <w:rPr>
          <w:rFonts w:ascii="Times New Roman" w:hAnsi="Times New Roman"/>
          <w:b/>
          <w:color w:val="424242"/>
          <w:sz w:val="28"/>
          <w:szCs w:val="23"/>
        </w:rPr>
        <w:t>Семасиология</w:t>
      </w:r>
      <w:r>
        <w:rPr>
          <w:rFonts w:ascii="Times New Roman" w:hAnsi="Times New Roman"/>
          <w:color w:val="424242"/>
          <w:sz w:val="28"/>
          <w:szCs w:val="23"/>
        </w:rPr>
        <w:t xml:space="preserve"> – раздел лингвистики – изучает языковые и речевые единицы с позиций разграничения их значений и смыслов в разных условиях общения и контекстного окружения.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7E0F95">
        <w:rPr>
          <w:rFonts w:ascii="Times New Roman" w:hAnsi="Times New Roman"/>
          <w:b/>
          <w:color w:val="424242"/>
          <w:sz w:val="28"/>
          <w:szCs w:val="23"/>
        </w:rPr>
        <w:t>Культура речи</w:t>
      </w:r>
      <w:r>
        <w:rPr>
          <w:rFonts w:ascii="Times New Roman" w:hAnsi="Times New Roman"/>
          <w:color w:val="424242"/>
          <w:sz w:val="28"/>
          <w:szCs w:val="23"/>
        </w:rPr>
        <w:t>, преследуя цель формирования и развития навыков успешной коммуникации, определяет качества эффективной речи и способы освоения умений построения текста и интерпретации сообщений.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7E0F95">
        <w:rPr>
          <w:rFonts w:ascii="Times New Roman" w:hAnsi="Times New Roman"/>
          <w:b/>
          <w:color w:val="424242"/>
          <w:sz w:val="28"/>
          <w:szCs w:val="23"/>
        </w:rPr>
        <w:t>Гносеология</w:t>
      </w:r>
      <w:r>
        <w:rPr>
          <w:rFonts w:ascii="Times New Roman" w:hAnsi="Times New Roman"/>
          <w:color w:val="424242"/>
          <w:sz w:val="28"/>
          <w:szCs w:val="23"/>
        </w:rPr>
        <w:t xml:space="preserve"> (теория познания) занимается изучением закономерностей познания мира человеком. На стыке гносеологии и лингвистики появляется </w:t>
      </w:r>
      <w:r w:rsidRPr="00975B91">
        <w:rPr>
          <w:rFonts w:ascii="Times New Roman" w:hAnsi="Times New Roman"/>
          <w:b/>
          <w:color w:val="424242"/>
          <w:sz w:val="28"/>
          <w:szCs w:val="23"/>
        </w:rPr>
        <w:t>когнитивная лингвистика</w:t>
      </w:r>
      <w:r>
        <w:rPr>
          <w:rFonts w:ascii="Times New Roman" w:hAnsi="Times New Roman"/>
          <w:color w:val="424242"/>
          <w:sz w:val="28"/>
          <w:szCs w:val="23"/>
        </w:rPr>
        <w:t xml:space="preserve">, объясняющая, как человек познает мир через язык и с помощью языка. 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B91">
        <w:rPr>
          <w:rFonts w:ascii="Times New Roman" w:hAnsi="Times New Roman"/>
          <w:b/>
          <w:sz w:val="28"/>
          <w:szCs w:val="28"/>
        </w:rPr>
        <w:t>Психология</w:t>
      </w:r>
      <w:r w:rsidRPr="002A4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речи обращает пристальное внимание на процессы развития речевой деятельности человека, психологические особенности, определяющие поведение индивида в коммуникации. На стыке психологии и лингвистики возникла психолингвистика, которая стремится описать этапы восприятия, осознания (интерпретации) текста и закономерности развертывания замысла в текст через этап внутренней речи. </w:t>
      </w:r>
    </w:p>
    <w:p w:rsidR="0020568C" w:rsidRPr="002A4105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Совместные усилия культурологии и лингвистики породили такую науку, как </w:t>
      </w:r>
      <w:r w:rsidRPr="00975B91">
        <w:rPr>
          <w:rFonts w:ascii="Times New Roman" w:hAnsi="Times New Roman"/>
          <w:b/>
          <w:sz w:val="28"/>
          <w:szCs w:val="28"/>
        </w:rPr>
        <w:t>лингвокультурология</w:t>
      </w:r>
      <w:r>
        <w:rPr>
          <w:rFonts w:ascii="Times New Roman" w:hAnsi="Times New Roman"/>
          <w:sz w:val="28"/>
          <w:szCs w:val="28"/>
        </w:rPr>
        <w:t xml:space="preserve"> – учение об отражении менталитета народа в его языке. </w:t>
      </w:r>
    </w:p>
    <w:p w:rsidR="0020568C" w:rsidRPr="007E0F95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975B91">
        <w:rPr>
          <w:rFonts w:ascii="Times New Roman" w:hAnsi="Times New Roman"/>
          <w:b/>
          <w:sz w:val="28"/>
          <w:szCs w:val="28"/>
        </w:rPr>
        <w:t>Теория дискурса</w:t>
      </w:r>
      <w:r w:rsidRPr="007E0F95">
        <w:rPr>
          <w:rFonts w:ascii="Times New Roman" w:hAnsi="Times New Roman"/>
          <w:sz w:val="28"/>
          <w:szCs w:val="28"/>
        </w:rPr>
        <w:t xml:space="preserve"> изучает речь (текст)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F95">
        <w:rPr>
          <w:rFonts w:ascii="Times New Roman" w:hAnsi="Times New Roman"/>
          <w:sz w:val="28"/>
          <w:szCs w:val="28"/>
        </w:rPr>
        <w:t xml:space="preserve">в ее взаимосвязи с прагматическими, социокультурными, психологическими факторами, с ментальностью, традициями, философскими, мировоззренческими позициями </w:t>
      </w:r>
      <w:proofErr w:type="gramStart"/>
      <w:r w:rsidRPr="007E0F95">
        <w:rPr>
          <w:rFonts w:ascii="Times New Roman" w:hAnsi="Times New Roman"/>
          <w:color w:val="424242"/>
          <w:sz w:val="28"/>
          <w:szCs w:val="23"/>
        </w:rPr>
        <w:t>общающихся</w:t>
      </w:r>
      <w:proofErr w:type="gramEnd"/>
      <w:r w:rsidRPr="007E0F95">
        <w:rPr>
          <w:rFonts w:ascii="Times New Roman" w:hAnsi="Times New Roman"/>
          <w:color w:val="424242"/>
          <w:sz w:val="28"/>
          <w:szCs w:val="23"/>
        </w:rPr>
        <w:t>. Паралингвистика занимается изучением невербального сопровождения коммуникации.</w:t>
      </w:r>
    </w:p>
    <w:p w:rsidR="0020568C" w:rsidRPr="007E0F95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proofErr w:type="gramStart"/>
      <w:r w:rsidRPr="00975B91">
        <w:rPr>
          <w:rFonts w:ascii="Times New Roman" w:hAnsi="Times New Roman"/>
          <w:b/>
          <w:color w:val="424242"/>
          <w:sz w:val="28"/>
          <w:szCs w:val="23"/>
        </w:rPr>
        <w:t>Социолингвистика</w:t>
      </w:r>
      <w:r w:rsidRPr="007E0F95">
        <w:rPr>
          <w:rFonts w:ascii="Times New Roman" w:hAnsi="Times New Roman"/>
          <w:color w:val="424242"/>
          <w:sz w:val="28"/>
          <w:szCs w:val="23"/>
        </w:rPr>
        <w:t xml:space="preserve"> изучает проблемы, связанные с социальными функциями языка (роль языка и речи в сплочении народа, в сохранении традиций; языковая политика в многонациональных государствах; взаимодействие языков внутри страны и на международном уровне, билингвизм и </w:t>
      </w:r>
      <w:proofErr w:type="spellStart"/>
      <w:r w:rsidRPr="007E0F95">
        <w:rPr>
          <w:rFonts w:ascii="Times New Roman" w:hAnsi="Times New Roman"/>
          <w:color w:val="424242"/>
          <w:sz w:val="28"/>
          <w:szCs w:val="23"/>
        </w:rPr>
        <w:t>полилингвизм</w:t>
      </w:r>
      <w:proofErr w:type="spellEnd"/>
      <w:r w:rsidRPr="007E0F95">
        <w:rPr>
          <w:rFonts w:ascii="Times New Roman" w:hAnsi="Times New Roman"/>
          <w:color w:val="424242"/>
          <w:sz w:val="28"/>
          <w:szCs w:val="23"/>
        </w:rPr>
        <w:t xml:space="preserve">, </w:t>
      </w:r>
      <w:proofErr w:type="spellStart"/>
      <w:r w:rsidRPr="007E0F95">
        <w:rPr>
          <w:rFonts w:ascii="Times New Roman" w:hAnsi="Times New Roman"/>
          <w:color w:val="424242"/>
          <w:sz w:val="28"/>
          <w:szCs w:val="23"/>
        </w:rPr>
        <w:t>терминоведение</w:t>
      </w:r>
      <w:proofErr w:type="spellEnd"/>
      <w:r w:rsidRPr="007E0F95">
        <w:rPr>
          <w:rFonts w:ascii="Times New Roman" w:hAnsi="Times New Roman"/>
          <w:color w:val="424242"/>
          <w:sz w:val="28"/>
          <w:szCs w:val="23"/>
        </w:rPr>
        <w:t>; языковые стандарты; разговорная речь, просторечие, арго, диалекты и литературный язык, норма, культура речи; этнические особенности и язык, речь;</w:t>
      </w:r>
      <w:proofErr w:type="gramEnd"/>
      <w:r w:rsidRPr="007E0F95">
        <w:rPr>
          <w:rFonts w:ascii="Times New Roman" w:hAnsi="Times New Roman"/>
          <w:color w:val="424242"/>
          <w:sz w:val="28"/>
          <w:szCs w:val="23"/>
        </w:rPr>
        <w:t xml:space="preserve"> роль языка в ораторской деятельности; формы речевого этикета, их социальная специфика, функционирование средств речевого этикета; социальная обус</w:t>
      </w:r>
      <w:r w:rsidRPr="007E0F95">
        <w:rPr>
          <w:rFonts w:ascii="Times New Roman" w:hAnsi="Times New Roman"/>
          <w:color w:val="424242"/>
          <w:sz w:val="28"/>
          <w:szCs w:val="23"/>
        </w:rPr>
        <w:softHyphen/>
        <w:t>ловленность речевого поведения людей).</w:t>
      </w:r>
    </w:p>
    <w:p w:rsidR="0020568C" w:rsidRPr="007E0F95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975B91">
        <w:rPr>
          <w:rFonts w:ascii="Times New Roman" w:hAnsi="Times New Roman"/>
          <w:b/>
          <w:color w:val="424242"/>
          <w:sz w:val="28"/>
          <w:szCs w:val="23"/>
        </w:rPr>
        <w:t>Теория коммуникации</w:t>
      </w:r>
      <w:r w:rsidRPr="007E0F95">
        <w:rPr>
          <w:rFonts w:ascii="Times New Roman" w:hAnsi="Times New Roman"/>
          <w:color w:val="424242"/>
          <w:sz w:val="28"/>
          <w:szCs w:val="23"/>
        </w:rPr>
        <w:t xml:space="preserve"> изучает сущность общения, модели общения, компоненты и аспекты процесса обмена информацией.</w:t>
      </w:r>
    </w:p>
    <w:p w:rsidR="0020568C" w:rsidRPr="007E0F95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975B91">
        <w:rPr>
          <w:rFonts w:ascii="Times New Roman" w:hAnsi="Times New Roman"/>
          <w:b/>
          <w:color w:val="424242"/>
          <w:sz w:val="28"/>
          <w:szCs w:val="23"/>
        </w:rPr>
        <w:t>Семиотика</w:t>
      </w:r>
      <w:r w:rsidRPr="007E0F95">
        <w:rPr>
          <w:rFonts w:ascii="Times New Roman" w:hAnsi="Times New Roman"/>
          <w:color w:val="424242"/>
          <w:sz w:val="28"/>
          <w:szCs w:val="23"/>
        </w:rPr>
        <w:t> изучает общее в строении и функционировании различных знаковых систем, хранящих и передающих информацию в человеческом обществе и в природе (например, азбука Морзе, морская световая сигнализация, математическая символика, язык танца, правила знакомства собак, изменения продолжительности светового дня, вызывающие развитие растений и др.).</w:t>
      </w:r>
    </w:p>
    <w:p w:rsidR="0020568C" w:rsidRPr="007E0F95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975B91">
        <w:rPr>
          <w:rFonts w:ascii="Times New Roman" w:hAnsi="Times New Roman"/>
          <w:b/>
          <w:color w:val="424242"/>
          <w:sz w:val="28"/>
          <w:szCs w:val="23"/>
        </w:rPr>
        <w:t>Логика</w:t>
      </w:r>
      <w:r w:rsidRPr="007E0F95">
        <w:rPr>
          <w:rFonts w:ascii="Times New Roman" w:hAnsi="Times New Roman"/>
          <w:color w:val="424242"/>
          <w:sz w:val="28"/>
          <w:szCs w:val="23"/>
        </w:rPr>
        <w:t xml:space="preserve"> предоставляет сведения о правилах аргументации, описания, рассуждения, дедуктивного и индуктивного способов изложения информации, дает понятие об основных законах, формирующих такое важнейшее качество речи, как логичность.</w:t>
      </w:r>
    </w:p>
    <w:p w:rsidR="0020568C" w:rsidRPr="00151249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424242"/>
          <w:sz w:val="28"/>
          <w:szCs w:val="23"/>
        </w:rPr>
      </w:pPr>
      <w:r w:rsidRPr="00975B91">
        <w:rPr>
          <w:rFonts w:ascii="Times New Roman" w:hAnsi="Times New Roman"/>
          <w:b/>
          <w:color w:val="424242"/>
          <w:sz w:val="28"/>
          <w:szCs w:val="23"/>
        </w:rPr>
        <w:lastRenderedPageBreak/>
        <w:t>Теория информации</w:t>
      </w:r>
      <w:r w:rsidRPr="007E0F95">
        <w:rPr>
          <w:rFonts w:ascii="Times New Roman" w:hAnsi="Times New Roman"/>
          <w:color w:val="424242"/>
          <w:sz w:val="28"/>
          <w:szCs w:val="23"/>
        </w:rPr>
        <w:t xml:space="preserve"> знакомит нас с сущностью информац</w:t>
      </w:r>
      <w:proofErr w:type="gramStart"/>
      <w:r w:rsidRPr="007E0F95">
        <w:rPr>
          <w:rFonts w:ascii="Times New Roman" w:hAnsi="Times New Roman"/>
          <w:color w:val="424242"/>
          <w:sz w:val="28"/>
          <w:szCs w:val="23"/>
        </w:rPr>
        <w:t>ии и ее</w:t>
      </w:r>
      <w:proofErr w:type="gramEnd"/>
      <w:r w:rsidRPr="007E0F95">
        <w:rPr>
          <w:rFonts w:ascii="Times New Roman" w:hAnsi="Times New Roman"/>
          <w:color w:val="424242"/>
          <w:sz w:val="28"/>
          <w:szCs w:val="23"/>
        </w:rPr>
        <w:t xml:space="preserve"> </w:t>
      </w:r>
      <w:r w:rsidRPr="00151249">
        <w:rPr>
          <w:rFonts w:ascii="Times New Roman" w:hAnsi="Times New Roman"/>
          <w:color w:val="424242"/>
          <w:sz w:val="28"/>
          <w:szCs w:val="23"/>
        </w:rPr>
        <w:t xml:space="preserve">количественными и качественными характеристиками. </w:t>
      </w:r>
    </w:p>
    <w:p w:rsidR="0020568C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20E4B">
        <w:rPr>
          <w:rFonts w:ascii="Times New Roman" w:hAnsi="Times New Roman"/>
          <w:b/>
          <w:sz w:val="28"/>
          <w:szCs w:val="28"/>
        </w:rPr>
        <w:t>Познание и коммуникация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20E4B">
        <w:rPr>
          <w:rFonts w:ascii="Times New Roman" w:hAnsi="Times New Roman"/>
          <w:b/>
          <w:sz w:val="28"/>
          <w:szCs w:val="28"/>
        </w:rPr>
        <w:t xml:space="preserve"> 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Сознание трактуется как высший уровень психической активности и его проявления мы видим в целенаправленной практической, когнитивной и творческой деятельности человека. Важнейшая функция сознания – когнитивная, то есть познание, осмысление, исследование окружающего мира, своего места в нем и себя самого (самопознание).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Познание мира – активный процесс преобразования и достройки личного и общественного опыта. Открытие новых объектов и явлений, выделение в них основных и второстепенных признаков, формулировка закономерностей, в которые включаются данные объекты и явления и фиксация результатов этой деятельности – это и есть процесс познания мира и формирования общественного знания, личного и социального опыта.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Концепция Дж. </w:t>
      </w:r>
      <w:proofErr w:type="spellStart"/>
      <w:r w:rsidRPr="00B20E4B">
        <w:rPr>
          <w:rFonts w:ascii="Times New Roman" w:hAnsi="Times New Roman"/>
          <w:sz w:val="28"/>
          <w:szCs w:val="28"/>
        </w:rPr>
        <w:t>Брунера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</w:t>
      </w:r>
      <w:r w:rsidRPr="00337225">
        <w:rPr>
          <w:rFonts w:ascii="Times New Roman" w:hAnsi="Times New Roman"/>
          <w:sz w:val="28"/>
          <w:szCs w:val="28"/>
        </w:rPr>
        <w:t xml:space="preserve">[15] </w:t>
      </w:r>
      <w:r w:rsidRPr="00B20E4B">
        <w:rPr>
          <w:rFonts w:ascii="Times New Roman" w:hAnsi="Times New Roman"/>
          <w:sz w:val="28"/>
          <w:szCs w:val="28"/>
        </w:rPr>
        <w:t>рассматривает язык как орудие когнитивного развития человека и описывает развитие познавательных способностей человека как последовательные этапы, первый из которых - этап сенсомоторного отражения - обеспечивает познание мира через ощущения и движения</w:t>
      </w:r>
      <w:proofErr w:type="gramStart"/>
      <w:r w:rsidRPr="00B20E4B">
        <w:rPr>
          <w:rFonts w:ascii="Times New Roman" w:hAnsi="Times New Roman"/>
          <w:sz w:val="28"/>
          <w:szCs w:val="28"/>
        </w:rPr>
        <w:t>.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0E4B">
        <w:rPr>
          <w:rFonts w:ascii="Times New Roman" w:hAnsi="Times New Roman"/>
          <w:sz w:val="28"/>
          <w:szCs w:val="28"/>
        </w:rPr>
        <w:t>п</w:t>
      </w:r>
      <w:proofErr w:type="gramEnd"/>
      <w:r w:rsidRPr="00B20E4B">
        <w:rPr>
          <w:rFonts w:ascii="Times New Roman" w:hAnsi="Times New Roman"/>
          <w:sz w:val="28"/>
          <w:szCs w:val="28"/>
        </w:rPr>
        <w:t>оследующий этап иконического отображения предполагает сохранение в памяти образов воспринятых человеком реальных объектов и познание мира с помощью этих мыслительных представлений, оперирования ими, комбинирования, выстраивания различного рода взаимосвязей. Затем мир образов уступает место символам, и стимулом такого перехода является речь.</w:t>
      </w:r>
    </w:p>
    <w:p w:rsidR="0020568C" w:rsidRPr="00870230" w:rsidRDefault="0020568C" w:rsidP="0020568C">
      <w:pPr>
        <w:numPr>
          <w:ilvl w:val="0"/>
          <w:numId w:val="4"/>
        </w:numPr>
        <w:tabs>
          <w:tab w:val="left" w:pos="142"/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70230">
        <w:rPr>
          <w:sz w:val="28"/>
          <w:szCs w:val="28"/>
        </w:rPr>
        <w:t xml:space="preserve">Неотделимость когнитивного развития человека от речи подчеркивал еще в 1934 году наш соотечественник – Лев Семенович Выготский. Согласно его исследованиям, язык является не только средством передачи опыта и культурного наследия новым поколениям людей, но и служит регулятором поведения человека – ведь слово способно вызвать или предотвратить то или иное действие или серию действий </w:t>
      </w:r>
      <w:r w:rsidRPr="00337225">
        <w:rPr>
          <w:sz w:val="28"/>
          <w:szCs w:val="28"/>
        </w:rPr>
        <w:t>[21]</w:t>
      </w:r>
      <w:r w:rsidRPr="00870230">
        <w:rPr>
          <w:sz w:val="28"/>
          <w:szCs w:val="28"/>
        </w:rPr>
        <w:t>.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В концепции Жана Пиаже</w:t>
      </w:r>
      <w:r w:rsidRPr="00337225">
        <w:rPr>
          <w:rFonts w:ascii="Times New Roman" w:hAnsi="Times New Roman"/>
          <w:sz w:val="28"/>
          <w:szCs w:val="28"/>
        </w:rPr>
        <w:t xml:space="preserve"> [59]</w:t>
      </w:r>
      <w:r w:rsidRPr="00B20E4B">
        <w:rPr>
          <w:rFonts w:ascii="Times New Roman" w:hAnsi="Times New Roman"/>
          <w:sz w:val="28"/>
          <w:szCs w:val="28"/>
        </w:rPr>
        <w:t xml:space="preserve"> когнитивное развитие  </w:t>
      </w:r>
      <w:proofErr w:type="gramStart"/>
      <w:r w:rsidRPr="00B20E4B">
        <w:rPr>
          <w:rFonts w:ascii="Times New Roman" w:hAnsi="Times New Roman"/>
          <w:sz w:val="28"/>
          <w:szCs w:val="28"/>
        </w:rPr>
        <w:t>предстает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 как результат серии попыток человека адаптироваться к постоянно меняющемуся окружающему миру. Внешнее воздействие окружающей среды требуют менять имеющиеся модели деятельности или создавать новые модели, приспосабливаясь к тем или иным условиям. Изменение и приспособление осуществляются с помощью механизмов ассимиляции (приспособления новой ситуации к имеющимся моделям поведения) и аккомодации (модификации старых моделей поведения и создание новых моделей для действия в новой ситуации). Все умстве</w:t>
      </w:r>
      <w:r>
        <w:rPr>
          <w:rFonts w:ascii="Times New Roman" w:hAnsi="Times New Roman"/>
          <w:sz w:val="28"/>
          <w:szCs w:val="28"/>
        </w:rPr>
        <w:t>нное развитие в теории Ж. Пиаже</w:t>
      </w:r>
      <w:r w:rsidRPr="00B20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20E4B">
        <w:rPr>
          <w:rFonts w:ascii="Times New Roman" w:hAnsi="Times New Roman"/>
          <w:sz w:val="28"/>
          <w:szCs w:val="28"/>
        </w:rPr>
        <w:t xml:space="preserve"> это непрерывная и неизменная последовательность этапов, каждый из которых подготовлен предыдущим и подготавливает следующий: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- сенсомоторная стадия, на которой происходит формирование и развитие восприятия, активных действий, наглядно-действенного мышления, готовит включение стадии конкретных операций;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0E4B">
        <w:rPr>
          <w:rFonts w:ascii="Times New Roman" w:hAnsi="Times New Roman"/>
          <w:sz w:val="28"/>
          <w:szCs w:val="28"/>
        </w:rPr>
        <w:lastRenderedPageBreak/>
        <w:t>- стадия конкретных операций включает становление наглядно-образного и символического мышления, которые позволяют представить объекты действительности и обозначить их символами (именами), однако на этой стадии ребенок пока не может  взглянуть на вещи с чужой точки зрения, установить связь между объектами, причины и следствия, и считает, что все в мире создано человеком с определенной целью.</w:t>
      </w:r>
      <w:proofErr w:type="gramEnd"/>
      <w:r w:rsidRPr="00B20E4B">
        <w:rPr>
          <w:rFonts w:ascii="Times New Roman" w:hAnsi="Times New Roman"/>
          <w:sz w:val="28"/>
          <w:szCs w:val="28"/>
        </w:rPr>
        <w:t xml:space="preserve"> С течением времени действия ребенка постепенно </w:t>
      </w:r>
      <w:proofErr w:type="spellStart"/>
      <w:r w:rsidRPr="00B20E4B">
        <w:rPr>
          <w:rFonts w:ascii="Times New Roman" w:hAnsi="Times New Roman"/>
          <w:sz w:val="28"/>
          <w:szCs w:val="28"/>
        </w:rPr>
        <w:t>интериоризуются</w:t>
      </w:r>
      <w:proofErr w:type="spellEnd"/>
      <w:r w:rsidRPr="00B20E4B">
        <w:rPr>
          <w:rFonts w:ascii="Times New Roman" w:hAnsi="Times New Roman"/>
          <w:sz w:val="28"/>
          <w:szCs w:val="28"/>
        </w:rPr>
        <w:t xml:space="preserve"> (переходят в план внутренней речи) - ребенок учится оперировать конкретными объектами (классифицировать, сравнивать и т.д.), что служит основой перехода когнитивного развития на стадию формальных операций;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- стадия формальных операций, на которой формируется и развивается понятийное и абстрактное мышление, включает способность ребенка осуществлять мыслительные операции без какой-либо конкретной опоры, представлять объекты, факты и классификации, не имеющие реального аналога в действительности. 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 xml:space="preserve"> Ж. Пиаже считал, что полного развития человек достигает к 14-16 годам, однако более современные исследования показывают, что далеко не все люди способны мыслить абстрактно. Расцвет когнитивного развития человека достигается к 18-20 годам и не снижается до 60 лет, различия существуют лишь в скорости мыслительной реакции и уровне развития памяти. </w:t>
      </w:r>
    </w:p>
    <w:p w:rsidR="0020568C" w:rsidRPr="00B20E4B" w:rsidRDefault="0020568C" w:rsidP="0020568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E4B">
        <w:rPr>
          <w:rFonts w:ascii="Times New Roman" w:hAnsi="Times New Roman"/>
          <w:sz w:val="28"/>
          <w:szCs w:val="28"/>
        </w:rPr>
        <w:t>Таким образом, когнитивное развитие идет от целостного, сумбурного отражения действительности к упорядоченному, дифференцированному, иерархическому отражению. В когнитивном развитии личности принимает непосредственное участие социализация – формирование и развитие умений индивида действовать в разнообразных социальных отношениях. Ж. Пиаже подчеркивал, что «Социальное лежит в конце развития, аутистическое мышление является первичной и основной ступенью, над которой надстраиваются все дальнейшие ступени в развитии мышления, то есть первичным является когнитивное развитие, а социальное вторично» [</w:t>
      </w:r>
      <w:r w:rsidRPr="008975E5">
        <w:rPr>
          <w:rFonts w:ascii="Times New Roman" w:hAnsi="Times New Roman"/>
          <w:sz w:val="28"/>
          <w:szCs w:val="28"/>
        </w:rPr>
        <w:t>59</w:t>
      </w:r>
      <w:r w:rsidRPr="00B20E4B">
        <w:rPr>
          <w:rFonts w:ascii="Times New Roman" w:hAnsi="Times New Roman"/>
          <w:sz w:val="28"/>
          <w:szCs w:val="28"/>
        </w:rPr>
        <w:t>]. Интеллектуальный процесс установления равновесия между ассимиляцией и аккомодацией обладает адаптивной природой только в том случае, когда индивид понимает, как использовать в определенной ситуации  полученную и усвоенную информацию.</w:t>
      </w:r>
    </w:p>
    <w:p w:rsidR="0020568C" w:rsidRPr="00337225" w:rsidRDefault="0020568C" w:rsidP="0020568C">
      <w:pPr>
        <w:spacing w:line="240" w:lineRule="auto"/>
        <w:ind w:left="0" w:firstLine="567"/>
        <w:jc w:val="both"/>
        <w:rPr>
          <w:sz w:val="28"/>
          <w:szCs w:val="28"/>
        </w:rPr>
      </w:pPr>
      <w:r w:rsidRPr="00B20E4B">
        <w:rPr>
          <w:sz w:val="28"/>
          <w:szCs w:val="28"/>
        </w:rPr>
        <w:t> </w:t>
      </w:r>
      <w:proofErr w:type="gramStart"/>
      <w:r w:rsidRPr="00B20E4B">
        <w:rPr>
          <w:sz w:val="28"/>
          <w:szCs w:val="28"/>
        </w:rPr>
        <w:t>Л.С. Выготский же, напротив, считал, что развитие личности идет от социального к индивидуальному, и весь процесс приспособления к окружающему миру побуждается потребностями.</w:t>
      </w:r>
      <w:proofErr w:type="gramEnd"/>
      <w:r w:rsidRPr="00B20E4B">
        <w:rPr>
          <w:sz w:val="28"/>
          <w:szCs w:val="28"/>
        </w:rPr>
        <w:t xml:space="preserve"> Таким образом, именно </w:t>
      </w:r>
      <w:r w:rsidRPr="00337225">
        <w:rPr>
          <w:sz w:val="28"/>
          <w:szCs w:val="28"/>
        </w:rPr>
        <w:t>социальная среда определяет структуру когнитивного развития человека [21].</w:t>
      </w:r>
    </w:p>
    <w:p w:rsidR="0020568C" w:rsidRPr="00337225" w:rsidRDefault="0020568C" w:rsidP="0020568C">
      <w:pPr>
        <w:spacing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337225">
        <w:rPr>
          <w:sz w:val="28"/>
          <w:szCs w:val="28"/>
        </w:rPr>
        <w:t xml:space="preserve">А.Н. Леонтьев отмечает, что особые механизмы психики (в том числе когнитивные) обеспечивают личности возможность понимать социальную информацию и включаться в социальные взаимодействия, а именно понимать мотивы своего поведения и мотивы поведения других людей, определять свое и чужое психическое состояние и благодаря этому прогнозировать и интерпретировать свое и чужое поведение [46]. </w:t>
      </w:r>
      <w:proofErr w:type="gramEnd"/>
    </w:p>
    <w:p w:rsidR="0020568C" w:rsidRPr="00B20E4B" w:rsidRDefault="0020568C" w:rsidP="0020568C">
      <w:pPr>
        <w:spacing w:line="240" w:lineRule="auto"/>
        <w:ind w:left="0" w:firstLine="567"/>
        <w:jc w:val="both"/>
        <w:rPr>
          <w:sz w:val="28"/>
          <w:szCs w:val="28"/>
        </w:rPr>
      </w:pPr>
      <w:r w:rsidRPr="00B20E4B">
        <w:rPr>
          <w:sz w:val="28"/>
          <w:szCs w:val="28"/>
        </w:rPr>
        <w:t xml:space="preserve">Л.А. </w:t>
      </w:r>
      <w:proofErr w:type="gramStart"/>
      <w:r w:rsidRPr="00B20E4B">
        <w:rPr>
          <w:sz w:val="28"/>
          <w:szCs w:val="28"/>
        </w:rPr>
        <w:t>Петровская</w:t>
      </w:r>
      <w:proofErr w:type="gramEnd"/>
      <w:r w:rsidRPr="00B20E4B">
        <w:rPr>
          <w:sz w:val="28"/>
          <w:szCs w:val="28"/>
        </w:rPr>
        <w:t xml:space="preserve"> </w:t>
      </w:r>
      <w:r w:rsidRPr="00337225">
        <w:rPr>
          <w:sz w:val="28"/>
          <w:szCs w:val="28"/>
        </w:rPr>
        <w:t xml:space="preserve">[57] </w:t>
      </w:r>
      <w:r w:rsidRPr="00B20E4B">
        <w:rPr>
          <w:sz w:val="28"/>
          <w:szCs w:val="28"/>
        </w:rPr>
        <w:t xml:space="preserve">также подчеркивает, что человек выбирает ту или иную стратегию поведения на основе восприятия, оценки и интерпретации конкретной ситуации межличностного общения.  Важную роль при этом играет способность </w:t>
      </w:r>
      <w:r w:rsidRPr="00B20E4B">
        <w:rPr>
          <w:sz w:val="28"/>
          <w:szCs w:val="28"/>
        </w:rPr>
        <w:lastRenderedPageBreak/>
        <w:t xml:space="preserve">индивида самостоятельно и независимо принимать решения и выносить суждения. </w:t>
      </w:r>
    </w:p>
    <w:p w:rsidR="0020568C" w:rsidRPr="00B20E4B" w:rsidRDefault="0020568C" w:rsidP="0020568C">
      <w:pPr>
        <w:spacing w:line="240" w:lineRule="auto"/>
        <w:ind w:left="0" w:firstLine="567"/>
        <w:jc w:val="both"/>
        <w:rPr>
          <w:sz w:val="28"/>
          <w:szCs w:val="28"/>
        </w:rPr>
      </w:pPr>
      <w:r w:rsidRPr="00B20E4B">
        <w:rPr>
          <w:sz w:val="28"/>
          <w:szCs w:val="28"/>
        </w:rPr>
        <w:t>Особым классом психических процессов, принимающих участие в когнитивном развитии индивида, выступают эмоции, основная функция которых – образование в памяти человека аффективных следов, связанных с той или иной группой ситуаций и определяющих поведение индивида в аналогичных будущих условиях [</w:t>
      </w:r>
      <w:r w:rsidRPr="00337225">
        <w:rPr>
          <w:sz w:val="28"/>
          <w:szCs w:val="28"/>
        </w:rPr>
        <w:t>46</w:t>
      </w:r>
      <w:r w:rsidRPr="00B20E4B">
        <w:rPr>
          <w:sz w:val="28"/>
          <w:szCs w:val="28"/>
        </w:rPr>
        <w:t xml:space="preserve">]. Эмоции в какой-то степени позволяют обобщить коммуникативные опыты, соединяя в себе </w:t>
      </w:r>
      <w:proofErr w:type="gramStart"/>
      <w:r w:rsidRPr="00B20E4B">
        <w:rPr>
          <w:sz w:val="28"/>
          <w:szCs w:val="28"/>
        </w:rPr>
        <w:t>когнитивное</w:t>
      </w:r>
      <w:proofErr w:type="gramEnd"/>
      <w:r w:rsidRPr="00B20E4B">
        <w:rPr>
          <w:sz w:val="28"/>
          <w:szCs w:val="28"/>
        </w:rPr>
        <w:t xml:space="preserve"> и социальное. </w:t>
      </w:r>
      <w:proofErr w:type="gramStart"/>
      <w:r w:rsidRPr="00B20E4B">
        <w:rPr>
          <w:sz w:val="28"/>
          <w:szCs w:val="28"/>
        </w:rPr>
        <w:t xml:space="preserve">Способность ориентироваться в социальных ситуациях, умение правильно определять эмоциональное состояние собеседников составляют так называемый социальный интеллект (понятие введено Э. </w:t>
      </w:r>
      <w:proofErr w:type="spellStart"/>
      <w:r w:rsidRPr="00B20E4B">
        <w:rPr>
          <w:sz w:val="28"/>
          <w:szCs w:val="28"/>
        </w:rPr>
        <w:t>Торндайком</w:t>
      </w:r>
      <w:proofErr w:type="spellEnd"/>
      <w:r w:rsidRPr="00B20E4B">
        <w:rPr>
          <w:sz w:val="28"/>
          <w:szCs w:val="28"/>
        </w:rPr>
        <w:t xml:space="preserve"> в 1920) –  система интеллектуальных способностей, независимых от фактора общего интеллекта, связан</w:t>
      </w:r>
      <w:r>
        <w:rPr>
          <w:sz w:val="28"/>
          <w:szCs w:val="28"/>
        </w:rPr>
        <w:t>н</w:t>
      </w:r>
      <w:r w:rsidRPr="00B20E4B">
        <w:rPr>
          <w:sz w:val="28"/>
          <w:szCs w:val="28"/>
        </w:rPr>
        <w:t xml:space="preserve">ых в первую очередь с восприятием и переработкой информации о поведении </w:t>
      </w:r>
      <w:r w:rsidRPr="00337225">
        <w:rPr>
          <w:sz w:val="28"/>
          <w:szCs w:val="28"/>
        </w:rPr>
        <w:t>[5]</w:t>
      </w:r>
      <w:r w:rsidRPr="00B20E4B">
        <w:rPr>
          <w:sz w:val="28"/>
          <w:szCs w:val="28"/>
        </w:rPr>
        <w:t xml:space="preserve">, проявляющихся в повседневной жизни </w:t>
      </w:r>
      <w:r w:rsidRPr="00337225">
        <w:rPr>
          <w:sz w:val="28"/>
          <w:szCs w:val="28"/>
        </w:rPr>
        <w:t>[3]</w:t>
      </w:r>
      <w:r w:rsidRPr="00B20E4B">
        <w:rPr>
          <w:sz w:val="28"/>
          <w:szCs w:val="28"/>
        </w:rPr>
        <w:t>, выступающих как  способность понимать других, действовать и поступать мудро в отношении других</w:t>
      </w:r>
      <w:r w:rsidRPr="00337225">
        <w:rPr>
          <w:sz w:val="28"/>
          <w:szCs w:val="28"/>
        </w:rPr>
        <w:t xml:space="preserve"> [81</w:t>
      </w:r>
      <w:proofErr w:type="gramEnd"/>
      <w:r w:rsidRPr="00337225">
        <w:rPr>
          <w:sz w:val="28"/>
          <w:szCs w:val="28"/>
        </w:rPr>
        <w:t>].</w:t>
      </w:r>
      <w:r w:rsidRPr="00B20E4B">
        <w:rPr>
          <w:sz w:val="28"/>
          <w:szCs w:val="28"/>
        </w:rPr>
        <w:t xml:space="preserve"> Социальный интеллект дает возможность обеспечить легкость общения, успешность социальной адаптации человека, умение прогнозирования наиболее вероятных и логичных реакций партнеров по общению и основывается на специфике мыслительных процессов, аффективного реагирования и  социального опыта </w:t>
      </w:r>
      <w:r w:rsidRPr="00337225">
        <w:rPr>
          <w:sz w:val="28"/>
          <w:szCs w:val="28"/>
        </w:rPr>
        <w:t xml:space="preserve">[31]. </w:t>
      </w:r>
    </w:p>
    <w:p w:rsidR="0020568C" w:rsidRPr="00B20E4B" w:rsidRDefault="0020568C" w:rsidP="0020568C">
      <w:pPr>
        <w:spacing w:line="240" w:lineRule="auto"/>
        <w:ind w:left="0" w:firstLine="567"/>
        <w:jc w:val="both"/>
        <w:rPr>
          <w:sz w:val="28"/>
          <w:szCs w:val="28"/>
        </w:rPr>
      </w:pPr>
      <w:r w:rsidRPr="00B20E4B">
        <w:rPr>
          <w:sz w:val="28"/>
          <w:szCs w:val="28"/>
        </w:rPr>
        <w:t xml:space="preserve">Таким образом, социальное и когнитивное развитие настолько тесно </w:t>
      </w:r>
      <w:proofErr w:type="gramStart"/>
      <w:r w:rsidRPr="00B20E4B">
        <w:rPr>
          <w:sz w:val="28"/>
          <w:szCs w:val="28"/>
        </w:rPr>
        <w:t>переплетены</w:t>
      </w:r>
      <w:proofErr w:type="gramEnd"/>
      <w:r w:rsidRPr="00B20E4B">
        <w:rPr>
          <w:sz w:val="28"/>
          <w:szCs w:val="28"/>
        </w:rPr>
        <w:t xml:space="preserve">, что постоянно взаимодействуют и влияют друг на друга. </w:t>
      </w:r>
    </w:p>
    <w:p w:rsidR="0020568C" w:rsidRDefault="0020568C"/>
    <w:sectPr w:rsidR="0020568C" w:rsidSect="002056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D53"/>
    <w:multiLevelType w:val="multilevel"/>
    <w:tmpl w:val="A7C823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">
    <w:nsid w:val="21CA751B"/>
    <w:multiLevelType w:val="hybridMultilevel"/>
    <w:tmpl w:val="ABB48E1C"/>
    <w:lvl w:ilvl="0" w:tplc="6A94211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171EA"/>
    <w:multiLevelType w:val="hybridMultilevel"/>
    <w:tmpl w:val="BAB06C36"/>
    <w:lvl w:ilvl="0" w:tplc="DAF6923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C8BC7414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E8CC84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9F010E8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B16A0F2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CFF22AF6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A9892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A96CFD36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C44613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013512A"/>
    <w:multiLevelType w:val="hybridMultilevel"/>
    <w:tmpl w:val="025004BA"/>
    <w:lvl w:ilvl="0" w:tplc="AC408196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EE70D04A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F7658B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F90D01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EB89AAC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6DE69A4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F5A3DB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EF883CE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72EC56E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8C"/>
    <w:rsid w:val="0020568C"/>
    <w:rsid w:val="0078505D"/>
    <w:rsid w:val="00A3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0568C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8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0568C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8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2020-07-08T07:44:00Z</dcterms:created>
  <dcterms:modified xsi:type="dcterms:W3CDTF">2020-07-25T13:00:00Z</dcterms:modified>
</cp:coreProperties>
</file>