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A9" w:rsidRDefault="008A47A9" w:rsidP="008A47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8F2">
        <w:rPr>
          <w:rFonts w:ascii="Times New Roman" w:hAnsi="Times New Roman" w:cs="Times New Roman"/>
          <w:b/>
          <w:sz w:val="32"/>
          <w:szCs w:val="32"/>
        </w:rPr>
        <w:t xml:space="preserve">Лекция № 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D632A5" w:rsidRPr="00196368" w:rsidRDefault="00D632A5" w:rsidP="00D632A5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196368">
        <w:rPr>
          <w:rFonts w:ascii="Times New Roman" w:hAnsi="Times New Roman" w:cs="Times New Roman"/>
          <w:b/>
          <w:caps/>
          <w:sz w:val="30"/>
          <w:szCs w:val="30"/>
        </w:rPr>
        <w:t>Проектная подготовка строительства</w:t>
      </w:r>
    </w:p>
    <w:p w:rsidR="00D632A5" w:rsidRPr="00196368" w:rsidRDefault="00D632A5" w:rsidP="00D632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73"/>
          <w:tab w:val="left" w:pos="5664"/>
          <w:tab w:val="left" w:pos="6372"/>
          <w:tab w:val="left" w:pos="7080"/>
          <w:tab w:val="left" w:pos="7788"/>
          <w:tab w:val="left" w:pos="8496"/>
          <w:tab w:val="left" w:pos="8784"/>
        </w:tabs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4.1</w:t>
      </w:r>
      <w:r>
        <w:rPr>
          <w:rFonts w:ascii="Times New Roman" w:hAnsi="Times New Roman" w:cs="Times New Roman"/>
          <w:b/>
          <w:sz w:val="30"/>
          <w:szCs w:val="30"/>
        </w:rPr>
        <w:tab/>
      </w:r>
      <w:r w:rsidRPr="00196368">
        <w:rPr>
          <w:rFonts w:ascii="Times New Roman" w:hAnsi="Times New Roman" w:cs="Times New Roman"/>
          <w:b/>
          <w:sz w:val="30"/>
          <w:szCs w:val="30"/>
        </w:rPr>
        <w:t>Договор на выполнение проектных работ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В первую очередь застройщик выбирает исполнителя проектных р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бот, путем переговоров с проектной организацией или на основе тендера. Тендера на сегодняшний день проводятся открыто, на специальных эле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тронных площадках. Открытое проведение тендеров в целях уменьшения коррупционного сговора.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После достижения договоренности о сотрудничестве, подготавлив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 xml:space="preserve">ют проект договора. 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Если выбор исполнителя проектных работ, был определен на основе тендера, то договор расположен на электронной площадке проведения тендеров и любое изменение в договоре должно быть отображено на этой площадке.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При выборе исполнителя проектных работ, путем переговоров, по</w:t>
      </w:r>
      <w:r w:rsidRPr="00196368">
        <w:rPr>
          <w:rFonts w:ascii="Times New Roman" w:hAnsi="Times New Roman" w:cs="Times New Roman"/>
          <w:sz w:val="30"/>
          <w:szCs w:val="30"/>
        </w:rPr>
        <w:t>д</w:t>
      </w:r>
      <w:r w:rsidRPr="00196368">
        <w:rPr>
          <w:rFonts w:ascii="Times New Roman" w:hAnsi="Times New Roman" w:cs="Times New Roman"/>
          <w:sz w:val="30"/>
          <w:szCs w:val="30"/>
        </w:rPr>
        <w:t>готовка проекта договора может быть поручена исполнителю.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Договор (контракт) - в строительной сфере, это основной документ, регулирующий правовые и финансовые отношения, взаимные обязател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>ства и ответственность сторон. Правовые вопросы заключения договоров (контрактов) на выполнение проектных работ регулирует Гражданский кодекс РФ [8].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При подготовке условий договора привлекают представителей стр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ховых компаний и юристов. Страхование договоров на выполнение пр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ектных работ необходимо для возмещения заказчику ущерба, причине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ного вследствие нарушения условий договора.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К договору на выполнение проектной или рабочей документации прилагается техническое задание и календарный план.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Типовой 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договор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как правило содержит следующие основные пун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ты: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Предмет договора;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Сроки выполнения работ;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Стоимость работ и порядок расчетов;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Порядок сдачи и приемки работ;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Страхование;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Использование результатов работ и авторских прав;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Ответственность сторон и разрешение споров;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Условия изменения и расторжения договора;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прочие условия;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сроки действия договора;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lastRenderedPageBreak/>
        <w:t>- реквизиты сторон.</w:t>
      </w:r>
    </w:p>
    <w:p w:rsidR="00D632A5" w:rsidRPr="00196368" w:rsidRDefault="00D632A5" w:rsidP="00D632A5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4.2.</w:t>
      </w:r>
      <w:r>
        <w:rPr>
          <w:rFonts w:ascii="Times New Roman" w:hAnsi="Times New Roman" w:cs="Times New Roman"/>
          <w:b/>
          <w:sz w:val="30"/>
          <w:szCs w:val="30"/>
        </w:rPr>
        <w:tab/>
      </w:r>
      <w:r w:rsidRPr="00196368">
        <w:rPr>
          <w:rFonts w:ascii="Times New Roman" w:hAnsi="Times New Roman" w:cs="Times New Roman"/>
          <w:b/>
          <w:sz w:val="30"/>
          <w:szCs w:val="30"/>
        </w:rPr>
        <w:t>Техническое задание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Техническое задание для архитектурно-строительного проектиров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ния – это перечень требований, условий, целей, задач, сформулированных застройщиком в письменном виде, документально оформленных и выда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ных исполнителю проектных работ.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Техническое задание разрабатывает застройщик, согласовывает и утверждает застройщик совместно с исполнителем проектных работ. К разработке технического задания могут быть привлечены другие орган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зации. Техническое задание оформляется в виде приложения к договору. В настоящее время форма и содержание технического задания нормати</w:t>
      </w:r>
      <w:r w:rsidRPr="00196368">
        <w:rPr>
          <w:rFonts w:ascii="Times New Roman" w:hAnsi="Times New Roman" w:cs="Times New Roman"/>
          <w:sz w:val="30"/>
          <w:szCs w:val="30"/>
        </w:rPr>
        <w:t>в</w:t>
      </w:r>
      <w:r w:rsidRPr="00196368">
        <w:rPr>
          <w:rFonts w:ascii="Times New Roman" w:hAnsi="Times New Roman" w:cs="Times New Roman"/>
          <w:sz w:val="30"/>
          <w:szCs w:val="30"/>
        </w:rPr>
        <w:t>но-техническими документами не регламентируется.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632A5" w:rsidRPr="00970675" w:rsidRDefault="00D632A5" w:rsidP="00D632A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70675">
        <w:rPr>
          <w:rFonts w:ascii="Times New Roman" w:hAnsi="Times New Roman" w:cs="Times New Roman"/>
          <w:sz w:val="26"/>
          <w:szCs w:val="26"/>
        </w:rPr>
        <w:t>Таблица 1</w:t>
      </w:r>
      <w:r w:rsidRPr="0097067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632A5" w:rsidRPr="00970675" w:rsidRDefault="00D632A5" w:rsidP="00D632A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0675">
        <w:rPr>
          <w:rFonts w:ascii="Times New Roman" w:hAnsi="Times New Roman" w:cs="Times New Roman"/>
          <w:b/>
          <w:sz w:val="26"/>
          <w:szCs w:val="26"/>
        </w:rPr>
        <w:t>Примерная форма технического задания для архитектурно-строительного проектирования</w:t>
      </w:r>
    </w:p>
    <w:tbl>
      <w:tblPr>
        <w:tblStyle w:val="a4"/>
        <w:tblW w:w="0" w:type="auto"/>
        <w:jc w:val="center"/>
        <w:tblLook w:val="04A0"/>
      </w:tblPr>
      <w:tblGrid>
        <w:gridCol w:w="675"/>
        <w:gridCol w:w="4678"/>
        <w:gridCol w:w="4111"/>
      </w:tblGrid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Перечень основных данных и требов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Содержание основных данных и требований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Основание для архитектурно-строительного проектирования</w:t>
            </w:r>
          </w:p>
        </w:tc>
        <w:tc>
          <w:tcPr>
            <w:tcW w:w="4111" w:type="dxa"/>
          </w:tcPr>
          <w:p w:rsidR="00D632A5" w:rsidRPr="00970675" w:rsidRDefault="00D632A5" w:rsidP="00D632A5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 Письмо-заказ </w:t>
            </w:r>
            <w:proofErr w:type="gram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  <w:p w:rsidR="00D632A5" w:rsidRPr="00970675" w:rsidRDefault="00D632A5" w:rsidP="00D632A5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Градостроительный план участка № …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Заказчик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ООО «…» в лице директора ….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Гражданпроект</w:t>
            </w:r>
            <w:proofErr w:type="spellEnd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 - 1»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Средства общественной организ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ции/ 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добровольные пожертвов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 частные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муниципальные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федеральные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Вид строительства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Новое строительство/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еконстру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ция/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апитальный ремонт/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емо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таж/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Стадийность архитектурно-строительного проектирования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Проектная документация/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абочая документация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Уровень ответственности проектиру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мого здания или сооружения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Нормальный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Требования к составу, содержанию и объему проектной документации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В соответствии требований П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становления Правительства РФ № 87 от 16 февраля 2008 г. «О сост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ве разделов проектной документ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ции и требования к их содерж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нию» с изменениями на сегодняшний период и с учетом тр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бований настоящего «Задания на проектирование» объекта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Выделение очередей и пусковых ко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плексов. Возможность подготовки пр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ектной документации применительно к отдельным этапам строительства.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Строительство объекта  выполн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ется в одну очередь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Срок и этапы строительства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2021-2023 гг.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Требования к сметной документации с указанием метода определения стоим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сти строительства и порядка пересчета в текущий уровень цен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МДС 81-352004 базисно - индек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Требования по вариантной и конкур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ной разработке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Особые условия строительства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Участок находится в зоне регул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рования застройки и хозяйстве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ной деятельности объектов кул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турного наследия регионального значения ЗРЗ-Р5. Строительство возможно до … этажей. Проек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ное решение согласовывать с к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митетом</w:t>
            </w:r>
            <w:proofErr w:type="gram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 ….</w:t>
            </w:r>
            <w:proofErr w:type="gramEnd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области по культу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ному наследию.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 к обеспечению </w:t>
            </w:r>
            <w:proofErr w:type="spell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энергоэ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фективности</w:t>
            </w:r>
            <w:proofErr w:type="spellEnd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 объекта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Разработать отдельным разделом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Перечень технологического оборуд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вания, предназначенного для создания объекта капитального строительства, с указанием типа, марки, производителей и других данных – по укрупненной н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менклатуре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Разработать отдельным разделом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Технические условия для подключения к сетям инженерно-технического обе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печения, а также основные требования технической эксплуатации и технич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ского обслуживания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Водопровод: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Проектом решить водоснабжение проектируемого объекта от горо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ских сетей в соответствии с треб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ваниями технических условий эксплуатирующих организаций.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Водоотведение предусмотреть в городскую сеть, </w:t>
            </w:r>
            <w:proofErr w:type="gram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проходящей</w:t>
            </w:r>
            <w:proofErr w:type="gramEnd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 по ул. М….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Систему питьевого и горячего в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доснабжения предусмотреть </w:t>
            </w:r>
            <w:proofErr w:type="gram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- магистральную разводку и сто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ки из оцинкованных труб по ГОСТ….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Основные технико-экономические х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рактеристики проектируемого 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объекта (мощность, производительность, пр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изводственная программа, предельная стоимость строительства)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 непроизводственного н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значения.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 к архитектурно-строительным, объемно-планировочным и конструктивным решениям. </w:t>
            </w:r>
            <w:proofErr w:type="gram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Перечень конструкций и оборудования, предназначенных для во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ведения проектируемого объекта (фу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даменты, стены, перекрытия, полы, кровли, проемы, отделка, внутренний дизайн, перечень материалов и др.)</w:t>
            </w:r>
            <w:proofErr w:type="gramEnd"/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Разработать проектную докуме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тацию на строительство …</w:t>
            </w:r>
            <w:proofErr w:type="spell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  <w:proofErr w:type="spellEnd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 этажного</w:t>
            </w:r>
            <w:proofErr w:type="gram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 ….</w:t>
            </w:r>
            <w:proofErr w:type="gramEnd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культурного центра. В подвале разместить инженерно-технические помещения по 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служиванию здания.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1 этаж - …..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2 этаж - ….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3 этаж - ….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На крыше разместить…. Планир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вочное решение принять по ранее согласованному заказчиком э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кизному проекту.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Высота 1,2,3 этажей – 3.3 м.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Высота 4,5 этажей – от 4 м.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Высота </w:t>
            </w:r>
            <w:proofErr w:type="spell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техподполья</w:t>
            </w:r>
            <w:proofErr w:type="spellEnd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 – 2.6 м.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Фасады выполнить по индивид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альному проекту с облицовкой 1 и 2 этажа антивандальным матери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лом…. Выше вентилируемый ф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сад </w:t>
            </w:r>
            <w:proofErr w:type="gram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Оконные блоки – пластиковые, остекление – двухкамерные сте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лопакеты.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Внутренняя отделка: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Полы - ….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Стены - …</w:t>
            </w:r>
          </w:p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Потолок - ….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Требования по выполнению опытно-конструкторских и научно-исследовательских работ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Состав демонстрационных материалов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Выполнить визуализацию объекта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Дополнительные данные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---</w:t>
            </w:r>
          </w:p>
        </w:tc>
      </w:tr>
      <w:tr w:rsidR="00D632A5" w:rsidRPr="00196368" w:rsidTr="007451A4">
        <w:trPr>
          <w:jc w:val="center"/>
        </w:trPr>
        <w:tc>
          <w:tcPr>
            <w:tcW w:w="675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4678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Экспертиза</w:t>
            </w:r>
          </w:p>
        </w:tc>
        <w:tc>
          <w:tcPr>
            <w:tcW w:w="4111" w:type="dxa"/>
          </w:tcPr>
          <w:p w:rsidR="00D632A5" w:rsidRPr="00970675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Главгос</w:t>
            </w:r>
            <w:proofErr w:type="spellEnd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Гоударственная</w:t>
            </w:r>
            <w:proofErr w:type="spellEnd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 xml:space="preserve"> реги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нальная/ Негосударственная</w:t>
            </w:r>
            <w:proofErr w:type="gramStart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/ О</w:t>
            </w:r>
            <w:proofErr w:type="gramEnd"/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970675">
              <w:rPr>
                <w:rFonts w:ascii="Times New Roman" w:hAnsi="Times New Roman" w:cs="Times New Roman"/>
                <w:sz w:val="26"/>
                <w:szCs w:val="26"/>
              </w:rPr>
              <w:t>сутствует</w:t>
            </w:r>
          </w:p>
        </w:tc>
      </w:tr>
    </w:tbl>
    <w:p w:rsidR="00D632A5" w:rsidRPr="00196368" w:rsidRDefault="00D632A5" w:rsidP="00D632A5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4.3.</w:t>
      </w:r>
      <w:r>
        <w:rPr>
          <w:rFonts w:ascii="Times New Roman" w:hAnsi="Times New Roman" w:cs="Times New Roman"/>
          <w:b/>
          <w:sz w:val="30"/>
          <w:szCs w:val="30"/>
        </w:rPr>
        <w:tab/>
      </w:r>
      <w:r w:rsidRPr="00196368">
        <w:rPr>
          <w:rFonts w:ascii="Times New Roman" w:hAnsi="Times New Roman" w:cs="Times New Roman"/>
          <w:b/>
          <w:sz w:val="30"/>
          <w:szCs w:val="30"/>
        </w:rPr>
        <w:t>Календарный план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Календарный план определяет сроки разработки проектной и раб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чей документации в целом или ее этапов.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Как правило, календарный план оформляют в виде приложения к д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говору.</w:t>
      </w:r>
    </w:p>
    <w:p w:rsidR="00D632A5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lastRenderedPageBreak/>
        <w:t>Примерная форма календарного плана приведена в таблице 2.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632A5" w:rsidRPr="00034338" w:rsidRDefault="00D632A5" w:rsidP="00D632A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34338">
        <w:rPr>
          <w:rFonts w:ascii="Times New Roman" w:hAnsi="Times New Roman" w:cs="Times New Roman"/>
          <w:sz w:val="26"/>
          <w:szCs w:val="26"/>
        </w:rPr>
        <w:t>Таблица 2</w:t>
      </w:r>
      <w:r w:rsidRPr="0003433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632A5" w:rsidRPr="00034338" w:rsidRDefault="00D632A5" w:rsidP="00D632A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4338">
        <w:rPr>
          <w:rFonts w:ascii="Times New Roman" w:hAnsi="Times New Roman" w:cs="Times New Roman"/>
          <w:b/>
          <w:sz w:val="26"/>
          <w:szCs w:val="26"/>
        </w:rPr>
        <w:t>Примерная форма календарного плана разработки проектной или  раб</w:t>
      </w:r>
      <w:r w:rsidRPr="00034338">
        <w:rPr>
          <w:rFonts w:ascii="Times New Roman" w:hAnsi="Times New Roman" w:cs="Times New Roman"/>
          <w:b/>
          <w:sz w:val="26"/>
          <w:szCs w:val="26"/>
        </w:rPr>
        <w:t>о</w:t>
      </w:r>
      <w:r w:rsidRPr="00034338">
        <w:rPr>
          <w:rFonts w:ascii="Times New Roman" w:hAnsi="Times New Roman" w:cs="Times New Roman"/>
          <w:b/>
          <w:sz w:val="26"/>
          <w:szCs w:val="26"/>
        </w:rPr>
        <w:t>чей документации</w:t>
      </w:r>
    </w:p>
    <w:tbl>
      <w:tblPr>
        <w:tblStyle w:val="a4"/>
        <w:tblW w:w="0" w:type="auto"/>
        <w:jc w:val="center"/>
        <w:tblLook w:val="04A0"/>
      </w:tblPr>
      <w:tblGrid>
        <w:gridCol w:w="2072"/>
        <w:gridCol w:w="1853"/>
        <w:gridCol w:w="1882"/>
        <w:gridCol w:w="1880"/>
        <w:gridCol w:w="1884"/>
      </w:tblGrid>
      <w:tr w:rsidR="00D632A5" w:rsidRPr="00034338" w:rsidTr="007451A4">
        <w:trPr>
          <w:trHeight w:val="665"/>
          <w:jc w:val="center"/>
        </w:trPr>
        <w:tc>
          <w:tcPr>
            <w:tcW w:w="2089" w:type="dxa"/>
            <w:vMerge w:val="restart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4338">
              <w:rPr>
                <w:rFonts w:ascii="Times New Roman" w:hAnsi="Times New Roman" w:cs="Times New Roman"/>
                <w:sz w:val="26"/>
                <w:szCs w:val="26"/>
              </w:rPr>
              <w:t>Наименование этапа работы, основное с</w:t>
            </w:r>
            <w:r w:rsidRPr="0003433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34338">
              <w:rPr>
                <w:rFonts w:ascii="Times New Roman" w:hAnsi="Times New Roman" w:cs="Times New Roman"/>
                <w:sz w:val="26"/>
                <w:szCs w:val="26"/>
              </w:rPr>
              <w:t>держание</w:t>
            </w:r>
          </w:p>
        </w:tc>
        <w:tc>
          <w:tcPr>
            <w:tcW w:w="3828" w:type="dxa"/>
            <w:gridSpan w:val="2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4338">
              <w:rPr>
                <w:rFonts w:ascii="Times New Roman" w:hAnsi="Times New Roman" w:cs="Times New Roman"/>
                <w:sz w:val="26"/>
                <w:szCs w:val="26"/>
              </w:rPr>
              <w:t>Сроки выполнения работ</w:t>
            </w:r>
          </w:p>
        </w:tc>
        <w:tc>
          <w:tcPr>
            <w:tcW w:w="1914" w:type="dxa"/>
            <w:vMerge w:val="restart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4338">
              <w:rPr>
                <w:rFonts w:ascii="Times New Roman" w:hAnsi="Times New Roman" w:cs="Times New Roman"/>
                <w:sz w:val="26"/>
                <w:szCs w:val="26"/>
              </w:rPr>
              <w:t>Стоимость р</w:t>
            </w:r>
            <w:r w:rsidRPr="0003433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34338">
              <w:rPr>
                <w:rFonts w:ascii="Times New Roman" w:hAnsi="Times New Roman" w:cs="Times New Roman"/>
                <w:sz w:val="26"/>
                <w:szCs w:val="26"/>
              </w:rPr>
              <w:t>бот</w:t>
            </w:r>
          </w:p>
        </w:tc>
        <w:tc>
          <w:tcPr>
            <w:tcW w:w="1915" w:type="dxa"/>
            <w:vMerge w:val="restart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4338">
              <w:rPr>
                <w:rFonts w:ascii="Times New Roman" w:hAnsi="Times New Roman" w:cs="Times New Roman"/>
                <w:sz w:val="26"/>
                <w:szCs w:val="26"/>
              </w:rPr>
              <w:t>Вид отчетн</w:t>
            </w:r>
            <w:r w:rsidRPr="0003433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34338">
              <w:rPr>
                <w:rFonts w:ascii="Times New Roman" w:hAnsi="Times New Roman" w:cs="Times New Roman"/>
                <w:sz w:val="26"/>
                <w:szCs w:val="26"/>
              </w:rPr>
              <w:t>сти</w:t>
            </w:r>
          </w:p>
        </w:tc>
      </w:tr>
      <w:tr w:rsidR="00D632A5" w:rsidRPr="00034338" w:rsidTr="007451A4">
        <w:trPr>
          <w:trHeight w:val="428"/>
          <w:jc w:val="center"/>
        </w:trPr>
        <w:tc>
          <w:tcPr>
            <w:tcW w:w="2089" w:type="dxa"/>
            <w:vMerge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4338">
              <w:rPr>
                <w:rFonts w:ascii="Times New Roman" w:hAnsi="Times New Roman" w:cs="Times New Roman"/>
                <w:sz w:val="26"/>
                <w:szCs w:val="26"/>
              </w:rPr>
              <w:t xml:space="preserve">Начало </w:t>
            </w:r>
          </w:p>
        </w:tc>
        <w:tc>
          <w:tcPr>
            <w:tcW w:w="1914" w:type="dxa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4338">
              <w:rPr>
                <w:rFonts w:ascii="Times New Roman" w:hAnsi="Times New Roman" w:cs="Times New Roman"/>
                <w:sz w:val="26"/>
                <w:szCs w:val="26"/>
              </w:rPr>
              <w:t>Окончание</w:t>
            </w:r>
          </w:p>
        </w:tc>
        <w:tc>
          <w:tcPr>
            <w:tcW w:w="1914" w:type="dxa"/>
            <w:vMerge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vMerge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2A5" w:rsidRPr="00034338" w:rsidTr="007451A4">
        <w:trPr>
          <w:jc w:val="center"/>
        </w:trPr>
        <w:tc>
          <w:tcPr>
            <w:tcW w:w="2089" w:type="dxa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32A5" w:rsidRPr="00034338" w:rsidTr="007451A4">
        <w:trPr>
          <w:jc w:val="center"/>
        </w:trPr>
        <w:tc>
          <w:tcPr>
            <w:tcW w:w="2089" w:type="dxa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D632A5" w:rsidRPr="00034338" w:rsidRDefault="00D632A5" w:rsidP="00745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632A5" w:rsidRPr="00196368" w:rsidRDefault="00D632A5" w:rsidP="00D632A5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4.4.</w:t>
      </w:r>
      <w:r>
        <w:rPr>
          <w:rFonts w:ascii="Times New Roman" w:hAnsi="Times New Roman" w:cs="Times New Roman"/>
          <w:b/>
          <w:sz w:val="30"/>
          <w:szCs w:val="30"/>
        </w:rPr>
        <w:tab/>
      </w:r>
      <w:r w:rsidRPr="00196368">
        <w:rPr>
          <w:rFonts w:ascii="Times New Roman" w:hAnsi="Times New Roman" w:cs="Times New Roman"/>
          <w:b/>
          <w:sz w:val="30"/>
          <w:szCs w:val="30"/>
        </w:rPr>
        <w:t>Проектная документация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Исполнитель проектных работ начинает разрабатывать проектную документацию после заключения договора с застройщиком, получения авансового платежа, если это предусмотрено условиями договора и пол</w:t>
      </w:r>
      <w:r w:rsidRPr="00196368">
        <w:rPr>
          <w:rFonts w:ascii="Times New Roman" w:hAnsi="Times New Roman" w:cs="Times New Roman"/>
          <w:sz w:val="30"/>
          <w:szCs w:val="30"/>
        </w:rPr>
        <w:t>у</w:t>
      </w:r>
      <w:r w:rsidRPr="00196368">
        <w:rPr>
          <w:rFonts w:ascii="Times New Roman" w:hAnsi="Times New Roman" w:cs="Times New Roman"/>
          <w:sz w:val="30"/>
          <w:szCs w:val="30"/>
        </w:rPr>
        <w:t>чения исходно-разрешительной документации и исходных данных.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Проектная документация – это совокупность текстовых и графич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ских документов, определяющих архитектурные, функционально-технологические, конструктивные и инженерно-технические решения. Проектная документация необходима для оценки соответствия принятых решений требования законодательства, нормативным правовым актам, д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кументам в области стандартизации [1].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Проектная документация не требуется при строительстве, реконс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>рукции, капитальном ремонте объектов индивидуального жилищного строительства (отдельно стоящих жилых домов с количеством этажей не более чем три, предназначенных для проживания одной семьи).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Виды работ по подготовке проектной документации, которые оказ</w:t>
      </w:r>
      <w:r w:rsidRPr="00196368">
        <w:rPr>
          <w:rFonts w:ascii="Times New Roman" w:hAnsi="Times New Roman" w:cs="Times New Roman"/>
          <w:sz w:val="30"/>
          <w:szCs w:val="30"/>
        </w:rPr>
        <w:t>ы</w:t>
      </w:r>
      <w:r w:rsidRPr="00196368">
        <w:rPr>
          <w:rFonts w:ascii="Times New Roman" w:hAnsi="Times New Roman" w:cs="Times New Roman"/>
          <w:sz w:val="30"/>
          <w:szCs w:val="30"/>
        </w:rPr>
        <w:t>вают влияние на безопасность объектов, должны выполнять только юр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дические лица или И.П., имеющие свидетельства о допуске к таким видам работ, выданные саморегулирующей организацией.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Проектная документация объектов подлежит экспертизе в случаях предусмотренных Градостроительным кодексом Р.Ф.</w:t>
      </w:r>
    </w:p>
    <w:p w:rsidR="00D632A5" w:rsidRPr="00213EC4" w:rsidRDefault="00D632A5" w:rsidP="00D632A5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13EC4">
        <w:rPr>
          <w:rFonts w:ascii="Times New Roman" w:hAnsi="Times New Roman" w:cs="Times New Roman"/>
          <w:b/>
          <w:i/>
          <w:sz w:val="30"/>
          <w:szCs w:val="30"/>
        </w:rPr>
        <w:t>4.4.1</w:t>
      </w:r>
      <w:r w:rsidRPr="00213EC4">
        <w:rPr>
          <w:rFonts w:ascii="Times New Roman" w:hAnsi="Times New Roman" w:cs="Times New Roman"/>
          <w:b/>
          <w:i/>
          <w:sz w:val="30"/>
          <w:szCs w:val="30"/>
        </w:rPr>
        <w:tab/>
        <w:t>Состав и содержание проектной документации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Требование к содержанию и состав проектной документации определяют постановления правительства Р.Ф. №87 от 16.02.2008, Град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строительный кодекс Р.Ф. [1] и нормативно-правовые документы фед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ральных органов исполнительной власти.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lastRenderedPageBreak/>
        <w:t>Проектная документация состоит из текстовой и графической ча</w:t>
      </w:r>
      <w:r w:rsidRPr="00196368">
        <w:rPr>
          <w:rFonts w:ascii="Times New Roman" w:hAnsi="Times New Roman" w:cs="Times New Roman"/>
          <w:sz w:val="30"/>
          <w:szCs w:val="30"/>
        </w:rPr>
        <w:t>с</w:t>
      </w:r>
      <w:r w:rsidRPr="00196368">
        <w:rPr>
          <w:rFonts w:ascii="Times New Roman" w:hAnsi="Times New Roman" w:cs="Times New Roman"/>
          <w:sz w:val="30"/>
          <w:szCs w:val="30"/>
        </w:rPr>
        <w:t>тей.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Текстовая часть содержит сведения о проектируемом объекте, оп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сание принятых технических и иных решений, результаты расчетов, обо</w:t>
      </w:r>
      <w:r w:rsidRPr="00196368">
        <w:rPr>
          <w:rFonts w:ascii="Times New Roman" w:hAnsi="Times New Roman" w:cs="Times New Roman"/>
          <w:sz w:val="30"/>
          <w:szCs w:val="30"/>
        </w:rPr>
        <w:t>с</w:t>
      </w:r>
      <w:r w:rsidRPr="00196368">
        <w:rPr>
          <w:rFonts w:ascii="Times New Roman" w:hAnsi="Times New Roman" w:cs="Times New Roman"/>
          <w:sz w:val="30"/>
          <w:szCs w:val="30"/>
        </w:rPr>
        <w:t>новывающие принятые решения, пояснения, ссылки на нормативно-правовые и нормативно-технические документы.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Графическая часть отображает принятые технические и иные реш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ния и выполняется в виде чертежей, схем, планов и др.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Проектная документация на объекты производственного и непрои</w:t>
      </w:r>
      <w:r w:rsidRPr="00196368">
        <w:rPr>
          <w:rFonts w:ascii="Times New Roman" w:hAnsi="Times New Roman" w:cs="Times New Roman"/>
          <w:sz w:val="30"/>
          <w:szCs w:val="30"/>
        </w:rPr>
        <w:t>з</w:t>
      </w:r>
      <w:r w:rsidRPr="00196368">
        <w:rPr>
          <w:rFonts w:ascii="Times New Roman" w:hAnsi="Times New Roman" w:cs="Times New Roman"/>
          <w:sz w:val="30"/>
          <w:szCs w:val="30"/>
        </w:rPr>
        <w:t>водственного назначения (здания, строения, сооружения и др.) состоит из следующих разделов [3]: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1 «Пояснительная записка»;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2 «Схема планировочной организации земельного уч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стка»;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3 «Архитектурные решения»;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4 «Конструктивные и объемно-планировочные реш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ния»;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5 «Сведения об инженерном оборудовании, о сетях и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женерно-технического обеспечения, перечень инженерно-технических мероприятий, содержание технологических решений»;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6 «Проект организации строительства»;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7 «Проект организации работ по сносу или демонтажу объектов капитального строительства»;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8 «Мероприятия по охране окружающей среды»;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9 «Мероприятия по обеспечению пожарной безопасн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сти»;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10 «Мероприятия по обеспечению доступа инвалидов»;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11 «Мероприятия по обеспечению соблюдения требов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ний энергетической эффективности и требований оснащенности зданий, сооружений приборами учета используемых энергетических ресурсов»;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12 «Смета на строительство объектов капитального строительства»;</w:t>
      </w:r>
    </w:p>
    <w:p w:rsidR="00D632A5" w:rsidRPr="00196368" w:rsidRDefault="00D632A5" w:rsidP="00D632A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Раздел 13 «Иная документация».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Проектная документация на линейные объекты (трубопроводы, а</w:t>
      </w:r>
      <w:r w:rsidRPr="00196368">
        <w:rPr>
          <w:rFonts w:ascii="Times New Roman" w:hAnsi="Times New Roman" w:cs="Times New Roman"/>
          <w:sz w:val="30"/>
          <w:szCs w:val="30"/>
        </w:rPr>
        <w:t>в</w:t>
      </w:r>
      <w:r w:rsidRPr="00196368">
        <w:rPr>
          <w:rFonts w:ascii="Times New Roman" w:hAnsi="Times New Roman" w:cs="Times New Roman"/>
          <w:sz w:val="30"/>
          <w:szCs w:val="30"/>
        </w:rPr>
        <w:t>томобильные и железные дороги линии электропередачи и др.) состоит из следующих разделов [3]: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1 «Пояснительная записка»;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2 «Проект полосы отвода»;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lastRenderedPageBreak/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3 «Технологические и конструктивные решения лине</w:t>
      </w:r>
      <w:r w:rsidRPr="00196368">
        <w:rPr>
          <w:rFonts w:ascii="Times New Roman" w:hAnsi="Times New Roman" w:cs="Times New Roman"/>
          <w:sz w:val="30"/>
          <w:szCs w:val="30"/>
        </w:rPr>
        <w:t>й</w:t>
      </w:r>
      <w:r w:rsidRPr="00196368">
        <w:rPr>
          <w:rFonts w:ascii="Times New Roman" w:hAnsi="Times New Roman" w:cs="Times New Roman"/>
          <w:sz w:val="30"/>
          <w:szCs w:val="30"/>
        </w:rPr>
        <w:t>ного объекта. Искусственные сооружения»;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4 «Здания строения и сооружения, входящие в инфр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структуру линейного объекта»;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5 «Проект организации строительства»;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6 «Проект организации работ по сносу (демонтажу) л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нейного объекта»;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7 «Мероприятия по охране окружающей среды»;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8 «Мероприятия по обеспечению пожарной безопасн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сти»;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Раздел 9 «Смета на строительство»;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 Раздел 10 «Иная документация».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632A5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Основные правила выполнения и оформления текстовых и графич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ских материалов, входящих в состав проектной и рабочей документации, определяет ГОСТ Р. 21.1101-2009 [9].</w:t>
      </w:r>
    </w:p>
    <w:p w:rsidR="00D632A5" w:rsidRPr="00692599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92599">
        <w:rPr>
          <w:rFonts w:ascii="Times New Roman" w:hAnsi="Times New Roman" w:cs="Times New Roman"/>
          <w:sz w:val="26"/>
          <w:szCs w:val="26"/>
        </w:rPr>
        <w:t>При разработке документации следует обратить внимание на действующий на момент заключения договора «</w:t>
      </w:r>
      <w:hyperlink r:id="rId5" w:anchor="65C0IR" w:history="1">
        <w:r w:rsidRPr="00692599">
          <w:rPr>
            <w:rFonts w:ascii="Times New Roman" w:hAnsi="Times New Roman" w:cs="Times New Roman"/>
            <w:sz w:val="26"/>
            <w:szCs w:val="26"/>
          </w:rPr>
          <w:t>Перечень национальных стандартов и сводов правил (частей таких стандартов и сводов правил), в результате применения которых на об</w:t>
        </w:r>
        <w:r w:rsidRPr="00692599">
          <w:rPr>
            <w:rFonts w:ascii="Times New Roman" w:hAnsi="Times New Roman" w:cs="Times New Roman"/>
            <w:sz w:val="26"/>
            <w:szCs w:val="26"/>
          </w:rPr>
          <w:t>я</w:t>
        </w:r>
        <w:r w:rsidRPr="00692599">
          <w:rPr>
            <w:rFonts w:ascii="Times New Roman" w:hAnsi="Times New Roman" w:cs="Times New Roman"/>
            <w:sz w:val="26"/>
            <w:szCs w:val="26"/>
          </w:rPr>
          <w:t>зательной основе обеспечивается соблюдение требований Федерального закона "Те</w:t>
        </w:r>
        <w:r w:rsidRPr="00692599">
          <w:rPr>
            <w:rFonts w:ascii="Times New Roman" w:hAnsi="Times New Roman" w:cs="Times New Roman"/>
            <w:sz w:val="26"/>
            <w:szCs w:val="26"/>
          </w:rPr>
          <w:t>х</w:t>
        </w:r>
        <w:r w:rsidRPr="00692599">
          <w:rPr>
            <w:rFonts w:ascii="Times New Roman" w:hAnsi="Times New Roman" w:cs="Times New Roman"/>
            <w:sz w:val="26"/>
            <w:szCs w:val="26"/>
          </w:rPr>
          <w:t>нический регламент о безопасности зданий и сооружений"</w:t>
        </w:r>
      </w:hyperlink>
      <w:r w:rsidRPr="00692599">
        <w:rPr>
          <w:rFonts w:ascii="Times New Roman" w:hAnsi="Times New Roman" w:cs="Times New Roman"/>
          <w:sz w:val="26"/>
          <w:szCs w:val="26"/>
        </w:rPr>
        <w:t>» - для уточнений дейс</w:t>
      </w:r>
      <w:r w:rsidRPr="00692599">
        <w:rPr>
          <w:rFonts w:ascii="Times New Roman" w:hAnsi="Times New Roman" w:cs="Times New Roman"/>
          <w:sz w:val="26"/>
          <w:szCs w:val="26"/>
        </w:rPr>
        <w:t>т</w:t>
      </w:r>
      <w:r w:rsidRPr="00692599">
        <w:rPr>
          <w:rFonts w:ascii="Times New Roman" w:hAnsi="Times New Roman" w:cs="Times New Roman"/>
          <w:sz w:val="26"/>
          <w:szCs w:val="26"/>
        </w:rPr>
        <w:t>вующей нормативной литературы.</w:t>
      </w:r>
      <w:proofErr w:type="gramEnd"/>
    </w:p>
    <w:p w:rsidR="00D632A5" w:rsidRPr="00213EC4" w:rsidRDefault="00D632A5" w:rsidP="00D632A5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13EC4">
        <w:rPr>
          <w:rFonts w:ascii="Times New Roman" w:hAnsi="Times New Roman" w:cs="Times New Roman"/>
          <w:b/>
          <w:sz w:val="30"/>
          <w:szCs w:val="30"/>
        </w:rPr>
        <w:t>4.5.</w:t>
      </w:r>
      <w:r w:rsidRPr="00213EC4">
        <w:rPr>
          <w:rFonts w:ascii="Times New Roman" w:hAnsi="Times New Roman" w:cs="Times New Roman"/>
          <w:b/>
          <w:sz w:val="30"/>
          <w:szCs w:val="30"/>
        </w:rPr>
        <w:tab/>
        <w:t>Рабочая документация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Разработкой рабочей документации завершается этап проектной подготовки строительства.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Рабочая документация – совокупность текстовых и графических документов, обеспечивающих реализацию принятых в утвержденной пр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ектной документации технических решений, необходимых для произво</w:t>
      </w:r>
      <w:r w:rsidRPr="00196368">
        <w:rPr>
          <w:rFonts w:ascii="Times New Roman" w:hAnsi="Times New Roman" w:cs="Times New Roman"/>
          <w:sz w:val="30"/>
          <w:szCs w:val="30"/>
        </w:rPr>
        <w:t>д</w:t>
      </w:r>
      <w:r w:rsidRPr="00196368">
        <w:rPr>
          <w:rFonts w:ascii="Times New Roman" w:hAnsi="Times New Roman" w:cs="Times New Roman"/>
          <w:sz w:val="30"/>
          <w:szCs w:val="30"/>
        </w:rPr>
        <w:t>ства строительных и монтажных работ, для обеспечения строительства оборудованием, изделиями и материалами или для изготовления стро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тельных изделий [1, 3].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В состав рабочей документации входит: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рабочие чертежи, объединенные в основные комплекты раб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чих чертежей по маркам;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-</w:t>
      </w:r>
      <w:r w:rsidRPr="00196368">
        <w:rPr>
          <w:rFonts w:ascii="Times New Roman" w:hAnsi="Times New Roman" w:cs="Times New Roman"/>
          <w:sz w:val="30"/>
          <w:szCs w:val="30"/>
        </w:rPr>
        <w:tab/>
        <w:t>прилагаемые документы: рабочая документация на строител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>ные изделия; эскизные чертежи общих видов нетиповых изделий; спец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фикации оборудования, изделий и материалов; опросные листы и габ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ритные чертежи, по данным изготовителей оборудования; локальные см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ты и другие документы.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 xml:space="preserve">Состав и содержание рабочей документации определяет застройщик (технический заказчик) в зависимости от степени </w:t>
      </w:r>
      <w:r w:rsidRPr="00196368">
        <w:rPr>
          <w:rFonts w:ascii="Times New Roman" w:hAnsi="Times New Roman" w:cs="Times New Roman"/>
          <w:sz w:val="30"/>
          <w:szCs w:val="30"/>
        </w:rPr>
        <w:lastRenderedPageBreak/>
        <w:t xml:space="preserve">детализации </w:t>
      </w:r>
      <w:proofErr w:type="gramStart"/>
      <w:r w:rsidRPr="00196368">
        <w:rPr>
          <w:rFonts w:ascii="Times New Roman" w:hAnsi="Times New Roman" w:cs="Times New Roman"/>
          <w:sz w:val="30"/>
          <w:szCs w:val="30"/>
        </w:rPr>
        <w:t>решений, содержащихся в проектной документации и указывает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в техническом з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дании для архитектурно-строительного проектирования.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Рабочую документацию разрабатывает на основании договора либо исполнитель проектной документации, либо другой исполнитель, привл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ченный застройщиком (техническим заказчиком).</w:t>
      </w:r>
    </w:p>
    <w:p w:rsidR="00D632A5" w:rsidRPr="00196368" w:rsidRDefault="00D632A5" w:rsidP="00D6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sz w:val="30"/>
          <w:szCs w:val="30"/>
        </w:rPr>
        <w:t>Рабочую документацию выполняют как одновременно с проектной документацией, так и после ее подготовки. При одновременной разрабо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>ке проектной и рабочей документации по решению застройщика (техн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ческого заказчика) и с согласия экспертной организации вся документация может быть представлена на экспертизу.</w:t>
      </w:r>
    </w:p>
    <w:p w:rsidR="00D632A5" w:rsidRPr="00D635C5" w:rsidRDefault="00D632A5" w:rsidP="008A47A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632A5" w:rsidRPr="00D635C5" w:rsidSect="005C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2D3A"/>
    <w:multiLevelType w:val="multilevel"/>
    <w:tmpl w:val="92AE8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E6F2C7B"/>
    <w:multiLevelType w:val="multilevel"/>
    <w:tmpl w:val="60A047DE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8D36364"/>
    <w:multiLevelType w:val="multilevel"/>
    <w:tmpl w:val="7E60B5C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7A9"/>
    <w:rsid w:val="00046629"/>
    <w:rsid w:val="003907ED"/>
    <w:rsid w:val="005C08F9"/>
    <w:rsid w:val="008A47A9"/>
    <w:rsid w:val="00D6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7A9"/>
    <w:pPr>
      <w:ind w:left="720"/>
      <w:contextualSpacing/>
    </w:pPr>
  </w:style>
  <w:style w:type="table" w:styleId="a4">
    <w:name w:val="Table Grid"/>
    <w:basedOn w:val="a1"/>
    <w:uiPriority w:val="59"/>
    <w:rsid w:val="008A4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4202438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1955</Words>
  <Characters>11147</Characters>
  <Application>Microsoft Office Word</Application>
  <DocSecurity>0</DocSecurity>
  <Lines>92</Lines>
  <Paragraphs>26</Paragraphs>
  <ScaleCrop>false</ScaleCrop>
  <Company/>
  <LinksUpToDate>false</LinksUpToDate>
  <CharactersWithSpaces>13076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dcterms:created xsi:type="dcterms:W3CDTF">2021-11-08T04:28:00Z</dcterms:created>
  <dcterms:modified xsi:type="dcterms:W3CDTF">2022-01-09T14:57:00Z</dcterms:modified>
</cp:coreProperties>
</file>