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6AB" w:rsidRPr="00CD7FF5" w:rsidRDefault="008066AB" w:rsidP="008066AB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D7FF5">
        <w:rPr>
          <w:rFonts w:ascii="Times New Roman" w:hAnsi="Times New Roman" w:cs="Times New Roman"/>
          <w:sz w:val="24"/>
          <w:szCs w:val="24"/>
        </w:rPr>
        <w:t>Таблица 1</w:t>
      </w:r>
    </w:p>
    <w:p w:rsidR="008066AB" w:rsidRPr="00CD7FF5" w:rsidRDefault="008066AB" w:rsidP="008066AB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FF5">
        <w:rPr>
          <w:rFonts w:ascii="Times New Roman" w:hAnsi="Times New Roman" w:cs="Times New Roman"/>
          <w:b/>
          <w:sz w:val="24"/>
          <w:szCs w:val="24"/>
        </w:rPr>
        <w:t>Микроклиматическая характеристика различных типов местоположений</w:t>
      </w:r>
    </w:p>
    <w:p w:rsidR="008066AB" w:rsidRPr="00CD7FF5" w:rsidRDefault="008066AB" w:rsidP="008066AB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466" w:type="dxa"/>
        <w:tblInd w:w="11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52"/>
        <w:gridCol w:w="1417"/>
        <w:gridCol w:w="1401"/>
        <w:gridCol w:w="1401"/>
        <w:gridCol w:w="1559"/>
        <w:gridCol w:w="1417"/>
        <w:gridCol w:w="1560"/>
        <w:gridCol w:w="1559"/>
      </w:tblGrid>
      <w:tr w:rsidR="008066AB" w:rsidRPr="00CD7FF5" w:rsidTr="00014539">
        <w:tc>
          <w:tcPr>
            <w:tcW w:w="3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F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4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7F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proofErr w:type="spellEnd"/>
          </w:p>
        </w:tc>
        <w:tc>
          <w:tcPr>
            <w:tcW w:w="14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D7F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CD7F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proofErr w:type="spellStart"/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D7F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proofErr w:type="spellEnd"/>
            <w:r w:rsidRPr="00CD7F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7F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74"/>
            </w:r>
            <w:proofErr w:type="spellStart"/>
            <w:r w:rsidRPr="00CD7F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</w:t>
            </w:r>
            <w:proofErr w:type="gramStart"/>
            <w:r w:rsidRPr="00CD7F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.п</w:t>
            </w:r>
            <w:proofErr w:type="spellEnd"/>
            <w:proofErr w:type="gramEnd"/>
            <w:r w:rsidRPr="00CD7F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, дни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53"/>
            </w:r>
            <w:proofErr w:type="spellStart"/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D7F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</w:t>
            </w:r>
            <w:proofErr w:type="gramStart"/>
            <w:r w:rsidRPr="00CD7F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.п</w:t>
            </w:r>
            <w:proofErr w:type="spellEnd"/>
            <w:proofErr w:type="gramEnd"/>
            <w:r w:rsidRPr="00CD7FF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7F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 w:rsidRPr="00CD7F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8066AB" w:rsidRPr="00CD7FF5" w:rsidTr="00014539">
        <w:trPr>
          <w:trHeight w:val="159"/>
        </w:trPr>
        <w:tc>
          <w:tcPr>
            <w:tcW w:w="31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Вершины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0…-5</w:t>
            </w:r>
          </w:p>
        </w:tc>
        <w:tc>
          <w:tcPr>
            <w:tcW w:w="1401" w:type="dxa"/>
            <w:tcBorders>
              <w:top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1,4…1,5</w:t>
            </w:r>
          </w:p>
        </w:tc>
        <w:tc>
          <w:tcPr>
            <w:tcW w:w="1401" w:type="dxa"/>
            <w:tcBorders>
              <w:top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1….3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-0,5…-1,0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5…15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50…150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-20…-30</w:t>
            </w:r>
          </w:p>
        </w:tc>
      </w:tr>
      <w:tr w:rsidR="008066AB" w:rsidRPr="00CD7FF5" w:rsidTr="00014539">
        <w:trPr>
          <w:cantSplit/>
          <w:trHeight w:val="770"/>
        </w:trPr>
        <w:tc>
          <w:tcPr>
            <w:tcW w:w="3152" w:type="dxa"/>
            <w:tcBorders>
              <w:left w:val="single" w:sz="8" w:space="0" w:color="auto"/>
              <w:righ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Верхние части склонов: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      южных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      северных</w:t>
            </w:r>
          </w:p>
        </w:tc>
        <w:tc>
          <w:tcPr>
            <w:tcW w:w="1417" w:type="dxa"/>
            <w:tcBorders>
              <w:lef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7…9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-10…-12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0,8-0,9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1,2-1,3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1…3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1…3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1,0…1,5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-0,5…-1,0</w:t>
            </w:r>
          </w:p>
        </w:tc>
        <w:tc>
          <w:tcPr>
            <w:tcW w:w="1417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5…15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5…15</w:t>
            </w:r>
          </w:p>
        </w:tc>
        <w:tc>
          <w:tcPr>
            <w:tcW w:w="1560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75…175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25…125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-30…-35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66AB" w:rsidRPr="00CD7FF5" w:rsidTr="00014539">
        <w:trPr>
          <w:cantSplit/>
          <w:trHeight w:val="928"/>
        </w:trPr>
        <w:tc>
          <w:tcPr>
            <w:tcW w:w="3152" w:type="dxa"/>
            <w:tcBorders>
              <w:left w:val="single" w:sz="8" w:space="0" w:color="auto"/>
              <w:righ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Средние части склонов: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      южных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      северных</w:t>
            </w:r>
          </w:p>
        </w:tc>
        <w:tc>
          <w:tcPr>
            <w:tcW w:w="1417" w:type="dxa"/>
            <w:tcBorders>
              <w:lef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5…7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8…10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0,8-0,9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1,0-1,1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0,5…1,0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-0,5…-1,0</w:t>
            </w:r>
          </w:p>
        </w:tc>
        <w:tc>
          <w:tcPr>
            <w:tcW w:w="1417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-20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66AB" w:rsidRPr="00CD7FF5" w:rsidTr="00014539">
        <w:trPr>
          <w:cantSplit/>
          <w:trHeight w:val="851"/>
        </w:trPr>
        <w:tc>
          <w:tcPr>
            <w:tcW w:w="3152" w:type="dxa"/>
            <w:tcBorders>
              <w:left w:val="single" w:sz="8" w:space="0" w:color="auto"/>
              <w:righ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Нижние части склонов: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      южных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      северных</w:t>
            </w:r>
          </w:p>
        </w:tc>
        <w:tc>
          <w:tcPr>
            <w:tcW w:w="1417" w:type="dxa"/>
            <w:tcBorders>
              <w:lef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-5..-7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0,7-0,8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-1…-3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-1…-3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-1,0</w:t>
            </w:r>
          </w:p>
        </w:tc>
        <w:tc>
          <w:tcPr>
            <w:tcW w:w="1417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-5…-10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-5…-10</w:t>
            </w:r>
          </w:p>
        </w:tc>
        <w:tc>
          <w:tcPr>
            <w:tcW w:w="1560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-50…-100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-50…-100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10…20</w:t>
            </w:r>
          </w:p>
        </w:tc>
      </w:tr>
      <w:tr w:rsidR="008066AB" w:rsidRPr="00CD7FF5" w:rsidTr="00014539">
        <w:trPr>
          <w:cantSplit/>
          <w:trHeight w:val="339"/>
        </w:trPr>
        <w:tc>
          <w:tcPr>
            <w:tcW w:w="3152" w:type="dxa"/>
            <w:tcBorders>
              <w:left w:val="single" w:sz="8" w:space="0" w:color="auto"/>
              <w:righ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Понижения</w:t>
            </w:r>
          </w:p>
        </w:tc>
        <w:tc>
          <w:tcPr>
            <w:tcW w:w="1417" w:type="dxa"/>
            <w:tcBorders>
              <w:lef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0,9-1,0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-3…-5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B1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417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-10…-15</w:t>
            </w:r>
          </w:p>
        </w:tc>
        <w:tc>
          <w:tcPr>
            <w:tcW w:w="1560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-100…-200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20…30</w:t>
            </w:r>
          </w:p>
        </w:tc>
      </w:tr>
      <w:tr w:rsidR="008066AB" w:rsidRPr="00CD7FF5" w:rsidTr="00014539">
        <w:trPr>
          <w:cantSplit/>
          <w:trHeight w:val="944"/>
        </w:trPr>
        <w:tc>
          <w:tcPr>
            <w:tcW w:w="3152" w:type="dxa"/>
            <w:tcBorders>
              <w:left w:val="single" w:sz="8" w:space="0" w:color="auto"/>
              <w:righ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Дно долин: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      продуваемых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непродуваемых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1,1-1,2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0,7-0,8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-1…-2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-3…-5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-5…-10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-15…-25</w:t>
            </w:r>
          </w:p>
        </w:tc>
        <w:tc>
          <w:tcPr>
            <w:tcW w:w="1560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-50…-100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-200…-300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20…30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20…30</w:t>
            </w:r>
          </w:p>
        </w:tc>
      </w:tr>
      <w:tr w:rsidR="008066AB" w:rsidRPr="00CD7FF5" w:rsidTr="00014539">
        <w:trPr>
          <w:cantSplit/>
          <w:trHeight w:val="443"/>
        </w:trPr>
        <w:tc>
          <w:tcPr>
            <w:tcW w:w="3152" w:type="dxa"/>
            <w:tcBorders>
              <w:left w:val="single" w:sz="8" w:space="0" w:color="auto"/>
              <w:righ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Замкнутые понижения,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Котловины</w:t>
            </w:r>
          </w:p>
        </w:tc>
        <w:tc>
          <w:tcPr>
            <w:tcW w:w="1417" w:type="dxa"/>
            <w:tcBorders>
              <w:lef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5...10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0,7-0,8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и менее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-4…-6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1,0</w:t>
            </w:r>
          </w:p>
        </w:tc>
        <w:tc>
          <w:tcPr>
            <w:tcW w:w="1417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-20…-30</w:t>
            </w:r>
          </w:p>
        </w:tc>
        <w:tc>
          <w:tcPr>
            <w:tcW w:w="1560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-250…-300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066AB" w:rsidRPr="00CD7FF5" w:rsidTr="00014539">
        <w:trPr>
          <w:cantSplit/>
          <w:trHeight w:val="259"/>
        </w:trPr>
        <w:tc>
          <w:tcPr>
            <w:tcW w:w="3152" w:type="dxa"/>
            <w:tcBorders>
              <w:left w:val="single" w:sz="8" w:space="0" w:color="auto"/>
              <w:righ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Поймы и первые террасы</w:t>
            </w:r>
          </w:p>
        </w:tc>
        <w:tc>
          <w:tcPr>
            <w:tcW w:w="1417" w:type="dxa"/>
            <w:tcBorders>
              <w:lef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-0,5</w:t>
            </w:r>
          </w:p>
        </w:tc>
        <w:tc>
          <w:tcPr>
            <w:tcW w:w="1417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40…45</w:t>
            </w:r>
          </w:p>
        </w:tc>
      </w:tr>
      <w:tr w:rsidR="008066AB" w:rsidRPr="00CD7FF5" w:rsidTr="00014539">
        <w:trPr>
          <w:cantSplit/>
          <w:trHeight w:val="841"/>
        </w:trPr>
        <w:tc>
          <w:tcPr>
            <w:tcW w:w="3152" w:type="dxa"/>
            <w:tcBorders>
              <w:left w:val="single" w:sz="8" w:space="0" w:color="auto"/>
              <w:righ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Надпойменные террасы: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      вторые-третьи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      четвертые-пятые</w:t>
            </w:r>
          </w:p>
        </w:tc>
        <w:tc>
          <w:tcPr>
            <w:tcW w:w="1417" w:type="dxa"/>
            <w:tcBorders>
              <w:left w:val="single" w:sz="8" w:space="0" w:color="auto"/>
            </w:tcBorders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1…3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1,1-1,2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01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-0,2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-0,5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-0,9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  <w:tc>
          <w:tcPr>
            <w:tcW w:w="1417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>30…40</w:t>
            </w:r>
          </w:p>
          <w:p w:rsidR="008066AB" w:rsidRPr="00CD7FF5" w:rsidRDefault="008066AB" w:rsidP="008066AB">
            <w:pPr>
              <w:pStyle w:val="2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FF5">
              <w:rPr>
                <w:rFonts w:ascii="Times New Roman" w:hAnsi="Times New Roman" w:cs="Times New Roman"/>
                <w:sz w:val="24"/>
                <w:szCs w:val="24"/>
              </w:rPr>
              <w:sym w:font="Symbol" w:char="F0A3"/>
            </w:r>
            <w:r w:rsidRPr="00CD7FF5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</w:tbl>
    <w:p w:rsidR="008066AB" w:rsidRPr="00CD7FF5" w:rsidRDefault="008066AB" w:rsidP="008066AB">
      <w:pPr>
        <w:pStyle w:val="2"/>
        <w:spacing w:after="0" w:line="240" w:lineRule="auto"/>
        <w:ind w:left="0" w:firstLine="425"/>
        <w:outlineLvl w:val="0"/>
        <w:rPr>
          <w:rFonts w:ascii="Times New Roman" w:hAnsi="Times New Roman" w:cs="Times New Roman"/>
          <w:sz w:val="24"/>
          <w:szCs w:val="24"/>
        </w:rPr>
      </w:pPr>
      <w:r w:rsidRPr="00CD7FF5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Pr="00CD7FF5">
        <w:rPr>
          <w:rFonts w:ascii="Times New Roman" w:hAnsi="Times New Roman" w:cs="Times New Roman"/>
          <w:sz w:val="24"/>
          <w:szCs w:val="24"/>
        </w:rPr>
        <w:sym w:font="Symbol" w:char="0044"/>
      </w:r>
      <w:r w:rsidRPr="00CD7FF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7FF5">
        <w:rPr>
          <w:rFonts w:ascii="Times New Roman" w:hAnsi="Times New Roman" w:cs="Times New Roman"/>
          <w:sz w:val="24"/>
          <w:szCs w:val="24"/>
        </w:rPr>
        <w:t xml:space="preserve"> – процент изменения величины радиационного баланса; </w:t>
      </w:r>
      <w:proofErr w:type="spellStart"/>
      <w:r w:rsidRPr="00CD7FF5">
        <w:rPr>
          <w:rFonts w:ascii="Times New Roman" w:hAnsi="Times New Roman" w:cs="Times New Roman"/>
          <w:sz w:val="24"/>
          <w:szCs w:val="24"/>
        </w:rPr>
        <w:t>К</w:t>
      </w:r>
      <w:r w:rsidRPr="00CD7FF5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  <w:r w:rsidRPr="00CD7FF5">
        <w:rPr>
          <w:rFonts w:ascii="Times New Roman" w:hAnsi="Times New Roman" w:cs="Times New Roman"/>
          <w:sz w:val="24"/>
          <w:szCs w:val="24"/>
        </w:rPr>
        <w:t xml:space="preserve"> – поправочный коэффициент скорости ветра северного направления; </w:t>
      </w:r>
      <w:r w:rsidRPr="00CD7FF5">
        <w:rPr>
          <w:rFonts w:ascii="Times New Roman" w:hAnsi="Times New Roman" w:cs="Times New Roman"/>
          <w:sz w:val="24"/>
          <w:szCs w:val="24"/>
        </w:rPr>
        <w:sym w:font="Symbol" w:char="0044"/>
      </w:r>
      <w:r w:rsidRPr="00CD7FF5">
        <w:rPr>
          <w:rFonts w:ascii="Times New Roman" w:hAnsi="Times New Roman" w:cs="Times New Roman"/>
          <w:sz w:val="24"/>
          <w:szCs w:val="24"/>
        </w:rPr>
        <w:t>Т</w:t>
      </w:r>
      <w:r w:rsidRPr="00CD7FF5">
        <w:rPr>
          <w:rFonts w:ascii="Times New Roman" w:hAnsi="Times New Roman" w:cs="Times New Roman"/>
          <w:sz w:val="24"/>
          <w:szCs w:val="24"/>
          <w:vertAlign w:val="subscript"/>
        </w:rPr>
        <w:t>мин</w:t>
      </w:r>
      <w:r w:rsidRPr="00CD7FF5">
        <w:rPr>
          <w:rFonts w:ascii="Times New Roman" w:hAnsi="Times New Roman" w:cs="Times New Roman"/>
          <w:sz w:val="24"/>
          <w:szCs w:val="24"/>
        </w:rPr>
        <w:t xml:space="preserve"> – изменение минимальной ночной температуры; </w:t>
      </w:r>
      <w:r w:rsidRPr="00CD7FF5">
        <w:rPr>
          <w:rFonts w:ascii="Times New Roman" w:hAnsi="Times New Roman" w:cs="Times New Roman"/>
          <w:sz w:val="24"/>
          <w:szCs w:val="24"/>
        </w:rPr>
        <w:sym w:font="Symbol" w:char="0044"/>
      </w:r>
      <w:proofErr w:type="spellStart"/>
      <w:r w:rsidRPr="00CD7FF5">
        <w:rPr>
          <w:rFonts w:ascii="Times New Roman" w:hAnsi="Times New Roman" w:cs="Times New Roman"/>
          <w:sz w:val="24"/>
          <w:szCs w:val="24"/>
        </w:rPr>
        <w:t>Т</w:t>
      </w:r>
      <w:r w:rsidRPr="00CD7FF5">
        <w:rPr>
          <w:rFonts w:ascii="Times New Roman" w:hAnsi="Times New Roman" w:cs="Times New Roman"/>
          <w:sz w:val="24"/>
          <w:szCs w:val="24"/>
          <w:vertAlign w:val="subscript"/>
        </w:rPr>
        <w:t>макс</w:t>
      </w:r>
      <w:proofErr w:type="spellEnd"/>
      <w:r w:rsidRPr="00CD7FF5">
        <w:rPr>
          <w:rFonts w:ascii="Times New Roman" w:hAnsi="Times New Roman" w:cs="Times New Roman"/>
          <w:sz w:val="24"/>
          <w:szCs w:val="24"/>
        </w:rPr>
        <w:t xml:space="preserve"> - изменение максимальной дневной температуры; </w:t>
      </w:r>
      <w:r w:rsidRPr="00CD7FF5">
        <w:rPr>
          <w:rFonts w:ascii="Times New Roman" w:hAnsi="Times New Roman" w:cs="Times New Roman"/>
          <w:sz w:val="24"/>
          <w:szCs w:val="24"/>
        </w:rPr>
        <w:sym w:font="Symbol" w:char="0044"/>
      </w:r>
      <w:r w:rsidRPr="00CD7FF5">
        <w:rPr>
          <w:rFonts w:ascii="Times New Roman" w:hAnsi="Times New Roman" w:cs="Times New Roman"/>
          <w:sz w:val="24"/>
          <w:szCs w:val="24"/>
        </w:rPr>
        <w:sym w:font="Symbol" w:char="0074"/>
      </w:r>
      <w:proofErr w:type="spellStart"/>
      <w:r w:rsidRPr="00CD7FF5">
        <w:rPr>
          <w:rFonts w:ascii="Times New Roman" w:hAnsi="Times New Roman" w:cs="Times New Roman"/>
          <w:sz w:val="24"/>
          <w:szCs w:val="24"/>
          <w:vertAlign w:val="subscript"/>
        </w:rPr>
        <w:t>б.п</w:t>
      </w:r>
      <w:proofErr w:type="spellEnd"/>
      <w:r w:rsidRPr="00CD7FF5">
        <w:rPr>
          <w:rFonts w:ascii="Times New Roman" w:hAnsi="Times New Roman" w:cs="Times New Roman"/>
          <w:sz w:val="24"/>
          <w:szCs w:val="24"/>
        </w:rPr>
        <w:t xml:space="preserve"> – изменение продолжительности безморозного периода; </w:t>
      </w:r>
      <w:r w:rsidRPr="00CD7FF5">
        <w:rPr>
          <w:rFonts w:ascii="Times New Roman" w:hAnsi="Times New Roman" w:cs="Times New Roman"/>
          <w:sz w:val="24"/>
          <w:szCs w:val="24"/>
        </w:rPr>
        <w:sym w:font="Symbol" w:char="0044"/>
      </w:r>
      <w:r w:rsidRPr="00CD7FF5">
        <w:rPr>
          <w:rFonts w:ascii="Times New Roman" w:hAnsi="Times New Roman" w:cs="Times New Roman"/>
          <w:sz w:val="24"/>
          <w:szCs w:val="24"/>
        </w:rPr>
        <w:sym w:font="Symbol" w:char="0053"/>
      </w:r>
      <w:proofErr w:type="spellStart"/>
      <w:r w:rsidRPr="00CD7FF5">
        <w:rPr>
          <w:rFonts w:ascii="Times New Roman" w:hAnsi="Times New Roman" w:cs="Times New Roman"/>
          <w:sz w:val="24"/>
          <w:szCs w:val="24"/>
        </w:rPr>
        <w:t>Т</w:t>
      </w:r>
      <w:r w:rsidRPr="00CD7FF5">
        <w:rPr>
          <w:rFonts w:ascii="Times New Roman" w:hAnsi="Times New Roman" w:cs="Times New Roman"/>
          <w:sz w:val="24"/>
          <w:szCs w:val="24"/>
          <w:vertAlign w:val="subscript"/>
        </w:rPr>
        <w:t>б.п</w:t>
      </w:r>
      <w:proofErr w:type="spellEnd"/>
      <w:r w:rsidRPr="00CD7FF5">
        <w:rPr>
          <w:rFonts w:ascii="Times New Roman" w:hAnsi="Times New Roman" w:cs="Times New Roman"/>
          <w:sz w:val="24"/>
          <w:szCs w:val="24"/>
        </w:rPr>
        <w:t xml:space="preserve"> – изменение суммы температур за безморозный</w:t>
      </w:r>
      <w:r w:rsidRPr="00FB65B5">
        <w:rPr>
          <w:sz w:val="24"/>
          <w:szCs w:val="24"/>
        </w:rPr>
        <w:t xml:space="preserve"> </w:t>
      </w:r>
      <w:r w:rsidRPr="00CD7FF5">
        <w:rPr>
          <w:rFonts w:ascii="Times New Roman" w:hAnsi="Times New Roman" w:cs="Times New Roman"/>
          <w:sz w:val="24"/>
          <w:szCs w:val="24"/>
        </w:rPr>
        <w:t xml:space="preserve">период; </w:t>
      </w:r>
      <w:r w:rsidRPr="00CD7FF5">
        <w:rPr>
          <w:rFonts w:ascii="Times New Roman" w:hAnsi="Times New Roman" w:cs="Times New Roman"/>
          <w:sz w:val="24"/>
          <w:szCs w:val="24"/>
        </w:rPr>
        <w:sym w:font="Symbol" w:char="0044"/>
      </w:r>
      <w:r w:rsidRPr="00CD7FF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CD7FF5">
        <w:rPr>
          <w:rFonts w:ascii="Times New Roman" w:hAnsi="Times New Roman" w:cs="Times New Roman"/>
          <w:sz w:val="24"/>
          <w:szCs w:val="24"/>
        </w:rPr>
        <w:t xml:space="preserve"> – изменение влажности почвы по сравнению с фоновым значением</w:t>
      </w:r>
    </w:p>
    <w:p w:rsidR="00DA5950" w:rsidRPr="00CD7FF5" w:rsidRDefault="00DA5950" w:rsidP="00DA5950">
      <w:pPr>
        <w:pStyle w:val="2"/>
        <w:spacing w:after="0" w:line="240" w:lineRule="auto"/>
        <w:ind w:left="0"/>
        <w:outlineLvl w:val="0"/>
        <w:rPr>
          <w:rFonts w:ascii="Times New Roman" w:hAnsi="Times New Roman" w:cs="Times New Roman"/>
          <w:sz w:val="24"/>
          <w:szCs w:val="24"/>
        </w:rPr>
      </w:pPr>
    </w:p>
    <w:p w:rsidR="00DA5950" w:rsidRPr="009A4EDE" w:rsidRDefault="00865C14" w:rsidP="00865C14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DA5950" w:rsidRPr="009A4EDE">
        <w:rPr>
          <w:rFonts w:ascii="Times New Roman" w:hAnsi="Times New Roman" w:cs="Times New Roman"/>
          <w:sz w:val="24"/>
          <w:szCs w:val="24"/>
        </w:rPr>
        <w:t>Таблица 2</w:t>
      </w:r>
    </w:p>
    <w:p w:rsidR="00DA5950" w:rsidRPr="009A4EDE" w:rsidRDefault="00DA5950" w:rsidP="00DA5950">
      <w:pPr>
        <w:pStyle w:val="2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5950" w:rsidRPr="009A4EDE" w:rsidRDefault="00DA5950" w:rsidP="00DA5950">
      <w:pPr>
        <w:pStyle w:val="2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4EDE">
        <w:rPr>
          <w:rFonts w:ascii="Times New Roman" w:hAnsi="Times New Roman" w:cs="Times New Roman"/>
          <w:b/>
          <w:sz w:val="24"/>
          <w:szCs w:val="24"/>
        </w:rPr>
        <w:t xml:space="preserve">Типы погод по физиологической (ФК) и </w:t>
      </w:r>
      <w:proofErr w:type="spellStart"/>
      <w:proofErr w:type="gramStart"/>
      <w:r w:rsidRPr="009A4EDE">
        <w:rPr>
          <w:rFonts w:ascii="Times New Roman" w:hAnsi="Times New Roman" w:cs="Times New Roman"/>
          <w:b/>
          <w:sz w:val="24"/>
          <w:szCs w:val="24"/>
        </w:rPr>
        <w:t>климато-физиологической</w:t>
      </w:r>
      <w:proofErr w:type="spellEnd"/>
      <w:proofErr w:type="gramEnd"/>
      <w:r w:rsidRPr="009A4EDE">
        <w:rPr>
          <w:rFonts w:ascii="Times New Roman" w:hAnsi="Times New Roman" w:cs="Times New Roman"/>
          <w:b/>
          <w:sz w:val="24"/>
          <w:szCs w:val="24"/>
        </w:rPr>
        <w:t xml:space="preserve"> классификации (КФК)</w:t>
      </w:r>
    </w:p>
    <w:p w:rsidR="00DA5950" w:rsidRPr="009A4EDE" w:rsidRDefault="00DA5950" w:rsidP="00DA5950">
      <w:pPr>
        <w:pStyle w:val="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262" w:type="dxa"/>
        <w:tblInd w:w="6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96"/>
        <w:gridCol w:w="2196"/>
        <w:gridCol w:w="2196"/>
        <w:gridCol w:w="2197"/>
        <w:gridCol w:w="1543"/>
        <w:gridCol w:w="2934"/>
      </w:tblGrid>
      <w:tr w:rsidR="00DA5950" w:rsidRPr="009A4EDE" w:rsidTr="00014539">
        <w:tc>
          <w:tcPr>
            <w:tcW w:w="219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Средняя температура кожи, </w:t>
            </w:r>
            <w:r w:rsidRPr="009A4E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Теплоощущение</w:t>
            </w:r>
            <w:proofErr w:type="spellEnd"/>
          </w:p>
        </w:tc>
        <w:tc>
          <w:tcPr>
            <w:tcW w:w="21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Потоотделение, </w:t>
            </w:r>
            <w:r w:rsidRPr="009A4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proofErr w:type="gramStart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21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Терморегуляторная нагрузка</w:t>
            </w:r>
          </w:p>
        </w:tc>
        <w:tc>
          <w:tcPr>
            <w:tcW w:w="15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Тип погоды по ФК</w:t>
            </w:r>
          </w:p>
        </w:tc>
        <w:tc>
          <w:tcPr>
            <w:tcW w:w="29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Тип погод по КФК</w:t>
            </w:r>
          </w:p>
        </w:tc>
      </w:tr>
      <w:tr w:rsidR="00DA5950" w:rsidRPr="009A4EDE" w:rsidTr="00014539">
        <w:trPr>
          <w:trHeight w:val="570"/>
        </w:trPr>
        <w:tc>
          <w:tcPr>
            <w:tcW w:w="219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 34,0</w:t>
            </w:r>
          </w:p>
        </w:tc>
        <w:tc>
          <w:tcPr>
            <w:tcW w:w="21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Очень жарко</w:t>
            </w:r>
          </w:p>
        </w:tc>
        <w:tc>
          <w:tcPr>
            <w:tcW w:w="219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21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Чрезмерная</w:t>
            </w:r>
          </w:p>
        </w:tc>
        <w:tc>
          <w:tcPr>
            <w:tcW w:w="15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4Т</w:t>
            </w:r>
          </w:p>
        </w:tc>
        <w:tc>
          <w:tcPr>
            <w:tcW w:w="29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Жаркий дискомфорт</w:t>
            </w:r>
          </w:p>
        </w:tc>
      </w:tr>
      <w:tr w:rsidR="00DA5950" w:rsidRPr="009A4EDE" w:rsidTr="00014539">
        <w:trPr>
          <w:trHeight w:val="571"/>
        </w:trPr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 34,0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Жарко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750-400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3Т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Жаркий дискомфорт</w:t>
            </w:r>
          </w:p>
        </w:tc>
      </w:tr>
      <w:tr w:rsidR="00DA5950" w:rsidRPr="009A4EDE" w:rsidTr="00014539">
        <w:trPr>
          <w:trHeight w:val="570"/>
        </w:trPr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 34,0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Очень тепло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400-250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Умеренная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2Т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Жаркий дискомфорт</w:t>
            </w:r>
          </w:p>
        </w:tc>
      </w:tr>
      <w:tr w:rsidR="00DA5950" w:rsidRPr="009A4EDE" w:rsidTr="00014539">
        <w:trPr>
          <w:trHeight w:val="571"/>
        </w:trPr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34,0-33,0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Тепло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250-150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Слабая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1Т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Жаркий </w:t>
            </w:r>
            <w:proofErr w:type="spellStart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субкомфорт</w:t>
            </w:r>
            <w:proofErr w:type="spellEnd"/>
          </w:p>
        </w:tc>
      </w:tr>
      <w:tr w:rsidR="00DA5950" w:rsidRPr="009A4EDE" w:rsidTr="00014539">
        <w:trPr>
          <w:trHeight w:val="571"/>
        </w:trPr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32,9-31,0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Комфортно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150-100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Минимальная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Комфорт</w:t>
            </w:r>
          </w:p>
        </w:tc>
      </w:tr>
      <w:tr w:rsidR="00DA5950" w:rsidRPr="009A4EDE" w:rsidTr="00014539">
        <w:trPr>
          <w:trHeight w:val="320"/>
        </w:trPr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30,9-29,0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Прохладно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Слабая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1Х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Прохладный </w:t>
            </w:r>
            <w:proofErr w:type="spellStart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субкомфорт</w:t>
            </w:r>
            <w:proofErr w:type="spellEnd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, частично холодный дискомфорт</w:t>
            </w:r>
          </w:p>
        </w:tc>
      </w:tr>
      <w:tr w:rsidR="00DA5950" w:rsidRPr="009A4EDE" w:rsidTr="00014539">
        <w:trPr>
          <w:trHeight w:val="597"/>
        </w:trPr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28,9-27,0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Холодно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Умеренная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2Х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Холодный </w:t>
            </w:r>
            <w:proofErr w:type="spellStart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дискофорт</w:t>
            </w:r>
            <w:proofErr w:type="spellEnd"/>
          </w:p>
        </w:tc>
      </w:tr>
      <w:tr w:rsidR="00DA5950" w:rsidRPr="009A4EDE" w:rsidTr="00014539">
        <w:trPr>
          <w:trHeight w:val="598"/>
        </w:trPr>
        <w:tc>
          <w:tcPr>
            <w:tcW w:w="219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26,9-23,0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Очень холодно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3Х</w:t>
            </w: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Холодный </w:t>
            </w:r>
            <w:proofErr w:type="spellStart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дискофорт</w:t>
            </w:r>
            <w:proofErr w:type="spellEnd"/>
          </w:p>
        </w:tc>
      </w:tr>
      <w:tr w:rsidR="00DA5950" w:rsidRPr="009A4EDE" w:rsidTr="00014539">
        <w:trPr>
          <w:trHeight w:val="598"/>
        </w:trPr>
        <w:tc>
          <w:tcPr>
            <w:tcW w:w="219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 21,0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Крайне холодно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sym w:font="Symbol" w:char="F03C"/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Чрезмерная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4Х</w:t>
            </w:r>
          </w:p>
        </w:tc>
        <w:tc>
          <w:tcPr>
            <w:tcW w:w="2934" w:type="dxa"/>
            <w:tcBorders>
              <w:top w:val="single" w:sz="4" w:space="0" w:color="auto"/>
            </w:tcBorders>
            <w:vAlign w:val="center"/>
          </w:tcPr>
          <w:p w:rsidR="00DA5950" w:rsidRPr="009A4EDE" w:rsidRDefault="00DA5950" w:rsidP="00DA5950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Холодный </w:t>
            </w:r>
            <w:proofErr w:type="spellStart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дискофорт</w:t>
            </w:r>
            <w:proofErr w:type="spellEnd"/>
          </w:p>
        </w:tc>
      </w:tr>
    </w:tbl>
    <w:p w:rsidR="00DA5950" w:rsidRPr="009A4EDE" w:rsidRDefault="00DA5950" w:rsidP="004D62D9">
      <w:pPr>
        <w:pStyle w:val="2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DA5950" w:rsidRPr="009A4EDE" w:rsidSect="00E60200">
          <w:pgSz w:w="16840" w:h="11907" w:orient="landscape" w:code="9"/>
          <w:pgMar w:top="1418" w:right="1418" w:bottom="1701" w:left="1418" w:header="720" w:footer="720" w:gutter="0"/>
          <w:cols w:space="720"/>
        </w:sectPr>
      </w:pPr>
    </w:p>
    <w:p w:rsidR="00A06BAB" w:rsidRPr="009A4EDE" w:rsidRDefault="00A06BAB" w:rsidP="004D62D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4EDE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A06BAB" w:rsidRPr="009A4EDE" w:rsidRDefault="00A06BAB" w:rsidP="00A06BAB">
      <w:pPr>
        <w:pStyle w:val="a3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6BAB" w:rsidRPr="009A4EDE" w:rsidRDefault="00A06BAB" w:rsidP="00A06BAB">
      <w:pPr>
        <w:spacing w:line="240" w:lineRule="auto"/>
        <w:ind w:right="566" w:firstLine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EDE">
        <w:rPr>
          <w:rFonts w:ascii="Times New Roman" w:hAnsi="Times New Roman" w:cs="Times New Roman"/>
          <w:b/>
          <w:bCs/>
          <w:sz w:val="24"/>
          <w:szCs w:val="24"/>
        </w:rPr>
        <w:t>Определение ПЗА по среднегодовым значениям метеорологических параметров</w:t>
      </w:r>
    </w:p>
    <w:p w:rsidR="00A06BAB" w:rsidRPr="009A4EDE" w:rsidRDefault="00A06BAB" w:rsidP="00A06BAB">
      <w:pPr>
        <w:spacing w:line="240" w:lineRule="auto"/>
        <w:ind w:firstLine="45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607" w:type="dxa"/>
        <w:tblCellMar>
          <w:left w:w="40" w:type="dxa"/>
          <w:right w:w="40" w:type="dxa"/>
        </w:tblCellMar>
        <w:tblLook w:val="0000"/>
      </w:tblPr>
      <w:tblGrid>
        <w:gridCol w:w="2548"/>
        <w:gridCol w:w="1657"/>
        <w:gridCol w:w="1376"/>
        <w:gridCol w:w="1655"/>
        <w:gridCol w:w="1345"/>
        <w:gridCol w:w="1749"/>
        <w:gridCol w:w="1553"/>
        <w:gridCol w:w="2160"/>
      </w:tblGrid>
      <w:tr w:rsidR="00A06BAB" w:rsidRPr="009A4EDE" w:rsidTr="00014539">
        <w:trPr>
          <w:cantSplit/>
          <w:trHeight w:hRule="exact" w:val="380"/>
        </w:trPr>
        <w:tc>
          <w:tcPr>
            <w:tcW w:w="267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Потенциал загрязнения атмосферы (ПЗА)</w:t>
            </w:r>
          </w:p>
        </w:tc>
        <w:tc>
          <w:tcPr>
            <w:tcW w:w="4274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Приземные инверсии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Повторяемость дней, %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A06BAB" w:rsidRPr="009A4EDE" w:rsidRDefault="00A06BAB" w:rsidP="00A06BAB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Высота слоя перемещения,</w:t>
            </w:r>
          </w:p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2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A06BAB" w:rsidRPr="009A4EDE" w:rsidRDefault="00A06BAB" w:rsidP="00A06BAB">
            <w:pPr>
              <w:spacing w:before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тумана, </w:t>
            </w:r>
            <w:proofErr w:type="gramStart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</w:tr>
      <w:tr w:rsidR="00A06BAB" w:rsidRPr="009A4EDE" w:rsidTr="00BC592C">
        <w:trPr>
          <w:cantSplit/>
          <w:trHeight w:hRule="exact" w:val="1437"/>
        </w:trPr>
        <w:tc>
          <w:tcPr>
            <w:tcW w:w="26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A06BAB" w:rsidRPr="009A4EDE" w:rsidRDefault="00A06BAB" w:rsidP="00A06BAB">
            <w:pPr>
              <w:spacing w:before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повторяемость,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A06BAB" w:rsidRPr="009A4EDE" w:rsidRDefault="00A06BAB" w:rsidP="00A06BAB">
            <w:pPr>
              <w:spacing w:before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мощность,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A06BAB" w:rsidRPr="009A4EDE" w:rsidRDefault="00A06BAB" w:rsidP="00A06BAB">
            <w:pPr>
              <w:spacing w:before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интенсивность,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A06BAB" w:rsidRPr="009A4EDE" w:rsidRDefault="00A06BAB" w:rsidP="00BC5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при скорости ветра</w:t>
            </w:r>
          </w:p>
          <w:p w:rsidR="00A06BAB" w:rsidRPr="009A4EDE" w:rsidRDefault="00A06BAB" w:rsidP="00BC5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0...1 м/</w:t>
            </w:r>
            <w:proofErr w:type="gramStart"/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A06BAB" w:rsidRPr="009A4EDE" w:rsidRDefault="00A06BAB" w:rsidP="00BC592C">
            <w:pPr>
              <w:spacing w:before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в т.ч. непрерывно подряд дней застоя воздуха</w:t>
            </w: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4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4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BAB" w:rsidRPr="009A4EDE" w:rsidTr="00014539">
        <w:trPr>
          <w:trHeight w:val="733"/>
        </w:trPr>
        <w:tc>
          <w:tcPr>
            <w:tcW w:w="267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20...30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0,3...0,4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2...3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10...20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5...10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0,7...0,8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80...350</w:t>
            </w:r>
          </w:p>
        </w:tc>
      </w:tr>
      <w:tr w:rsidR="00A06BAB" w:rsidRPr="009A4EDE" w:rsidTr="00014539">
        <w:trPr>
          <w:trHeight w:val="734"/>
        </w:trPr>
        <w:tc>
          <w:tcPr>
            <w:tcW w:w="26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Умеренный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30...40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0,4...0,5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3...5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20...30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7...12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0,8... 1,0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100...550</w:t>
            </w:r>
          </w:p>
        </w:tc>
      </w:tr>
      <w:tr w:rsidR="00A06BAB" w:rsidRPr="009A4EDE" w:rsidTr="00014539">
        <w:trPr>
          <w:trHeight w:val="906"/>
        </w:trPr>
        <w:tc>
          <w:tcPr>
            <w:tcW w:w="26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A06BAB" w:rsidRPr="009A4EDE" w:rsidRDefault="00A06BAB" w:rsidP="00A06BAB">
            <w:pPr>
              <w:spacing w:before="4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Повышенный: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континентальный,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30...45 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30...45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0,3...0,6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0,3...0,7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2...6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2...6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20...40 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10...30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3...18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10...25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0,7...1,0 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0,4...1,1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 xml:space="preserve">100...600 </w:t>
            </w:r>
          </w:p>
          <w:p w:rsidR="00A06BAB" w:rsidRPr="009A4EDE" w:rsidRDefault="00A06BAB" w:rsidP="00A06BAB">
            <w:pPr>
              <w:spacing w:before="4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100...600</w:t>
            </w:r>
          </w:p>
        </w:tc>
      </w:tr>
      <w:tr w:rsidR="00A06BAB" w:rsidRPr="009A4EDE" w:rsidTr="00014539">
        <w:trPr>
          <w:trHeight w:val="706"/>
        </w:trPr>
        <w:tc>
          <w:tcPr>
            <w:tcW w:w="26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40...60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0,3...0,7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3...6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30...60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10...30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0,7...1,6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50...200</w:t>
            </w:r>
          </w:p>
        </w:tc>
      </w:tr>
      <w:tr w:rsidR="00A06BAB" w:rsidRPr="009A4EDE" w:rsidTr="00014539">
        <w:trPr>
          <w:trHeight w:val="707"/>
        </w:trPr>
        <w:tc>
          <w:tcPr>
            <w:tcW w:w="267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Очень высокий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40...60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0,3...0,9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3...10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50...70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20...45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0,8...1,6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6BAB" w:rsidRPr="009A4EDE" w:rsidRDefault="00A06BAB" w:rsidP="00A06BAB">
            <w:pPr>
              <w:spacing w:before="20" w:line="240" w:lineRule="auto"/>
              <w:ind w:firstLine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9A4EDE">
              <w:rPr>
                <w:rFonts w:ascii="Times New Roman" w:hAnsi="Times New Roman" w:cs="Times New Roman"/>
                <w:sz w:val="24"/>
                <w:szCs w:val="24"/>
              </w:rPr>
              <w:t>10...600</w:t>
            </w:r>
          </w:p>
        </w:tc>
      </w:tr>
    </w:tbl>
    <w:p w:rsidR="00A06BAB" w:rsidRDefault="00A06BAB" w:rsidP="00A06BAB">
      <w:pPr>
        <w:pStyle w:val="a3"/>
        <w:rPr>
          <w:sz w:val="28"/>
        </w:rPr>
      </w:pPr>
    </w:p>
    <w:p w:rsidR="00DA5950" w:rsidRPr="00FB65B5" w:rsidRDefault="00DA5950" w:rsidP="008066AB">
      <w:pPr>
        <w:pStyle w:val="2"/>
        <w:spacing w:after="0" w:line="240" w:lineRule="auto"/>
        <w:ind w:left="0" w:firstLine="425"/>
        <w:outlineLvl w:val="0"/>
        <w:rPr>
          <w:sz w:val="24"/>
          <w:szCs w:val="24"/>
        </w:rPr>
      </w:pPr>
    </w:p>
    <w:p w:rsidR="007055F7" w:rsidRDefault="007055F7" w:rsidP="008066AB">
      <w:pPr>
        <w:spacing w:after="0" w:line="240" w:lineRule="auto"/>
      </w:pPr>
    </w:p>
    <w:sectPr w:rsidR="007055F7" w:rsidSect="008066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66AB"/>
    <w:rsid w:val="004D62D9"/>
    <w:rsid w:val="004E18BB"/>
    <w:rsid w:val="007055F7"/>
    <w:rsid w:val="008066AB"/>
    <w:rsid w:val="00865C14"/>
    <w:rsid w:val="009A4EDE"/>
    <w:rsid w:val="00A06BAB"/>
    <w:rsid w:val="00BC592C"/>
    <w:rsid w:val="00CD7FF5"/>
    <w:rsid w:val="00DA5950"/>
    <w:rsid w:val="00DF1F7A"/>
    <w:rsid w:val="00EB65F5"/>
    <w:rsid w:val="00F60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8066A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66AB"/>
  </w:style>
  <w:style w:type="paragraph" w:styleId="a3">
    <w:name w:val="Body Text"/>
    <w:basedOn w:val="a"/>
    <w:link w:val="a4"/>
    <w:uiPriority w:val="99"/>
    <w:semiHidden/>
    <w:unhideWhenUsed/>
    <w:rsid w:val="00A06BA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6B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9</cp:revision>
  <dcterms:created xsi:type="dcterms:W3CDTF">2022-02-06T14:12:00Z</dcterms:created>
  <dcterms:modified xsi:type="dcterms:W3CDTF">2022-02-06T16:00:00Z</dcterms:modified>
</cp:coreProperties>
</file>