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EB" w:rsidRPr="00A807EB" w:rsidRDefault="00A807EB" w:rsidP="00A807EB">
      <w:pPr>
        <w:widowControl w:val="0"/>
        <w:spacing w:after="120" w:line="240" w:lineRule="auto"/>
        <w:ind w:left="2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7.</w:t>
      </w:r>
    </w:p>
    <w:p w:rsidR="00A807EB" w:rsidRPr="00A807EB" w:rsidRDefault="00A807EB" w:rsidP="00A807EB">
      <w:pPr>
        <w:widowControl w:val="0"/>
        <w:spacing w:after="120" w:line="240" w:lineRule="auto"/>
        <w:ind w:left="283" w:firstLine="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i/>
          <w:sz w:val="28"/>
          <w:szCs w:val="28"/>
          <w:lang w:eastAsia="ru-RU"/>
        </w:rPr>
        <w:t>Элементы математической статистики.</w:t>
      </w:r>
    </w:p>
    <w:p w:rsidR="00A807EB" w:rsidRPr="00A807EB" w:rsidRDefault="00A807EB" w:rsidP="00A807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проведения эксперимента получен следующий набор данных:</w:t>
      </w:r>
    </w:p>
    <w:p w:rsid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Pr="00A807EB" w:rsidRDefault="00A807EB" w:rsidP="00A807E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случайная величина </w:t>
      </w:r>
      <w:r w:rsidRPr="00A807EB"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 xml:space="preserve"> –наугад взятое значение из набора данных. Требуется для случайной величины </w:t>
      </w:r>
      <w:r w:rsidRPr="00A807EB"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807EB" w:rsidRPr="00A807EB" w:rsidRDefault="00A807EB" w:rsidP="00A807E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1.Составить выборочное распределение.</w:t>
      </w:r>
    </w:p>
    <w:p w:rsidR="00A807EB" w:rsidRPr="00A807EB" w:rsidRDefault="00A807EB" w:rsidP="00A807E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2. Построить гистограмму и график выборочной функции распределения.</w:t>
      </w:r>
    </w:p>
    <w:p w:rsidR="00A807EB" w:rsidRPr="00A807EB" w:rsidRDefault="00A807EB" w:rsidP="00A807E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3. Найти состоятельные несмещенные оценки математического ожидания и дисперсии.</w:t>
      </w:r>
    </w:p>
    <w:p w:rsidR="00A807EB" w:rsidRPr="00A807EB" w:rsidRDefault="00A807EB" w:rsidP="00A807E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4. Построить доверительные интервалы для математического ожидания и дисперсии с уровнем доверия р=0,95.</w:t>
      </w:r>
    </w:p>
    <w:p w:rsidR="00A807EB" w:rsidRPr="00A807EB" w:rsidRDefault="00A807EB" w:rsidP="00A807E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5. На основании анализа формы построенной гистограммы выдвинуть гипотезу о законе распределения и проверить справедливость гипотезы по критерию Пирсона с уровнем значимости α=0,05.</w:t>
      </w:r>
    </w:p>
    <w:p w:rsidR="00A807EB" w:rsidRPr="00A807EB" w:rsidRDefault="00A807EB" w:rsidP="00A807EB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Решение.</w:t>
      </w:r>
    </w:p>
    <w:p w:rsidR="00A807EB" w:rsidRPr="00A807EB" w:rsidRDefault="00A807EB" w:rsidP="00A807EB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807EB">
        <w:rPr>
          <w:rFonts w:ascii="Times New Roman" w:eastAsia="Times New Roman" w:hAnsi="Times New Roman"/>
          <w:i/>
          <w:sz w:val="28"/>
          <w:szCs w:val="28"/>
          <w:lang w:eastAsia="ru-RU"/>
        </w:rPr>
        <w:t>. Первым этапом статистического изучения вариации являются построение вариационного ряда</w:t>
      </w: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 xml:space="preserve"> - упорядоченного распределения единиц совокупности по возрастающим (чаще) или по убывающим (реже) значениям признака и подсчет числа единиц с тем или иным значением признака. Для этого сначала построим ранжированный ряд. Ранжированный ряд — это перечень отдельных единиц совокупности в порядке возрастания (убывания) изучаемого признака.</w:t>
      </w:r>
    </w:p>
    <w:p w:rsid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EB" w:rsidRPr="00A807EB" w:rsidRDefault="00A807EB" w:rsidP="00A807EB">
      <w:pPr>
        <w:widowControl w:val="0"/>
        <w:spacing w:after="12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Интервальным вариационным рядом называется упорядоченная совокупность интервалов варьирования значений случайной величины с соответствующими частотами или частностями попаданий в каждый из них значений величины.</w:t>
      </w:r>
    </w:p>
    <w:p w:rsidR="00A807EB" w:rsidRPr="00A807EB" w:rsidRDefault="00A807EB" w:rsidP="00A807EB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его построения выполняем следующие действия: </w:t>
      </w:r>
    </w:p>
    <w:p w:rsidR="00A807EB" w:rsidRPr="00A807EB" w:rsidRDefault="00A807EB" w:rsidP="00A807EB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1. Находим размах выборки</w:t>
      </w:r>
    </w:p>
    <w:p w:rsidR="00A807EB" w:rsidRPr="00A807EB" w:rsidRDefault="00A807EB" w:rsidP="00A807EB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2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20.25pt" o:ole="">
            <v:imagedata r:id="rId7" o:title=""/>
          </v:shape>
          <o:OLEObject Type="Embed" ProgID="Equation.3" ShapeID="_x0000_i1025" DrawAspect="Content" ObjectID="_1699340233" r:id="rId8"/>
        </w:object>
      </w:r>
    </w:p>
    <w:p w:rsidR="00A807EB" w:rsidRPr="00A807EB" w:rsidRDefault="00A807EB" w:rsidP="00A807EB">
      <w:pPr>
        <w:widowControl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2. Назначаем число частичных интервалов к:</w:t>
      </w:r>
    </w:p>
    <w:p w:rsidR="00A807EB" w:rsidRPr="00A807EB" w:rsidRDefault="00A807EB" w:rsidP="00A807EB">
      <w:pPr>
        <w:widowControl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1740" w:dyaOrig="360">
          <v:shape id="_x0000_i1026" type="#_x0000_t75" style="width:87pt;height:18pt" o:ole="">
            <v:imagedata r:id="rId9" o:title=""/>
          </v:shape>
          <o:OLEObject Type="Embed" ProgID="Equation.3" ShapeID="_x0000_i1026" DrawAspect="Content" ObjectID="_1699340234" r:id="rId10"/>
        </w:object>
      </w: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07EB" w:rsidRPr="00A807EB" w:rsidRDefault="00A807EB" w:rsidP="00A807EB">
      <w:pPr>
        <w:widowControl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 xml:space="preserve">Обычно </w:t>
      </w:r>
      <w:r w:rsidRPr="00A807EB">
        <w:rPr>
          <w:rFonts w:ascii="Times New Roman" w:eastAsia="Times New Roman" w:hAnsi="Times New Roman"/>
          <w:b/>
          <w:bCs/>
          <w:position w:val="-6"/>
          <w:sz w:val="28"/>
          <w:szCs w:val="28"/>
          <w:lang w:eastAsia="ru-RU"/>
        </w:rPr>
        <w:object w:dxaOrig="1260" w:dyaOrig="320">
          <v:shape id="_x0000_i1027" type="#_x0000_t75" style="width:63pt;height:15.75pt" o:ole="">
            <v:imagedata r:id="rId11" o:title=""/>
          </v:shape>
          <o:OLEObject Type="Embed" ProgID="Equation.3" ShapeID="_x0000_i1027" DrawAspect="Content" ObjectID="_1699340235" r:id="rId12"/>
        </w:object>
      </w: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Выберем к=</w:t>
      </w:r>
      <w:r w:rsidR="00397412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</w:p>
    <w:p w:rsidR="00A807EB" w:rsidRPr="00A807EB" w:rsidRDefault="00A807EB" w:rsidP="00A807EB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Находим длину </w:t>
      </w:r>
      <w:proofErr w:type="gramStart"/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Δ(</w:t>
      </w:r>
      <w:proofErr w:type="gramEnd"/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шаг разбиения):</w:t>
      </w:r>
    </w:p>
    <w:p w:rsidR="00A807EB" w:rsidRPr="00A807EB" w:rsidRDefault="00397412" w:rsidP="00A807EB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/>
          <w:bCs/>
          <w:position w:val="-28"/>
          <w:sz w:val="28"/>
          <w:szCs w:val="28"/>
          <w:lang w:eastAsia="ru-RU"/>
        </w:rPr>
        <w:object w:dxaOrig="2620" w:dyaOrig="740">
          <v:shape id="_x0000_i1091" type="#_x0000_t75" style="width:131.25pt;height:36.75pt" o:ole="">
            <v:imagedata r:id="rId13" o:title=""/>
          </v:shape>
          <o:OLEObject Type="Embed" ProgID="Equation.3" ShapeID="_x0000_i1091" DrawAspect="Content" ObjectID="_1699340236" r:id="rId14"/>
        </w:object>
      </w:r>
    </w:p>
    <w:p w:rsidR="00A807EB" w:rsidRPr="00A807EB" w:rsidRDefault="00A807EB" w:rsidP="00A807EB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4. Численность отдельной группы сгруппированного ряда опытных данных называется выборочной частотой. Обозначается:</w:t>
      </w:r>
    </w:p>
    <w:p w:rsidR="00A807EB" w:rsidRPr="00A807EB" w:rsidRDefault="00397412" w:rsidP="00A807EB">
      <w:pPr>
        <w:widowControl w:val="0"/>
        <w:spacing w:after="12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/>
          <w:bCs/>
          <w:position w:val="-12"/>
          <w:sz w:val="28"/>
          <w:szCs w:val="28"/>
          <w:lang w:eastAsia="ru-RU"/>
        </w:rPr>
        <w:object w:dxaOrig="639" w:dyaOrig="460">
          <v:shape id="_x0000_i1100" type="#_x0000_t75" style="width:32.25pt;height:23.25pt" o:ole="">
            <v:imagedata r:id="rId15" o:title=""/>
          </v:shape>
          <o:OLEObject Type="Embed" ProgID="Equation.3" ShapeID="_x0000_i1100" DrawAspect="Content" ObjectID="_1699340237" r:id="rId16"/>
        </w:object>
      </w:r>
      <w:r w:rsidR="00A807EB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выборочная частота. </w:t>
      </w:r>
    </w:p>
    <w:p w:rsidR="00A807EB" w:rsidRPr="00A807EB" w:rsidRDefault="00397412" w:rsidP="00A807EB">
      <w:pPr>
        <w:widowControl w:val="0"/>
        <w:spacing w:after="12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/>
          <w:bCs/>
          <w:position w:val="-30"/>
          <w:sz w:val="28"/>
          <w:szCs w:val="28"/>
          <w:lang w:eastAsia="ru-RU"/>
        </w:rPr>
        <w:object w:dxaOrig="1100" w:dyaOrig="760">
          <v:shape id="_x0000_i1103" type="#_x0000_t75" style="width:54.75pt;height:38.25pt" o:ole="">
            <v:imagedata r:id="rId17" o:title=""/>
          </v:shape>
          <o:OLEObject Type="Embed" ProgID="Equation.3" ShapeID="_x0000_i1103" DrawAspect="Content" ObjectID="_1699340238" r:id="rId18"/>
        </w:object>
      </w:r>
    </w:p>
    <w:p w:rsidR="00A807EB" w:rsidRPr="00A807EB" w:rsidRDefault="00A807EB" w:rsidP="00A807EB">
      <w:pPr>
        <w:spacing w:after="12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Относительная выборочная частота-отношение выборочной частоты данных вариантов к объёму выборки. Обозначается:</w:t>
      </w:r>
    </w:p>
    <w:p w:rsidR="00A807EB" w:rsidRPr="00A807EB" w:rsidRDefault="00A807EB" w:rsidP="00A807EB">
      <w:pPr>
        <w:spacing w:after="12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/>
          <w:bCs/>
          <w:position w:val="-12"/>
          <w:sz w:val="28"/>
          <w:szCs w:val="28"/>
          <w:lang w:eastAsia="ru-RU"/>
        </w:rPr>
        <w:object w:dxaOrig="639" w:dyaOrig="460">
          <v:shape id="_x0000_i1031" type="#_x0000_t75" style="width:31.5pt;height:23.25pt" o:ole="">
            <v:imagedata r:id="rId19" o:title=""/>
          </v:shape>
          <o:OLEObject Type="Embed" ProgID="Equation.3" ShapeID="_x0000_i1031" DrawAspect="Content" ObjectID="_1699340239" r:id="rId20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относительная выборочная частота.</w:t>
      </w:r>
    </w:p>
    <w:p w:rsidR="00A807EB" w:rsidRPr="00A807EB" w:rsidRDefault="00A807EB" w:rsidP="00A807EB">
      <w:pPr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position w:val="-28"/>
          <w:sz w:val="28"/>
          <w:szCs w:val="28"/>
          <w:lang w:eastAsia="ru-RU"/>
        </w:rPr>
        <w:object w:dxaOrig="1160" w:dyaOrig="820">
          <v:shape id="_x0000_i1032" type="#_x0000_t75" style="width:57.75pt;height:40.5pt" o:ole="">
            <v:imagedata r:id="rId21" o:title=""/>
          </v:shape>
          <o:OLEObject Type="Embed" ProgID="Equation.3" ShapeID="_x0000_i1032" DrawAspect="Content" ObjectID="_1699340240" r:id="rId22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где </w:t>
      </w:r>
      <w:r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i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– 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номер варианты.</w:t>
      </w:r>
    </w:p>
    <w:p w:rsidR="00A807EB" w:rsidRPr="00A807EB" w:rsidRDefault="00A807EB" w:rsidP="00A807EB">
      <w:pPr>
        <w:spacing w:after="12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Выборочная относительная частота сходится по вероятности к соответствующей вероятности.</w:t>
      </w:r>
    </w:p>
    <w:p w:rsidR="00A807EB" w:rsidRPr="00A807EB" w:rsidRDefault="00A807EB" w:rsidP="00A807EB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object w:dxaOrig="1080" w:dyaOrig="760">
          <v:shape id="_x0000_i1033" type="#_x0000_t75" style="width:54.75pt;height:38.25pt" o:ole="">
            <v:imagedata r:id="rId23" o:title=""/>
          </v:shape>
          <o:OLEObject Type="Embed" ProgID="Equation.3" ShapeID="_x0000_i1033" DrawAspect="Content" ObjectID="_1699340241" r:id="rId24"/>
        </w:object>
      </w:r>
    </w:p>
    <w:p w:rsidR="00A807EB" w:rsidRPr="00A807EB" w:rsidRDefault="00A807EB" w:rsidP="00A807EB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5. Составляем таблицу.</w:t>
      </w:r>
    </w:p>
    <w:p w:rsidR="00187217" w:rsidRPr="005B4B5F" w:rsidRDefault="00187217" w:rsidP="0018721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4B5F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1</w:t>
      </w:r>
    </w:p>
    <w:p w:rsidR="00187217" w:rsidRPr="005B4B5F" w:rsidRDefault="00187217" w:rsidP="0018721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13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0"/>
        <w:gridCol w:w="1307"/>
        <w:gridCol w:w="992"/>
        <w:gridCol w:w="851"/>
        <w:gridCol w:w="1276"/>
        <w:gridCol w:w="1842"/>
        <w:gridCol w:w="18"/>
        <w:gridCol w:w="1080"/>
        <w:gridCol w:w="36"/>
        <w:gridCol w:w="1276"/>
      </w:tblGrid>
      <w:tr w:rsidR="00187217" w:rsidRPr="005B4B5F" w:rsidTr="00397412">
        <w:trPr>
          <w:trHeight w:val="733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B4B5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object w:dxaOrig="859" w:dyaOrig="360">
                <v:shape id="_x0000_i1034" type="#_x0000_t75" style="width:42.75pt;height:17.25pt" o:ole="">
                  <v:imagedata r:id="rId25" o:title=""/>
                </v:shape>
                <o:OLEObject Type="Embed" ProgID="Equation.3" ShapeID="_x0000_i1034" DrawAspect="Content" ObjectID="_1699340242" r:id="rId26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397412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66A">
              <w:rPr>
                <w:rFonts w:ascii="Times New Roman" w:eastAsia="Times New Roman" w:hAnsi="Times New Roman"/>
                <w:bCs/>
                <w:position w:val="-12"/>
                <w:sz w:val="24"/>
                <w:szCs w:val="24"/>
                <w:lang w:eastAsia="ru-RU"/>
              </w:rPr>
              <w:object w:dxaOrig="400" w:dyaOrig="460">
                <v:shape id="_x0000_i1106" type="#_x0000_t75" style="width:18pt;height:24.75pt" o:ole="">
                  <v:imagedata r:id="rId27" o:title=""/>
                </v:shape>
                <o:OLEObject Type="Embed" ProgID="Equation.3" ShapeID="_x0000_i1106" DrawAspect="Content" ObjectID="_1699340243" r:id="rId28"/>
              </w:objec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object w:dxaOrig="320" w:dyaOrig="400">
                <v:shape id="_x0000_i1036" type="#_x0000_t75" style="width:17.25pt;height:21.75pt" o:ole="">
                  <v:imagedata r:id="rId29" o:title=""/>
                </v:shape>
                <o:OLEObject Type="Embed" ProgID="Equation.3" ShapeID="_x0000_i1036" DrawAspect="Content" ObjectID="_1699340244" r:id="rId30"/>
              </w:objec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object w:dxaOrig="880" w:dyaOrig="720">
                <v:shape id="_x0000_i1037" type="#_x0000_t75" style="width:37.5pt;height:31.5pt" o:ole="">
                  <v:imagedata r:id="rId31" o:title=""/>
                </v:shape>
                <o:OLEObject Type="Embed" ProgID="Equation.3" ShapeID="_x0000_i1037" DrawAspect="Content" ObjectID="_1699340245" r:id="rId32"/>
              </w:objec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7217" w:rsidRPr="005B4B5F" w:rsidRDefault="0069766A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766A">
              <w:rPr>
                <w:rFonts w:ascii="Times New Roman" w:eastAsia="Times New Roman" w:hAnsi="Times New Roman"/>
                <w:bCs/>
                <w:i/>
                <w:iCs/>
                <w:position w:val="-28"/>
                <w:sz w:val="24"/>
                <w:szCs w:val="24"/>
                <w:lang w:eastAsia="ru-RU"/>
              </w:rPr>
              <w:object w:dxaOrig="1660" w:dyaOrig="760">
                <v:shape id="_x0000_i1038" type="#_x0000_t75" style="width:69.75pt;height:30pt" o:ole="">
                  <v:imagedata r:id="rId33" o:title=""/>
                </v:shape>
                <o:OLEObject Type="Embed" ProgID="Equation.3" ShapeID="_x0000_i1038" DrawAspect="Content" ObjectID="_1699340246" r:id="rId34"/>
              </w:objec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7217" w:rsidRPr="005B4B5F" w:rsidRDefault="00397412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7412">
              <w:rPr>
                <w:rFonts w:ascii="Times New Roman" w:eastAsia="Times New Roman" w:hAnsi="Times New Roman"/>
                <w:bCs/>
                <w:i/>
                <w:iCs/>
                <w:position w:val="-12"/>
                <w:sz w:val="24"/>
                <w:szCs w:val="24"/>
                <w:lang w:eastAsia="ru-RU"/>
              </w:rPr>
              <w:object w:dxaOrig="800" w:dyaOrig="460">
                <v:shape id="_x0000_i1109" type="#_x0000_t75" style="width:41.25pt;height:24.75pt" o:ole="">
                  <v:imagedata r:id="rId35" o:title=""/>
                </v:shape>
                <o:OLEObject Type="Embed" ProgID="Equation.3" ShapeID="_x0000_i1109" DrawAspect="Content" ObjectID="_1699340247" r:id="rId36"/>
              </w:objec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397412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7412">
              <w:rPr>
                <w:rFonts w:ascii="Times New Roman" w:eastAsia="Times New Roman" w:hAnsi="Times New Roman"/>
                <w:bCs/>
                <w:i/>
                <w:iCs/>
                <w:position w:val="-12"/>
                <w:sz w:val="24"/>
                <w:szCs w:val="24"/>
                <w:lang w:eastAsia="ru-RU"/>
              </w:rPr>
              <w:object w:dxaOrig="900" w:dyaOrig="460">
                <v:shape id="_x0000_i1112" type="#_x0000_t75" style="width:43.5pt;height:24.75pt" o:ole="">
                  <v:imagedata r:id="rId37" o:title=""/>
                </v:shape>
                <o:OLEObject Type="Embed" ProgID="Equation.3" ShapeID="_x0000_i1112" DrawAspect="Content" ObjectID="_1699340248" r:id="rId38"/>
              </w:object>
            </w:r>
          </w:p>
        </w:tc>
      </w:tr>
      <w:tr w:rsidR="00187217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4B5F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4B5F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4B5F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4B5F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13D4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13D4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13D4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13D4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13D4" w:rsidRPr="005B4B5F" w:rsidRDefault="000813D4" w:rsidP="0039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807EB" w:rsidRPr="00A807EB" w:rsidRDefault="00A807EB" w:rsidP="00A807EB">
      <w:pPr>
        <w:widowControl w:val="0"/>
        <w:spacing w:after="120" w:line="240" w:lineRule="auto"/>
        <w:ind w:lef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 w:rsidRPr="00A807EB">
        <w:rPr>
          <w:rFonts w:ascii="Times New Roman" w:eastAsia="Times New Roman" w:hAnsi="Times New Roman"/>
          <w:b/>
          <w:bCs/>
          <w:position w:val="-12"/>
          <w:sz w:val="28"/>
          <w:szCs w:val="28"/>
          <w:lang w:eastAsia="ru-RU"/>
        </w:rPr>
        <w:object w:dxaOrig="600" w:dyaOrig="460">
          <v:shape id="_x0000_i1041" type="#_x0000_t75" style="width:30pt;height:23.25pt" o:ole="">
            <v:imagedata r:id="rId39" o:title=""/>
          </v:shape>
          <o:OLEObject Type="Embed" ProgID="Equation.3" ShapeID="_x0000_i1041" DrawAspect="Content" ObjectID="_1699340249" r:id="rId40"/>
        </w:object>
      </w: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плотность относительной частоты;</w:t>
      </w:r>
    </w:p>
    <w:p w:rsidR="00187217" w:rsidRPr="00A807EB" w:rsidRDefault="00A807EB" w:rsidP="00A807EB">
      <w:pPr>
        <w:widowControl w:val="0"/>
        <w:spacing w:after="120" w:line="240" w:lineRule="auto"/>
        <w:ind w:lef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i/>
          <w:iCs/>
          <w:position w:val="-12"/>
          <w:sz w:val="28"/>
          <w:szCs w:val="28"/>
          <w:lang w:eastAsia="ru-RU"/>
        </w:rPr>
        <w:object w:dxaOrig="560" w:dyaOrig="400">
          <v:shape id="_x0000_i1042" type="#_x0000_t75" style="width:27.75pt;height:20.25pt" o:ole="">
            <v:imagedata r:id="rId41" o:title=""/>
          </v:shape>
          <o:OLEObject Type="Embed" ProgID="Equation.3" ShapeID="_x0000_i1042" DrawAspect="Content" ObjectID="_1699340250" r:id="rId42"/>
        </w:object>
      </w:r>
      <w:r w:rsidRPr="00A807EB">
        <w:rPr>
          <w:rFonts w:ascii="Times New Roman" w:eastAsia="Times New Roman" w:hAnsi="Times New Roman"/>
          <w:sz w:val="28"/>
          <w:szCs w:val="28"/>
          <w:lang w:eastAsia="ru-RU"/>
        </w:rPr>
        <w:t>середина частичных интервалов.</w:t>
      </w:r>
    </w:p>
    <w:p w:rsidR="00187217" w:rsidRPr="00A807EB" w:rsidRDefault="00A807EB" w:rsidP="00187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2.</w:t>
      </w:r>
      <w:r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187217"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Строим гистограмму по данным 5-го столбца таблицы 1. </w:t>
      </w:r>
    </w:p>
    <w:p w:rsidR="00187217" w:rsidRPr="00A807EB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7217" w:rsidRPr="005B4B5F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5B4B5F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5B4B5F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5B4B5F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5B4B5F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5B4B5F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5B4B5F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5B4B5F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5B4B5F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Default="00187217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766A" w:rsidRPr="005B4B5F" w:rsidRDefault="0069766A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5B4B5F" w:rsidRDefault="00187217" w:rsidP="00CB29CC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Default="00187217" w:rsidP="001872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813D4" w:rsidRDefault="000813D4" w:rsidP="001872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813D4" w:rsidRDefault="000813D4" w:rsidP="001872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813D4" w:rsidRDefault="000813D4" w:rsidP="001872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813D4" w:rsidRPr="005B4B5F" w:rsidRDefault="000813D4" w:rsidP="001872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5B4B5F" w:rsidRDefault="00187217" w:rsidP="001872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4B5F">
        <w:rPr>
          <w:rFonts w:ascii="Times New Roman" w:eastAsia="Times New Roman" w:hAnsi="Times New Roman"/>
          <w:bCs/>
          <w:sz w:val="24"/>
          <w:szCs w:val="24"/>
          <w:lang w:eastAsia="ru-RU"/>
        </w:rPr>
        <w:t>Рис.1. Гистограмма плотностей относительных частот</w:t>
      </w:r>
    </w:p>
    <w:p w:rsidR="00187217" w:rsidRPr="005B4B5F" w:rsidRDefault="00187217" w:rsidP="00187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7217" w:rsidRPr="00A807EB" w:rsidRDefault="00187217" w:rsidP="00187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По виду гистограммы (рис. 1) подбираем подходящий для данного случая теоретический закон распределения.</w:t>
      </w:r>
    </w:p>
    <w:p w:rsidR="00187217" w:rsidRPr="00A807EB" w:rsidRDefault="00187217" w:rsidP="00187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Сравниваем гистограмму с теоретическими кривыми основных законов (нормальный, показательный, равномерный). По виду гистограммы можно выдвинуть гипотезу о нормальном законе распределения случайной величины </w:t>
      </w:r>
      <w:r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X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87217" w:rsidRPr="00A807EB" w:rsidRDefault="00A807EB" w:rsidP="00187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="00187217"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Нахождение состоятельных несмещенных оценок математического ожидания и дисперсии.</w:t>
      </w:r>
      <w:r w:rsidR="00187217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87217"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Найдем оценки математического </w:t>
      </w:r>
      <w:proofErr w:type="gramStart"/>
      <w:r w:rsidR="00187217"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ожидания</w:t>
      </w:r>
      <w:proofErr w:type="gramEnd"/>
      <w:r w:rsidR="00187217"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а и дисперсии </w:t>
      </w:r>
      <w:r w:rsidR="00187217" w:rsidRPr="00A807EB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D</w:t>
      </w:r>
      <w:r w:rsidR="00187217"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187217" w:rsidRPr="005B4B5F" w:rsidRDefault="0069766A" w:rsidP="001872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4B5F">
        <w:rPr>
          <w:rFonts w:ascii="Times New Roman" w:eastAsia="Times New Roman" w:hAnsi="Times New Roman"/>
          <w:bCs/>
          <w:i/>
          <w:iCs/>
          <w:position w:val="-28"/>
          <w:sz w:val="24"/>
          <w:szCs w:val="24"/>
          <w:lang w:eastAsia="ru-RU"/>
        </w:rPr>
        <w:object w:dxaOrig="3120" w:dyaOrig="1100">
          <v:shape id="_x0000_i1043" type="#_x0000_t75" style="width:120.75pt;height:42pt" o:ole="">
            <v:imagedata r:id="rId43" o:title=""/>
          </v:shape>
          <o:OLEObject Type="Embed" ProgID="Equation.3" ShapeID="_x0000_i1043" DrawAspect="Content" ObjectID="_1699340251" r:id="rId44"/>
        </w:object>
      </w:r>
      <w:r w:rsidR="00187217" w:rsidRPr="005B4B5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187217" w:rsidRPr="005B4B5F" w:rsidRDefault="0069766A" w:rsidP="00FF5A3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4B5F">
        <w:rPr>
          <w:rFonts w:ascii="Times New Roman" w:eastAsia="Times New Roman" w:hAnsi="Times New Roman"/>
          <w:bCs/>
          <w:i/>
          <w:iCs/>
          <w:position w:val="-30"/>
          <w:sz w:val="24"/>
          <w:szCs w:val="24"/>
          <w:lang w:eastAsia="ru-RU"/>
        </w:rPr>
        <w:object w:dxaOrig="6039" w:dyaOrig="1120">
          <v:shape id="_x0000_i1044" type="#_x0000_t75" style="width:262.5pt;height:48.75pt" o:ole="">
            <v:imagedata r:id="rId45" o:title=""/>
          </v:shape>
          <o:OLEObject Type="Embed" ProgID="Equation.3" ShapeID="_x0000_i1044" DrawAspect="Content" ObjectID="_1699340252" r:id="rId46"/>
        </w:object>
      </w:r>
    </w:p>
    <w:p w:rsidR="00187217" w:rsidRPr="00A807EB" w:rsidRDefault="00FF5A37" w:rsidP="001872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position w:val="-8"/>
          <w:sz w:val="28"/>
          <w:szCs w:val="28"/>
          <w:lang w:eastAsia="ru-RU"/>
        </w:rPr>
        <w:object w:dxaOrig="1060" w:dyaOrig="460">
          <v:shape id="_x0000_i1045" type="#_x0000_t75" style="width:51pt;height:21pt" o:ole="">
            <v:imagedata r:id="rId47" o:title=""/>
          </v:shape>
          <o:OLEObject Type="Embed" ProgID="Equation.3" ShapeID="_x0000_i1045" DrawAspect="Content" ObjectID="_1699340253" r:id="rId48"/>
        </w:object>
      </w:r>
      <w:r w:rsidR="00187217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5B4B5F" w:rsidRPr="00A807EB" w:rsidRDefault="00187217" w:rsidP="005B4B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исправленное выборочное среднеквадратическое отклонение </w:t>
      </w:r>
      <w:r w:rsidR="00B81723" w:rsidRPr="00A807EB">
        <w:rPr>
          <w:rFonts w:ascii="Times New Roman" w:eastAsia="Times New Roman" w:hAnsi="Times New Roman"/>
          <w:bCs/>
          <w:position w:val="-6"/>
          <w:sz w:val="28"/>
          <w:szCs w:val="28"/>
          <w:lang w:eastAsia="ru-RU"/>
        </w:rPr>
        <w:object w:dxaOrig="440" w:dyaOrig="240">
          <v:shape id="_x0000_i1046" type="#_x0000_t75" style="width:22.5pt;height:11.25pt" o:ole="">
            <v:imagedata r:id="rId49" o:title=""/>
          </v:shape>
          <o:OLEObject Type="Embed" ProgID="Equation.3" ShapeID="_x0000_i1046" DrawAspect="Content" ObjectID="_1699340254" r:id="rId50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87217" w:rsidRPr="00A807EB" w:rsidRDefault="00187217" w:rsidP="005B4B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Вид гистограммы позволяет выдвинуть гипотезу о нормальном законе </w:t>
      </w:r>
      <w:r w:rsidRPr="00A807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распределения исследуемой случайной величины Х.</w:t>
      </w:r>
    </w:p>
    <w:p w:rsidR="005A7CB8" w:rsidRPr="005A7CB8" w:rsidRDefault="005A7CB8" w:rsidP="005A7C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Поэтому естественно выдвинуть гипотезу о нормальном распределении случайной величины </w:t>
      </w:r>
      <w:r w:rsidRPr="005A7CB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Х.</w:t>
      </w: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Проверим справедливость выдвинутой гипотезы по критерию Пирсона с уровнем значимости α=0,05. Тогда гипотетическая функция плотности распределения случайной величины </w:t>
      </w:r>
      <w:r w:rsidRPr="005A7CB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Х</w:t>
      </w: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имеет вид: </w:t>
      </w:r>
    </w:p>
    <w:p w:rsidR="005A7CB8" w:rsidRPr="005A7CB8" w:rsidRDefault="005A7CB8" w:rsidP="005A7C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object w:dxaOrig="2840" w:dyaOrig="1020">
          <v:shape id="_x0000_i1047" type="#_x0000_t75" style="width:142.5pt;height:51pt" o:ole="">
            <v:imagedata r:id="rId51" o:title=""/>
          </v:shape>
          <o:OLEObject Type="Embed" ProgID="Equation.3" ShapeID="_x0000_i1047" DrawAspect="Content" ObjectID="_1699340255" r:id="rId52"/>
        </w:object>
      </w:r>
    </w:p>
    <w:p w:rsidR="005A7CB8" w:rsidRPr="005A7CB8" w:rsidRDefault="005A7CB8" w:rsidP="005A7C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>Нормальный закон распределения также называется законом Гаусса.</w:t>
      </w:r>
    </w:p>
    <w:p w:rsidR="005A7CB8" w:rsidRPr="005A7CB8" w:rsidRDefault="005A7CB8" w:rsidP="005A7C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>Нормальный закон распределения занимает центральное место в теории вероятностей. Это обусловлено тем, что этот закон проявляется во всех случаях, когда случайная величина является результатом действия большого числа различных факторов. К нормальному закону приближаются все остальные законы распределения.</w:t>
      </w:r>
    </w:p>
    <w:p w:rsidR="005A7CB8" w:rsidRPr="005A7CB8" w:rsidRDefault="005A7CB8" w:rsidP="005A7C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Можно легко показать, что параметры </w:t>
      </w:r>
      <w:proofErr w:type="gramStart"/>
      <w:r w:rsidRPr="005A7CB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</w:t>
      </w:r>
      <w:r w:rsidRPr="005A7CB8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 xml:space="preserve"> </w:t>
      </w: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</w:t>
      </w:r>
      <w:proofErr w:type="gramEnd"/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A7CB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σ </w:t>
      </w:r>
      <w:r w:rsidRPr="005A7CB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входящие в плотность распределения являются соответственно математическим ожиданием и средним </w:t>
      </w:r>
      <w:proofErr w:type="spellStart"/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>квадратическим</w:t>
      </w:r>
      <w:proofErr w:type="spellEnd"/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отклонением случайной величины </w:t>
      </w:r>
      <w:r w:rsidRPr="005A7CB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X</w:t>
      </w: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A7CB8" w:rsidRPr="005A7CB8" w:rsidRDefault="005A7CB8" w:rsidP="005A7C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>График плотности нормального распределения называется нормальной кривой или кривой Гаусса.</w:t>
      </w:r>
    </w:p>
    <w:p w:rsidR="005A7CB8" w:rsidRPr="005A7CB8" w:rsidRDefault="005A7CB8" w:rsidP="005A7C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>Нормальная кривая обладает следующими свойствами:</w:t>
      </w:r>
    </w:p>
    <w:p w:rsidR="005A7CB8" w:rsidRPr="005A7CB8" w:rsidRDefault="005A7CB8" w:rsidP="005A7CB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>Функция определена на всей числовой оси.</w:t>
      </w:r>
    </w:p>
    <w:p w:rsidR="005A7CB8" w:rsidRPr="005A7CB8" w:rsidRDefault="005A7CB8" w:rsidP="005A7CB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f(x)</w:t>
      </w:r>
      <w:r w:rsidRPr="005A7CB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&gt;0</w:t>
      </w:r>
    </w:p>
    <w:p w:rsidR="005A7CB8" w:rsidRPr="005A7CB8" w:rsidRDefault="005A7CB8" w:rsidP="005A7CB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Ось ОХ является горизонтальной асимптотой графика плотности вероятности, т.к. при неограниченном возрастании по абсолютной величине аргумента </w:t>
      </w:r>
      <w:r w:rsidRPr="005A7CB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х</w:t>
      </w: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>, значение функции стремится к нулю.</w:t>
      </w:r>
    </w:p>
    <w:p w:rsidR="005A7CB8" w:rsidRPr="005A7CB8" w:rsidRDefault="005A7CB8" w:rsidP="005A7CB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f</w:t>
      </w:r>
      <w:r w:rsidRPr="005A7CB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</w:t>
      </w:r>
      <w:r w:rsidRPr="005A7CB8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x</w:t>
      </w:r>
      <w:r w:rsidRPr="005A7CB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достигает </w:t>
      </w:r>
      <w:r w:rsidRPr="005A7CB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max</w:t>
      </w: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proofErr w:type="gramStart"/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точке  </w:t>
      </w:r>
      <w:r w:rsidRPr="005A7CB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х</w:t>
      </w:r>
      <w:proofErr w:type="gramEnd"/>
      <w:r w:rsidRPr="005A7CB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-а;</w:t>
      </w:r>
    </w:p>
    <w:p w:rsidR="005A7CB8" w:rsidRPr="005A7CB8" w:rsidRDefault="005A7CB8" w:rsidP="005A7C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object w:dxaOrig="4740" w:dyaOrig="1040">
          <v:shape id="_x0000_i1048" type="#_x0000_t75" style="width:236.25pt;height:52.5pt" o:ole="">
            <v:imagedata r:id="rId53" o:title=""/>
          </v:shape>
          <o:OLEObject Type="Embed" ProgID="Equation.3" ShapeID="_x0000_i1048" DrawAspect="Content" ObjectID="_1699340256" r:id="rId54"/>
        </w:object>
      </w:r>
    </w:p>
    <w:p w:rsidR="005A7CB8" w:rsidRPr="005A7CB8" w:rsidRDefault="005A7CB8" w:rsidP="005A7C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График функции имеет две точки перегиба </w:t>
      </w:r>
      <w:r w:rsidRPr="005A7CB8">
        <w:rPr>
          <w:rFonts w:ascii="Times New Roman" w:eastAsia="Times New Roman" w:hAnsi="Times New Roman"/>
          <w:bCs/>
          <w:position w:val="-6"/>
          <w:sz w:val="28"/>
          <w:szCs w:val="28"/>
          <w:lang w:eastAsia="ru-RU"/>
        </w:rPr>
        <w:object w:dxaOrig="1180" w:dyaOrig="300">
          <v:shape id="_x0000_i1049" type="#_x0000_t75" style="width:59.25pt;height:15pt" o:ole="">
            <v:imagedata r:id="rId55" o:title=""/>
          </v:shape>
          <o:OLEObject Type="Embed" ProgID="Equation.3" ShapeID="_x0000_i1049" DrawAspect="Content" ObjectID="_1699340257" r:id="rId56"/>
        </w:object>
      </w:r>
    </w:p>
    <w:p w:rsidR="005A7CB8" w:rsidRPr="005A7CB8" w:rsidRDefault="005A7CB8" w:rsidP="005A7C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CB8">
        <w:rPr>
          <w:rFonts w:ascii="Times New Roman" w:eastAsia="Times New Roman" w:hAnsi="Times New Roman"/>
          <w:bCs/>
          <w:sz w:val="28"/>
          <w:szCs w:val="28"/>
          <w:lang w:eastAsia="ru-RU"/>
        </w:rPr>
        <w:t>Для простоты вычислений составим таблицу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</w:t>
      </w:r>
    </w:p>
    <w:p w:rsidR="00187217" w:rsidRPr="00A807EB" w:rsidRDefault="00187217" w:rsidP="00187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Проверим гипотезу о нормальном распределении генеральной совокупности по критерию Пирсона. В качестве меры расхождения между теоретическим распределением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639" w:dyaOrig="380">
          <v:shape id="_x0000_i1050" type="#_x0000_t75" style="width:32.25pt;height:17.25pt" o:ole="">
            <v:imagedata r:id="rId57" o:title=""/>
          </v:shape>
          <o:OLEObject Type="Embed" ProgID="Equation.3" ShapeID="_x0000_i1050" DrawAspect="Content" ObjectID="_1699340258" r:id="rId58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эмпирическим распределением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780" w:dyaOrig="460">
          <v:shape id="_x0000_i1051" type="#_x0000_t75" style="width:39.75pt;height:23.25pt" o:ole="">
            <v:imagedata r:id="rId59" o:title=""/>
          </v:shape>
          <o:OLEObject Type="Embed" ProgID="Equation.3" ShapeID="_x0000_i1051" DrawAspect="Content" ObjectID="_1699340259" r:id="rId60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используем статистику </w:t>
      </w:r>
      <w:r w:rsidR="005B4B5F" w:rsidRPr="00A807EB">
        <w:rPr>
          <w:rFonts w:ascii="Times New Roman" w:eastAsia="Times New Roman" w:hAnsi="Times New Roman"/>
          <w:bCs/>
          <w:position w:val="-36"/>
          <w:sz w:val="28"/>
          <w:szCs w:val="28"/>
          <w:lang w:eastAsia="ru-RU"/>
        </w:rPr>
        <w:object w:dxaOrig="2299" w:dyaOrig="960">
          <v:shape id="_x0000_i1052" type="#_x0000_t75" style="width:85.5pt;height:35.25pt" o:ole="">
            <v:imagedata r:id="rId61" o:title=""/>
          </v:shape>
          <o:OLEObject Type="Embed" ProgID="Equation.3" ShapeID="_x0000_i1052" DrawAspect="Content" ObjectID="_1699340260" r:id="rId62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где </w:t>
      </w:r>
      <w:r w:rsidRPr="00A807EB">
        <w:rPr>
          <w:rFonts w:ascii="Times New Roman" w:eastAsia="Times New Roman" w:hAnsi="Times New Roman"/>
          <w:bCs/>
          <w:position w:val="-6"/>
          <w:sz w:val="28"/>
          <w:szCs w:val="28"/>
          <w:lang w:eastAsia="ru-RU"/>
        </w:rPr>
        <w:object w:dxaOrig="220" w:dyaOrig="240">
          <v:shape id="_x0000_i1053" type="#_x0000_t75" style="width:10.5pt;height:11.25pt" o:ole="">
            <v:imagedata r:id="rId63" o:title=""/>
          </v:shape>
          <o:OLEObject Type="Embed" ProgID="Equation.3" ShapeID="_x0000_i1053" DrawAspect="Content" ObjectID="_1699340261" r:id="rId64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число опытов,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320" w:dyaOrig="400">
          <v:shape id="_x0000_i1054" type="#_x0000_t75" style="width:16.5pt;height:18.75pt" o:ole="">
            <v:imagedata r:id="rId65" o:title=""/>
          </v:shape>
          <o:OLEObject Type="Embed" ProgID="Equation.3" ShapeID="_x0000_i1054" DrawAspect="Content" ObjectID="_1699340262" r:id="rId66"/>
        </w:objec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–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вероятность попадания возможных значений случайной величины в </w:t>
      </w:r>
      <w:r w:rsidRPr="00A807EB">
        <w:rPr>
          <w:rFonts w:ascii="Times New Roman" w:eastAsia="Times New Roman" w:hAnsi="Times New Roman"/>
          <w:bCs/>
          <w:position w:val="-6"/>
          <w:sz w:val="28"/>
          <w:szCs w:val="28"/>
          <w:lang w:eastAsia="ru-RU"/>
        </w:rPr>
        <w:object w:dxaOrig="160" w:dyaOrig="300">
          <v:shape id="_x0000_i1055" type="#_x0000_t75" style="width:8.25pt;height:17.25pt" o:ole="">
            <v:imagedata r:id="rId67" o:title=""/>
          </v:shape>
          <o:OLEObject Type="Embed" ProgID="Equation.3" ShapeID="_x0000_i1055" DrawAspect="Content" ObjectID="_1699340263" r:id="rId68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-й разряд статистического ряда; </w:t>
      </w:r>
      <w:r w:rsidRPr="00A807EB">
        <w:rPr>
          <w:rFonts w:ascii="Times New Roman" w:eastAsia="Times New Roman" w:hAnsi="Times New Roman"/>
          <w:bCs/>
          <w:position w:val="-6"/>
          <w:sz w:val="28"/>
          <w:szCs w:val="28"/>
          <w:lang w:eastAsia="ru-RU"/>
        </w:rPr>
        <w:object w:dxaOrig="160" w:dyaOrig="320">
          <v:shape id="_x0000_i1056" type="#_x0000_t75" style="width:8.25pt;height:17.25pt" o:ole="">
            <v:imagedata r:id="rId69" o:title=""/>
          </v:shape>
          <o:OLEObject Type="Embed" ProgID="Equation.3" ShapeID="_x0000_i1056" DrawAspect="Content" ObjectID="_1699340264" r:id="rId70"/>
        </w:objec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–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число разрядов.</w:t>
      </w:r>
    </w:p>
    <w:p w:rsidR="00187217" w:rsidRPr="00A807EB" w:rsidRDefault="00187217" w:rsidP="00187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Так как выдвинута гипотеза в пользу нормального закона распределения генеральной совокупности, теоретические вероятности находим по формуле</w:t>
      </w:r>
    </w:p>
    <w:p w:rsidR="00CB29CC" w:rsidRPr="00A807EB" w:rsidRDefault="005B4B5F" w:rsidP="00CB29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position w:val="-36"/>
          <w:sz w:val="28"/>
          <w:szCs w:val="28"/>
          <w:lang w:eastAsia="ru-RU"/>
        </w:rPr>
        <w:object w:dxaOrig="5480" w:dyaOrig="820">
          <v:shape id="_x0000_i1057" type="#_x0000_t75" style="width:230.25pt;height:33pt" o:ole="">
            <v:imagedata r:id="rId71" o:title=""/>
          </v:shape>
          <o:OLEObject Type="Embed" ProgID="Equation.3" ShapeID="_x0000_i1057" DrawAspect="Content" ObjectID="_1699340265" r:id="rId72"/>
        </w:object>
      </w:r>
      <w:r w:rsidR="00CB29CC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187217" w:rsidRPr="00A807EB" w:rsidRDefault="00187217" w:rsidP="00CB29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Где </w:t>
      </w:r>
      <w:r w:rsidR="005B4B5F" w:rsidRPr="00A807EB">
        <w:rPr>
          <w:rFonts w:ascii="Times New Roman" w:eastAsia="Times New Roman" w:hAnsi="Times New Roman"/>
          <w:bCs/>
          <w:position w:val="-32"/>
          <w:sz w:val="28"/>
          <w:szCs w:val="28"/>
          <w:lang w:eastAsia="ru-RU"/>
        </w:rPr>
        <w:object w:dxaOrig="2020" w:dyaOrig="900">
          <v:shape id="_x0000_i1058" type="#_x0000_t75" style="width:85.5pt;height:38.25pt" o:ole="">
            <v:imagedata r:id="rId73" o:title=""/>
          </v:shape>
          <o:OLEObject Type="Embed" ProgID="Equation.3" ShapeID="_x0000_i1058" DrawAspect="Content" ObjectID="_1699340266" r:id="rId74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–  функция</w:t>
      </w:r>
      <w:r w:rsidR="00CB29CC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плотности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B29CC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распределения 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Лапласа (см. прил.</w:t>
      </w:r>
      <w:r w:rsidR="00CB29CC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); </w:t>
      </w:r>
      <w:r w:rsidRPr="00A807EB">
        <w:rPr>
          <w:rFonts w:ascii="Times New Roman" w:eastAsia="Times New Roman" w:hAnsi="Times New Roman"/>
          <w:bCs/>
          <w:position w:val="-10"/>
          <w:sz w:val="28"/>
          <w:szCs w:val="28"/>
          <w:lang w:eastAsia="ru-RU"/>
        </w:rPr>
        <w:object w:dxaOrig="1540" w:dyaOrig="360">
          <v:shape id="_x0000_i1059" type="#_x0000_t75" style="width:75pt;height:17.25pt" o:ole="">
            <v:imagedata r:id="rId75" o:title=""/>
          </v:shape>
          <o:OLEObject Type="Embed" ProgID="Equation.3" ShapeID="_x0000_i1059" DrawAspect="Content" ObjectID="_1699340267" r:id="rId76"/>
        </w:object>
      </w:r>
    </w:p>
    <w:p w:rsidR="00187217" w:rsidRPr="00A807EB" w:rsidRDefault="00187217" w:rsidP="00CB29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Имеем </w:t>
      </w:r>
      <w:r w:rsidR="00CB29CC"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1300" w:dyaOrig="440">
          <v:shape id="_x0000_i1060" type="#_x0000_t75" style="width:64.5pt;height:22.5pt" o:ole="">
            <v:imagedata r:id="rId77" o:title=""/>
          </v:shape>
          <o:OLEObject Type="Embed" ProgID="Equation.3" ShapeID="_x0000_i1060" DrawAspect="Content" ObjectID="_1699340268" r:id="rId78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="00FF5A37" w:rsidRPr="00A807EB">
        <w:rPr>
          <w:rFonts w:ascii="Times New Roman" w:eastAsia="Times New Roman" w:hAnsi="Times New Roman"/>
          <w:bCs/>
          <w:position w:val="-6"/>
          <w:sz w:val="28"/>
          <w:szCs w:val="28"/>
          <w:lang w:eastAsia="ru-RU"/>
        </w:rPr>
        <w:object w:dxaOrig="460" w:dyaOrig="300">
          <v:shape id="_x0000_i1061" type="#_x0000_t75" style="width:22.5pt;height:14.25pt" o:ole="">
            <v:imagedata r:id="rId79" o:title=""/>
          </v:shape>
          <o:OLEObject Type="Embed" ProgID="Equation.3" ShapeID="_x0000_i1061" DrawAspect="Content" ObjectID="_1699340269" r:id="rId80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87217" w:rsidRPr="005B4B5F" w:rsidRDefault="00187217" w:rsidP="005B4B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Обозначим через </w:t>
      </w:r>
      <w:r w:rsidR="00FF5A37" w:rsidRPr="00A807EB">
        <w:rPr>
          <w:rFonts w:ascii="Times New Roman" w:eastAsia="Times New Roman" w:hAnsi="Times New Roman"/>
          <w:bCs/>
          <w:position w:val="-28"/>
          <w:sz w:val="28"/>
          <w:szCs w:val="28"/>
          <w:lang w:eastAsia="ru-RU"/>
        </w:rPr>
        <w:object w:dxaOrig="1460" w:dyaOrig="820">
          <v:shape id="_x0000_i1062" type="#_x0000_t75" style="width:57.75pt;height:33pt" o:ole="">
            <v:imagedata r:id="rId81" o:title=""/>
          </v:shape>
          <o:OLEObject Type="Embed" ProgID="Equation.3" ShapeID="_x0000_i1062" DrawAspect="Content" ObjectID="_1699340270" r:id="rId82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, затем определим теоретические вероятности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320" w:dyaOrig="400">
          <v:shape id="_x0000_i1063" type="#_x0000_t75" style="width:16.5pt;height:18.75pt" o:ole="">
            <v:imagedata r:id="rId83" o:title=""/>
          </v:shape>
          <o:OLEObject Type="Embed" ProgID="Equation.3" ShapeID="_x0000_i1063" DrawAspect="Content" ObjectID="_1699340271" r:id="rId84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теоретические частоты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1219" w:dyaOrig="400">
          <v:shape id="_x0000_i1064" type="#_x0000_t75" style="width:61.5pt;height:18.75pt" o:ole="">
            <v:imagedata r:id="rId85" o:title=""/>
          </v:shape>
          <o:OLEObject Type="Embed" ProgID="Equation.3" ShapeID="_x0000_i1064" DrawAspect="Content" ObjectID="_1699340272" r:id="rId86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, для че</w:t>
      </w:r>
      <w:r w:rsidR="00FE0237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го составим расчетную табл. 2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5B4B5F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</w:t>
      </w:r>
      <w:r w:rsidR="005B4B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  <w:r w:rsidRPr="005B4B5F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2</w:t>
      </w:r>
    </w:p>
    <w:p w:rsidR="00187217" w:rsidRPr="005B4B5F" w:rsidRDefault="00187217" w:rsidP="0018721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19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0"/>
        <w:gridCol w:w="1659"/>
        <w:gridCol w:w="850"/>
        <w:gridCol w:w="992"/>
        <w:gridCol w:w="1134"/>
        <w:gridCol w:w="2410"/>
        <w:gridCol w:w="1276"/>
        <w:gridCol w:w="1417"/>
      </w:tblGrid>
      <w:tr w:rsidR="00187217" w:rsidRPr="005B4B5F" w:rsidTr="0022379F">
        <w:trPr>
          <w:trHeight w:val="975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B4B5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object w:dxaOrig="859" w:dyaOrig="360">
                <v:shape id="_x0000_i1065" type="#_x0000_t75" style="width:39.75pt;height:17.25pt" o:ole="">
                  <v:imagedata r:id="rId87" o:title=""/>
                </v:shape>
                <o:OLEObject Type="Embed" ProgID="Equation.3" ShapeID="_x0000_i1065" DrawAspect="Content" ObjectID="_1699340273" r:id="rId88"/>
              </w:objec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7412">
              <w:rPr>
                <w:rFonts w:ascii="Times New Roman" w:eastAsia="Times New Roman" w:hAnsi="Times New Roman"/>
                <w:bCs/>
                <w:position w:val="-12"/>
                <w:sz w:val="24"/>
                <w:szCs w:val="24"/>
                <w:lang w:eastAsia="ru-RU"/>
              </w:rPr>
              <w:object w:dxaOrig="400" w:dyaOrig="460">
                <v:shape id="_x0000_i1115" type="#_x0000_t75" style="width:18pt;height:24.75pt" o:ole="">
                  <v:imagedata r:id="rId89" o:title=""/>
                </v:shape>
                <o:OLEObject Type="Embed" ProgID="Equation.3" ShapeID="_x0000_i1115" DrawAspect="Content" ObjectID="_1699340274" r:id="rId90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0813D4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F5A37">
              <w:rPr>
                <w:rFonts w:ascii="Times New Roman" w:eastAsia="Times New Roman" w:hAnsi="Times New Roman"/>
                <w:b/>
                <w:bCs/>
                <w:position w:val="-12"/>
                <w:sz w:val="24"/>
                <w:szCs w:val="24"/>
                <w:lang w:eastAsia="ru-RU"/>
              </w:rPr>
              <w:object w:dxaOrig="240" w:dyaOrig="400">
                <v:shape id="_x0000_i1067" type="#_x0000_t75" style="width:13.5pt;height:19.5pt" o:ole="">
                  <v:imagedata r:id="rId91" o:title=""/>
                </v:shape>
                <o:OLEObject Type="Embed" ProgID="Equation.3" ShapeID="_x0000_i1067" DrawAspect="Content" ObjectID="_1699340275" r:id="rId92"/>
              </w:obje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0813D4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/>
                <w:bCs/>
                <w:position w:val="-12"/>
                <w:sz w:val="24"/>
                <w:szCs w:val="24"/>
                <w:lang w:eastAsia="ru-RU"/>
              </w:rPr>
              <w:object w:dxaOrig="620" w:dyaOrig="400">
                <v:shape id="_x0000_i1068" type="#_x0000_t75" style="width:32.25pt;height:19.5pt" o:ole="">
                  <v:imagedata r:id="rId93" o:title=""/>
                </v:shape>
                <o:OLEObject Type="Embed" ProgID="Equation.3" ShapeID="_x0000_i1068" DrawAspect="Content" ObjectID="_1699340276" r:id="rId94"/>
              </w:objec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7217" w:rsidRPr="005B4B5F" w:rsidRDefault="000813D4" w:rsidP="002237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i/>
                <w:iCs/>
                <w:position w:val="-36"/>
                <w:sz w:val="24"/>
                <w:szCs w:val="24"/>
                <w:lang w:eastAsia="ru-RU"/>
              </w:rPr>
              <w:object w:dxaOrig="2120" w:dyaOrig="820">
                <v:shape id="_x0000_i1069" type="#_x0000_t75" style="width:97.5pt;height:39pt" o:ole="">
                  <v:imagedata r:id="rId95" o:title=""/>
                </v:shape>
                <o:OLEObject Type="Embed" ProgID="Equation.3" ShapeID="_x0000_i1069" DrawAspect="Content" ObjectID="_1699340277" r:id="rId96"/>
              </w:objec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7217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position w:val="-12"/>
                <w:sz w:val="24"/>
                <w:szCs w:val="24"/>
                <w:lang w:eastAsia="ru-RU"/>
              </w:rPr>
              <w:object w:dxaOrig="1460" w:dyaOrig="400">
                <v:shape id="_x0000_i1117" type="#_x0000_t75" style="width:73.5pt;height:20.25pt" o:ole="">
                  <v:imagedata r:id="rId97" o:title=""/>
                </v:shape>
                <o:OLEObject Type="Embed" ProgID="Equation.3" ShapeID="_x0000_i1117" DrawAspect="Content" ObjectID="_1699340278" r:id="rId98"/>
              </w:objec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7412">
              <w:rPr>
                <w:rFonts w:ascii="Times New Roman" w:eastAsia="Times New Roman" w:hAnsi="Times New Roman"/>
                <w:bCs/>
                <w:position w:val="-36"/>
                <w:sz w:val="24"/>
                <w:szCs w:val="24"/>
                <w:lang w:eastAsia="ru-RU"/>
              </w:rPr>
              <w:object w:dxaOrig="1359" w:dyaOrig="960">
                <v:shape id="_x0000_i1120" type="#_x0000_t75" style="width:67.5pt;height:46.5pt" o:ole="">
                  <v:imagedata r:id="rId99" o:title=""/>
                </v:shape>
                <o:OLEObject Type="Embed" ProgID="Equation.3" ShapeID="_x0000_i1120" DrawAspect="Content" ObjectID="_1699340279" r:id="rId100"/>
              </w:object>
            </w:r>
          </w:p>
        </w:tc>
      </w:tr>
      <w:tr w:rsidR="00187217" w:rsidRPr="005B4B5F" w:rsidTr="0022379F">
        <w:trPr>
          <w:trHeight w:val="300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87217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CB29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CB29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CB29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217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217" w:rsidRPr="005B4B5F" w:rsidRDefault="00187217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4B5F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4B5F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4B5F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Default="005B4B5F" w:rsidP="005B4B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4B5F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Default="005B4B5F" w:rsidP="005B4B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B5F" w:rsidRPr="005B4B5F" w:rsidRDefault="005B4B5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B29CC" w:rsidRPr="005B4B5F" w:rsidTr="0022379F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CC" w:rsidRPr="005B4B5F" w:rsidRDefault="00CB29CC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CC" w:rsidRPr="005B4B5F" w:rsidRDefault="00CB29CC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CC" w:rsidRPr="005B4B5F" w:rsidRDefault="00CB29CC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/>
                <w:bCs/>
                <w:position w:val="-10"/>
                <w:sz w:val="24"/>
                <w:szCs w:val="24"/>
                <w:lang w:eastAsia="ru-RU"/>
              </w:rPr>
              <w:object w:dxaOrig="499" w:dyaOrig="380">
                <v:shape id="_x0000_i1072" type="#_x0000_t75" style="width:24.75pt;height:19.5pt" o:ole="">
                  <v:imagedata r:id="rId101" o:title=""/>
                </v:shape>
                <o:OLEObject Type="Embed" ProgID="Equation.3" ShapeID="_x0000_i1072" DrawAspect="Content" ObjectID="_1699340280" r:id="rId102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CC" w:rsidRPr="005B4B5F" w:rsidRDefault="00CB29CC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CC" w:rsidRPr="005B4B5F" w:rsidRDefault="00CB29CC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9CC" w:rsidRPr="005B4B5F" w:rsidRDefault="0022379F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object w:dxaOrig="620" w:dyaOrig="340">
                <v:shape id="_x0000_i1073" type="#_x0000_t75" style="width:32.25pt;height:17.25pt" o:ole="">
                  <v:imagedata r:id="rId103" o:title=""/>
                </v:shape>
                <o:OLEObject Type="Embed" ProgID="Equation.3" ShapeID="_x0000_i1073" DrawAspect="Content" ObjectID="_1699340281" r:id="rId104"/>
              </w:objec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9CC" w:rsidRPr="005B4B5F" w:rsidRDefault="00CB29CC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9CC" w:rsidRPr="005B4B5F" w:rsidRDefault="00CB29CC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object w:dxaOrig="940" w:dyaOrig="400">
                <v:shape id="_x0000_i1074" type="#_x0000_t75" style="width:48.75pt;height:21.75pt" o:ole="">
                  <v:imagedata r:id="rId105" o:title=""/>
                </v:shape>
                <o:OLEObject Type="Embed" ProgID="Equation.3" ShapeID="_x0000_i1074" DrawAspect="Content" ObjectID="_1699340282" r:id="rId106"/>
              </w:object>
            </w:r>
          </w:p>
        </w:tc>
      </w:tr>
    </w:tbl>
    <w:p w:rsidR="00187217" w:rsidRPr="00A807EB" w:rsidRDefault="00187217" w:rsidP="00187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условию, объём выборки </w:t>
      </w:r>
      <w:r w:rsidRPr="00A807EB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n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=, значения случайной</w:t>
      </w:r>
    </w:p>
    <w:p w:rsidR="00187217" w:rsidRPr="00A807EB" w:rsidRDefault="00187217" w:rsidP="001872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величины разбиты на </w:t>
      </w:r>
      <w:r w:rsidR="00CB29CC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интервалов. Так как частоты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320" w:dyaOrig="460">
          <v:shape id="_x0000_i1075" type="#_x0000_t75" style="width:16.5pt;height:23.25pt" o:ole="">
            <v:imagedata r:id="rId107" o:title=""/>
          </v:shape>
          <o:OLEObject Type="Embed" ProgID="Equation.3" ShapeID="_x0000_i1075" DrawAspect="Content" ObjectID="_1699340283" r:id="rId108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попадания в каждый из трех первых и трех последних интервалов малы (меньше 5), объединяем их соответственно в первый и последний. Вычисление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400" w:dyaOrig="460">
          <v:shape id="_x0000_i1076" type="#_x0000_t75" style="width:18.75pt;height:23.25pt" o:ole="">
            <v:imagedata r:id="rId109" o:title=""/>
          </v:shape>
          <o:OLEObject Type="Embed" ProgID="Equation.3" ShapeID="_x0000_i1076" DrawAspect="Content" ObjectID="_1699340284" r:id="rId110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приведено в табл. 2. Элементы </w:t>
      </w:r>
      <w:r w:rsidR="00CB29CC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-го столбца определяем по прил.</w:t>
      </w:r>
      <w:r w:rsidR="00CB29CC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вероятности </w:t>
      </w:r>
      <w:r w:rsidRPr="00A807EB">
        <w:rPr>
          <w:rFonts w:ascii="Times New Roman" w:eastAsia="Times New Roman" w:hAnsi="Times New Roman"/>
          <w:bCs/>
          <w:i/>
          <w:iCs/>
          <w:position w:val="-12"/>
          <w:sz w:val="28"/>
          <w:szCs w:val="28"/>
          <w:lang w:eastAsia="ru-RU"/>
        </w:rPr>
        <w:object w:dxaOrig="300" w:dyaOrig="380">
          <v:shape id="_x0000_i1077" type="#_x0000_t75" style="width:15pt;height:18pt" o:ole="">
            <v:imagedata r:id="rId111" o:title=""/>
          </v:shape>
          <o:OLEObject Type="Embed" ProgID="Equation.3" ShapeID="_x0000_i1077" DrawAspect="Content" ObjectID="_1699340285" r:id="rId112"/>
        </w:object>
      </w:r>
      <w:r w:rsidRPr="00A807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элементы 6-го столбца –  вычисляются следующим образом:</w:t>
      </w:r>
    </w:p>
    <w:p w:rsidR="00187217" w:rsidRPr="00A807EB" w:rsidRDefault="00187217" w:rsidP="00187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Найдем меру расхождения между теоретическим распределением и эмпирическим распределением по формуле:</w:t>
      </w:r>
    </w:p>
    <w:p w:rsidR="00187217" w:rsidRPr="00A807EB" w:rsidRDefault="00397412" w:rsidP="001872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7412">
        <w:rPr>
          <w:rFonts w:ascii="Times New Roman" w:eastAsia="Times New Roman" w:hAnsi="Times New Roman"/>
          <w:bCs/>
          <w:position w:val="-36"/>
          <w:sz w:val="28"/>
          <w:szCs w:val="28"/>
          <w:lang w:eastAsia="ru-RU"/>
        </w:rPr>
        <w:object w:dxaOrig="2500" w:dyaOrig="960">
          <v:shape id="_x0000_i1125" type="#_x0000_t75" style="width:105pt;height:38.25pt" o:ole="">
            <v:imagedata r:id="rId113" o:title=""/>
          </v:shape>
          <o:OLEObject Type="Embed" ProgID="Equation.3" ShapeID="_x0000_i1125" DrawAspect="Content" ObjectID="_1699340286" r:id="rId114"/>
        </w:object>
      </w:r>
    </w:p>
    <w:p w:rsidR="00187217" w:rsidRPr="00A807EB" w:rsidRDefault="00FE0237" w:rsidP="001872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Вычисления сведем в табл. 2</w:t>
      </w:r>
      <w:r w:rsidR="00187217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Сложив элементы 8-го столбца, получим    </w:t>
      </w:r>
    </w:p>
    <w:p w:rsidR="00187217" w:rsidRPr="00A807EB" w:rsidRDefault="00CB29CC" w:rsidP="00187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639" w:dyaOrig="420">
          <v:shape id="_x0000_i1079" type="#_x0000_t75" style="width:32.25pt;height:20.25pt" o:ole="">
            <v:imagedata r:id="rId115" o:title=""/>
          </v:shape>
          <o:OLEObject Type="Embed" ProgID="Equation.3" ShapeID="_x0000_i1079" DrawAspect="Content" ObjectID="_1699340287" r:id="rId116"/>
        </w:object>
      </w:r>
    </w:p>
    <w:p w:rsidR="005042CD" w:rsidRDefault="00187217" w:rsidP="00CB29CC">
      <w:pPr>
        <w:widowControl w:val="0"/>
        <w:spacing w:after="0" w:line="34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Согласно теореме Пирсона при </w:t>
      </w:r>
      <w:r w:rsidRPr="00A807EB">
        <w:rPr>
          <w:rFonts w:ascii="Times New Roman" w:eastAsia="Times New Roman" w:hAnsi="Times New Roman"/>
          <w:bCs/>
          <w:position w:val="-6"/>
          <w:sz w:val="28"/>
          <w:szCs w:val="28"/>
          <w:lang w:eastAsia="ru-RU"/>
        </w:rPr>
        <w:object w:dxaOrig="880" w:dyaOrig="260">
          <v:shape id="_x0000_i1080" type="#_x0000_t75" style="width:45pt;height:12pt" o:ole="">
            <v:imagedata r:id="rId117" o:title=""/>
          </v:shape>
          <o:OLEObject Type="Embed" ProgID="Equation.3" ShapeID="_x0000_i1080" DrawAspect="Content" ObjectID="_1699340288" r:id="rId118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распределение величины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400" w:dyaOrig="460">
          <v:shape id="_x0000_i1081" type="#_x0000_t75" style="width:19.5pt;height:25.5pt" o:ole="">
            <v:imagedata r:id="rId119" o:title=""/>
          </v:shape>
          <o:OLEObject Type="Embed" ProgID="Equation.3" ShapeID="_x0000_i1081" DrawAspect="Content" ObjectID="_1699340289" r:id="rId120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зависит от параметра </w:t>
      </w:r>
      <w:r w:rsidRPr="00A807EB">
        <w:rPr>
          <w:rFonts w:ascii="Times New Roman" w:eastAsia="Times New Roman" w:hAnsi="Times New Roman"/>
          <w:bCs/>
          <w:position w:val="-6"/>
          <w:sz w:val="28"/>
          <w:szCs w:val="28"/>
          <w:lang w:eastAsia="ru-RU"/>
        </w:rPr>
        <w:object w:dxaOrig="240" w:dyaOrig="320">
          <v:shape id="_x0000_i1082" type="#_x0000_t75" style="width:11.25pt;height:14.25pt" o:ole="">
            <v:imagedata r:id="rId121" o:title=""/>
          </v:shape>
          <o:OLEObject Type="Embed" ProgID="Equation.3" ShapeID="_x0000_i1082" DrawAspect="Content" ObjectID="_1699340290" r:id="rId122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который называют числом степеней свободы. 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>k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= 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>l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– </w:t>
      </w:r>
      <w:r w:rsidRPr="00A807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– r, </w:t>
      </w:r>
      <w:r w:rsidRPr="00A807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где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r </w:t>
      </w:r>
      <w:r w:rsidRPr="00A807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число параметров предполагаемого распределения, оцененных по данным выборки,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>l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– </w:t>
      </w:r>
      <w:r w:rsidRPr="00A807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число интервалов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Число степеней свободы </w:t>
      </w:r>
      <w:r w:rsidR="005B4B5F"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1660" w:dyaOrig="380">
          <v:shape id="_x0000_i1083" type="#_x0000_t75" style="width:75pt;height:17.25pt" o:ole="">
            <v:imagedata r:id="rId123" o:title=""/>
          </v:shape>
          <o:OLEObject Type="Embed" ProgID="Equation.3" ShapeID="_x0000_i1083" DrawAspect="Content" ObjectID="_1699340291" r:id="rId124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Выберем уровень значимости </w:t>
      </w:r>
      <w:r w:rsidRPr="00A807EB">
        <w:rPr>
          <w:rFonts w:ascii="Times New Roman" w:eastAsia="Times New Roman" w:hAnsi="Times New Roman"/>
          <w:bCs/>
          <w:position w:val="-10"/>
          <w:sz w:val="28"/>
          <w:szCs w:val="28"/>
          <w:lang w:eastAsia="ru-RU"/>
        </w:rPr>
        <w:object w:dxaOrig="1080" w:dyaOrig="360">
          <v:shape id="_x0000_i1084" type="#_x0000_t75" style="width:59.25pt;height:17.25pt" o:ole="">
            <v:imagedata r:id="rId125" o:title=""/>
          </v:shape>
          <o:OLEObject Type="Embed" ProgID="Equation.3" ShapeID="_x0000_i1084" DrawAspect="Content" ObjectID="_1699340292" r:id="rId126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по таблице квантилей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400" w:dyaOrig="460">
          <v:shape id="_x0000_i1085" type="#_x0000_t75" style="width:19.5pt;height:25.5pt" o:ole="">
            <v:imagedata r:id="rId127" o:title=""/>
          </v:shape>
          <o:OLEObject Type="Embed" ProgID="Equation.3" ShapeID="_x0000_i1085" DrawAspect="Content" ObjectID="_1699340293" r:id="rId128"/>
        </w:objec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–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распределения для числа степеней свободы </w:t>
      </w:r>
      <w:r w:rsidR="00CB29CC"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900" w:dyaOrig="380">
          <v:shape id="_x0000_i1086" type="#_x0000_t75" style="width:42pt;height:18.75pt" o:ole="">
            <v:imagedata r:id="rId129" o:title=""/>
          </v:shape>
          <o:OLEObject Type="Embed" ProgID="Equation.3" ShapeID="_x0000_i1086" DrawAspect="Content" ObjectID="_1699340294" r:id="rId130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уровня значимости </w:t>
      </w:r>
      <w:r w:rsidRPr="00A807EB">
        <w:rPr>
          <w:rFonts w:ascii="Times New Roman" w:eastAsia="Times New Roman" w:hAnsi="Times New Roman"/>
          <w:bCs/>
          <w:position w:val="-10"/>
          <w:sz w:val="28"/>
          <w:szCs w:val="28"/>
          <w:lang w:eastAsia="ru-RU"/>
        </w:rPr>
        <w:object w:dxaOrig="1080" w:dyaOrig="360">
          <v:shape id="_x0000_i1087" type="#_x0000_t75" style="width:59.25pt;height:17.25pt" o:ole="">
            <v:imagedata r:id="rId131" o:title=""/>
          </v:shape>
          <o:OLEObject Type="Embed" ProgID="Equation.3" ShapeID="_x0000_i1087" DrawAspect="Content" ObjectID="_1699340295" r:id="rId132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(см. прил. 4) найдем критическое значение </w:t>
      </w:r>
      <w:r w:rsidR="005B4B5F" w:rsidRPr="00A807EB">
        <w:rPr>
          <w:rFonts w:ascii="Times New Roman" w:eastAsia="Times New Roman" w:hAnsi="Times New Roman"/>
          <w:bCs/>
          <w:position w:val="-16"/>
          <w:sz w:val="28"/>
          <w:szCs w:val="28"/>
          <w:lang w:eastAsia="ru-RU"/>
        </w:rPr>
        <w:object w:dxaOrig="2460" w:dyaOrig="520">
          <v:shape id="_x0000_i1088" type="#_x0000_t75" style="width:85.5pt;height:21pt" o:ole="">
            <v:imagedata r:id="rId133" o:title=""/>
          </v:shape>
          <o:OLEObject Type="Embed" ProgID="Equation.3" ShapeID="_x0000_i1088" DrawAspect="Content" ObjectID="_1699340296" r:id="rId134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; так как наблюденное значение оказалось меньше табличного значения, то можно сделать вывод: выдвинутая гипотеза о нормальном законе распределения не противоречит опытным данным. Следовательно, гипотезу о нормальном распределении ген</w:t>
      </w:r>
      <w:r w:rsidR="00CB29CC"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еральной совокупности принимаем</w:t>
      </w:r>
    </w:p>
    <w:p w:rsidR="00397412" w:rsidRPr="005B4B5F" w:rsidRDefault="00397412" w:rsidP="00397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Обозначим через </w:t>
      </w:r>
      <w:r w:rsidRPr="00A807EB">
        <w:rPr>
          <w:rFonts w:ascii="Times New Roman" w:eastAsia="Times New Roman" w:hAnsi="Times New Roman"/>
          <w:bCs/>
          <w:position w:val="-28"/>
          <w:sz w:val="28"/>
          <w:szCs w:val="28"/>
          <w:lang w:eastAsia="ru-RU"/>
        </w:rPr>
        <w:object w:dxaOrig="1460" w:dyaOrig="820">
          <v:shape id="_x0000_i1126" type="#_x0000_t75" style="width:57.75pt;height:33pt" o:ole="">
            <v:imagedata r:id="rId81" o:title=""/>
          </v:shape>
          <o:OLEObject Type="Embed" ProgID="Equation.3" ShapeID="_x0000_i1126" DrawAspect="Content" ObjectID="_1699340297" r:id="rId135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, затем определим теоретические вероятности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320" w:dyaOrig="400">
          <v:shape id="_x0000_i1127" type="#_x0000_t75" style="width:16.5pt;height:18.75pt" o:ole="">
            <v:imagedata r:id="rId83" o:title=""/>
          </v:shape>
          <o:OLEObject Type="Embed" ProgID="Equation.3" ShapeID="_x0000_i1127" DrawAspect="Content" ObjectID="_1699340298" r:id="rId136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теоретические частоты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1219" w:dyaOrig="400">
          <v:shape id="_x0000_i1128" type="#_x0000_t75" style="width:61.5pt;height:18.75pt" o:ole="">
            <v:imagedata r:id="rId85" o:title=""/>
          </v:shape>
          <o:OLEObject Type="Embed" ProgID="Equation.3" ShapeID="_x0000_i1128" DrawAspect="Content" ObjectID="_1699340299" r:id="rId137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для чего составим расчетную табл. 2.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  <w:r w:rsidRPr="005B4B5F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2</w:t>
      </w:r>
    </w:p>
    <w:p w:rsidR="00397412" w:rsidRPr="005B4B5F" w:rsidRDefault="00397412" w:rsidP="0039741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19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0"/>
        <w:gridCol w:w="1659"/>
        <w:gridCol w:w="850"/>
        <w:gridCol w:w="992"/>
        <w:gridCol w:w="1134"/>
        <w:gridCol w:w="2410"/>
        <w:gridCol w:w="1276"/>
        <w:gridCol w:w="1417"/>
      </w:tblGrid>
      <w:tr w:rsidR="00397412" w:rsidRPr="005B4B5F" w:rsidTr="00397412">
        <w:trPr>
          <w:trHeight w:val="975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B4B5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object w:dxaOrig="859" w:dyaOrig="360">
                <v:shape id="_x0000_i1129" type="#_x0000_t75" style="width:39.75pt;height:17.25pt" o:ole="">
                  <v:imagedata r:id="rId87" o:title=""/>
                </v:shape>
                <o:OLEObject Type="Embed" ProgID="Equation.3" ShapeID="_x0000_i1129" DrawAspect="Content" ObjectID="_1699340300" r:id="rId138"/>
              </w:objec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7412">
              <w:rPr>
                <w:rFonts w:ascii="Times New Roman" w:eastAsia="Times New Roman" w:hAnsi="Times New Roman"/>
                <w:bCs/>
                <w:position w:val="-12"/>
                <w:sz w:val="24"/>
                <w:szCs w:val="24"/>
                <w:lang w:eastAsia="ru-RU"/>
              </w:rPr>
              <w:object w:dxaOrig="400" w:dyaOrig="460">
                <v:shape id="_x0000_i1149" type="#_x0000_t75" style="width:18pt;height:24.75pt" o:ole="">
                  <v:imagedata r:id="rId89" o:title=""/>
                </v:shape>
                <o:OLEObject Type="Embed" ProgID="Equation.3" ShapeID="_x0000_i1149" DrawAspect="Content" ObjectID="_1699340301" r:id="rId139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F5A37">
              <w:rPr>
                <w:rFonts w:ascii="Times New Roman" w:eastAsia="Times New Roman" w:hAnsi="Times New Roman"/>
                <w:b/>
                <w:bCs/>
                <w:position w:val="-12"/>
                <w:sz w:val="24"/>
                <w:szCs w:val="24"/>
                <w:lang w:eastAsia="ru-RU"/>
              </w:rPr>
              <w:object w:dxaOrig="240" w:dyaOrig="400">
                <v:shape id="_x0000_i1130" type="#_x0000_t75" style="width:13.5pt;height:19.5pt" o:ole="">
                  <v:imagedata r:id="rId91" o:title=""/>
                </v:shape>
                <o:OLEObject Type="Embed" ProgID="Equation.3" ShapeID="_x0000_i1130" DrawAspect="Content" ObjectID="_1699340302" r:id="rId140"/>
              </w:obje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/>
                <w:bCs/>
                <w:position w:val="-12"/>
                <w:sz w:val="24"/>
                <w:szCs w:val="24"/>
                <w:lang w:eastAsia="ru-RU"/>
              </w:rPr>
              <w:object w:dxaOrig="620" w:dyaOrig="400">
                <v:shape id="_x0000_i1131" type="#_x0000_t75" style="width:32.25pt;height:19.5pt" o:ole="">
                  <v:imagedata r:id="rId93" o:title=""/>
                </v:shape>
                <o:OLEObject Type="Embed" ProgID="Equation.3" ShapeID="_x0000_i1131" DrawAspect="Content" ObjectID="_1699340303" r:id="rId141"/>
              </w:objec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i/>
                <w:iCs/>
                <w:position w:val="-36"/>
                <w:sz w:val="24"/>
                <w:szCs w:val="24"/>
                <w:lang w:eastAsia="ru-RU"/>
              </w:rPr>
              <w:object w:dxaOrig="2120" w:dyaOrig="820">
                <v:shape id="_x0000_i1132" type="#_x0000_t75" style="width:97.5pt;height:39pt" o:ole="">
                  <v:imagedata r:id="rId95" o:title=""/>
                </v:shape>
                <o:OLEObject Type="Embed" ProgID="Equation.3" ShapeID="_x0000_i1132" DrawAspect="Content" ObjectID="_1699340304" r:id="rId142"/>
              </w:objec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position w:val="-12"/>
                <w:sz w:val="24"/>
                <w:szCs w:val="24"/>
                <w:lang w:eastAsia="ru-RU"/>
              </w:rPr>
              <w:object w:dxaOrig="1460" w:dyaOrig="400">
                <v:shape id="_x0000_i1150" type="#_x0000_t75" style="width:73.5pt;height:20.25pt" o:ole="">
                  <v:imagedata r:id="rId97" o:title=""/>
                </v:shape>
                <o:OLEObject Type="Embed" ProgID="Equation.3" ShapeID="_x0000_i1150" DrawAspect="Content" ObjectID="_1699340305" r:id="rId143"/>
              </w:objec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7412">
              <w:rPr>
                <w:rFonts w:ascii="Times New Roman" w:eastAsia="Times New Roman" w:hAnsi="Times New Roman"/>
                <w:bCs/>
                <w:position w:val="-36"/>
                <w:sz w:val="24"/>
                <w:szCs w:val="24"/>
                <w:lang w:eastAsia="ru-RU"/>
              </w:rPr>
              <w:object w:dxaOrig="1359" w:dyaOrig="960">
                <v:shape id="_x0000_i1151" type="#_x0000_t75" style="width:67.5pt;height:46.5pt" o:ole="">
                  <v:imagedata r:id="rId99" o:title=""/>
                </v:shape>
                <o:OLEObject Type="Embed" ProgID="Equation.3" ShapeID="_x0000_i1151" DrawAspect="Content" ObjectID="_1699340306" r:id="rId144"/>
              </w:object>
            </w:r>
          </w:p>
        </w:tc>
      </w:tr>
      <w:tr w:rsidR="00397412" w:rsidRPr="005B4B5F" w:rsidTr="00397412">
        <w:trPr>
          <w:trHeight w:val="300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97412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412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412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412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412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412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412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412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412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412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412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Default="00397412" w:rsidP="003974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412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Default="00397412" w:rsidP="003974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412" w:rsidRPr="005B4B5F" w:rsidTr="00397412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/>
                <w:bCs/>
                <w:position w:val="-10"/>
                <w:sz w:val="24"/>
                <w:szCs w:val="24"/>
                <w:lang w:eastAsia="ru-RU"/>
              </w:rPr>
              <w:object w:dxaOrig="499" w:dyaOrig="380">
                <v:shape id="_x0000_i1133" type="#_x0000_t75" style="width:24.75pt;height:19.5pt" o:ole="">
                  <v:imagedata r:id="rId101" o:title=""/>
                </v:shape>
                <o:OLEObject Type="Embed" ProgID="Equation.3" ShapeID="_x0000_i1133" DrawAspect="Content" ObjectID="_1699340307" r:id="rId145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object w:dxaOrig="620" w:dyaOrig="340">
                <v:shape id="_x0000_i1134" type="#_x0000_t75" style="width:32.25pt;height:17.25pt" o:ole="">
                  <v:imagedata r:id="rId103" o:title=""/>
                </v:shape>
                <o:OLEObject Type="Embed" ProgID="Equation.3" ShapeID="_x0000_i1134" DrawAspect="Content" ObjectID="_1699340308" r:id="rId146"/>
              </w:objec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412" w:rsidRPr="005B4B5F" w:rsidRDefault="00397412" w:rsidP="00397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object w:dxaOrig="940" w:dyaOrig="400">
                <v:shape id="_x0000_i1135" type="#_x0000_t75" style="width:48.75pt;height:21.75pt" o:ole="">
                  <v:imagedata r:id="rId105" o:title=""/>
                </v:shape>
                <o:OLEObject Type="Embed" ProgID="Equation.3" ShapeID="_x0000_i1135" DrawAspect="Content" ObjectID="_1699340309" r:id="rId147"/>
              </w:object>
            </w:r>
          </w:p>
        </w:tc>
      </w:tr>
    </w:tbl>
    <w:p w:rsidR="00397412" w:rsidRPr="00A807EB" w:rsidRDefault="00397412" w:rsidP="00397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условию, объём выборки </w:t>
      </w:r>
      <w:r w:rsidRPr="00A807EB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n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=, значения случайной</w:t>
      </w:r>
    </w:p>
    <w:p w:rsidR="00397412" w:rsidRPr="00A807EB" w:rsidRDefault="00397412" w:rsidP="003974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величины разбиты на 8 интервалов. Так как частоты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320" w:dyaOrig="460">
          <v:shape id="_x0000_i1136" type="#_x0000_t75" style="width:16.5pt;height:23.25pt" o:ole="">
            <v:imagedata r:id="rId107" o:title=""/>
          </v:shape>
          <o:OLEObject Type="Embed" ProgID="Equation.3" ShapeID="_x0000_i1136" DrawAspect="Content" ObjectID="_1699340310" r:id="rId148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попадания в каждый из трех первых и трех последних интервалов малы (меньше 5), объединяем их соответственно в первый и последний. Вычисление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400" w:dyaOrig="460">
          <v:shape id="_x0000_i1137" type="#_x0000_t75" style="width:18.75pt;height:23.25pt" o:ole="">
            <v:imagedata r:id="rId109" o:title=""/>
          </v:shape>
          <o:OLEObject Type="Embed" ProgID="Equation.3" ShapeID="_x0000_i1137" DrawAspect="Content" ObjectID="_1699340311" r:id="rId149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приведено в табл. 2. Элементы 5-го столбца определяем по прил.1, вероятности </w:t>
      </w:r>
      <w:r w:rsidRPr="00A807EB">
        <w:rPr>
          <w:rFonts w:ascii="Times New Roman" w:eastAsia="Times New Roman" w:hAnsi="Times New Roman"/>
          <w:bCs/>
          <w:i/>
          <w:iCs/>
          <w:position w:val="-12"/>
          <w:sz w:val="28"/>
          <w:szCs w:val="28"/>
          <w:lang w:eastAsia="ru-RU"/>
        </w:rPr>
        <w:object w:dxaOrig="300" w:dyaOrig="380">
          <v:shape id="_x0000_i1138" type="#_x0000_t75" style="width:15pt;height:18pt" o:ole="">
            <v:imagedata r:id="rId111" o:title=""/>
          </v:shape>
          <o:OLEObject Type="Embed" ProgID="Equation.3" ShapeID="_x0000_i1138" DrawAspect="Content" ObjectID="_1699340312" r:id="rId150"/>
        </w:object>
      </w:r>
      <w:r w:rsidRPr="00A807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элементы 6-го столбца –  вычисляются следующим образом:</w:t>
      </w:r>
    </w:p>
    <w:p w:rsidR="00397412" w:rsidRPr="00A807EB" w:rsidRDefault="00397412" w:rsidP="00397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Найдем меру расхождения между теоретическим распределением и эмпирическим распределением по формуле:</w:t>
      </w:r>
    </w:p>
    <w:p w:rsidR="00397412" w:rsidRPr="00A807EB" w:rsidRDefault="00397412" w:rsidP="0039741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7412">
        <w:rPr>
          <w:rFonts w:ascii="Times New Roman" w:eastAsia="Times New Roman" w:hAnsi="Times New Roman"/>
          <w:bCs/>
          <w:position w:val="-36"/>
          <w:sz w:val="28"/>
          <w:szCs w:val="28"/>
          <w:lang w:eastAsia="ru-RU"/>
        </w:rPr>
        <w:object w:dxaOrig="2500" w:dyaOrig="960">
          <v:shape id="_x0000_i1152" type="#_x0000_t75" style="width:105pt;height:38.25pt" o:ole="">
            <v:imagedata r:id="rId151" o:title=""/>
          </v:shape>
          <o:OLEObject Type="Embed" ProgID="Equation.3" ShapeID="_x0000_i1152" DrawAspect="Content" ObjectID="_1699340313" r:id="rId152"/>
        </w:object>
      </w:r>
    </w:p>
    <w:p w:rsidR="00397412" w:rsidRPr="00A807EB" w:rsidRDefault="00397412" w:rsidP="003974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Вычисления сведем в табл. 2 Сложив элементы 8-го столбца, получим    </w:t>
      </w:r>
    </w:p>
    <w:p w:rsidR="00397412" w:rsidRPr="00A807EB" w:rsidRDefault="00397412" w:rsidP="003974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639" w:dyaOrig="420">
          <v:shape id="_x0000_i1139" type="#_x0000_t75" style="width:32.25pt;height:20.25pt" o:ole="">
            <v:imagedata r:id="rId115" o:title=""/>
          </v:shape>
          <o:OLEObject Type="Embed" ProgID="Equation.3" ShapeID="_x0000_i1139" DrawAspect="Content" ObjectID="_1699340314" r:id="rId153"/>
        </w:object>
      </w:r>
    </w:p>
    <w:p w:rsidR="00397412" w:rsidRPr="00A807EB" w:rsidRDefault="00397412" w:rsidP="00397412">
      <w:pPr>
        <w:widowControl w:val="0"/>
        <w:spacing w:after="0" w:line="34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Согласно теореме Пирсона при </w:t>
      </w:r>
      <w:r w:rsidRPr="00A807EB">
        <w:rPr>
          <w:rFonts w:ascii="Times New Roman" w:eastAsia="Times New Roman" w:hAnsi="Times New Roman"/>
          <w:bCs/>
          <w:position w:val="-6"/>
          <w:sz w:val="28"/>
          <w:szCs w:val="28"/>
          <w:lang w:eastAsia="ru-RU"/>
        </w:rPr>
        <w:object w:dxaOrig="880" w:dyaOrig="260">
          <v:shape id="_x0000_i1140" type="#_x0000_t75" style="width:45pt;height:12pt" o:ole="">
            <v:imagedata r:id="rId117" o:title=""/>
          </v:shape>
          <o:OLEObject Type="Embed" ProgID="Equation.3" ShapeID="_x0000_i1140" DrawAspect="Content" ObjectID="_1699340315" r:id="rId154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распределение величины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400" w:dyaOrig="460">
          <v:shape id="_x0000_i1141" type="#_x0000_t75" style="width:19.5pt;height:25.5pt" o:ole="">
            <v:imagedata r:id="rId119" o:title=""/>
          </v:shape>
          <o:OLEObject Type="Embed" ProgID="Equation.3" ShapeID="_x0000_i1141" DrawAspect="Content" ObjectID="_1699340316" r:id="rId155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зависит от параметра </w:t>
      </w:r>
      <w:r w:rsidRPr="00A807EB">
        <w:rPr>
          <w:rFonts w:ascii="Times New Roman" w:eastAsia="Times New Roman" w:hAnsi="Times New Roman"/>
          <w:bCs/>
          <w:position w:val="-6"/>
          <w:sz w:val="28"/>
          <w:szCs w:val="28"/>
          <w:lang w:eastAsia="ru-RU"/>
        </w:rPr>
        <w:object w:dxaOrig="240" w:dyaOrig="320">
          <v:shape id="_x0000_i1142" type="#_x0000_t75" style="width:11.25pt;height:14.25pt" o:ole="">
            <v:imagedata r:id="rId121" o:title=""/>
          </v:shape>
          <o:OLEObject Type="Embed" ProgID="Equation.3" ShapeID="_x0000_i1142" DrawAspect="Content" ObjectID="_1699340317" r:id="rId156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который называют числом степеней свободы. 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>k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= 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>l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– </w:t>
      </w:r>
      <w:r w:rsidRPr="00A807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– r, </w:t>
      </w:r>
      <w:r w:rsidRPr="00A807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где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r </w:t>
      </w:r>
      <w:r w:rsidRPr="00A807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число параметров предполагаемого распределения, оцененных по данным выборки,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>l</w: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– </w:t>
      </w:r>
      <w:r w:rsidRPr="00A807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число интервалов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Число степеней свободы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1660" w:dyaOrig="380">
          <v:shape id="_x0000_i1143" type="#_x0000_t75" style="width:75pt;height:17.25pt" o:ole="">
            <v:imagedata r:id="rId123" o:title=""/>
          </v:shape>
          <o:OLEObject Type="Embed" ProgID="Equation.3" ShapeID="_x0000_i1143" DrawAspect="Content" ObjectID="_1699340318" r:id="rId157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Выберем уровень значимости </w:t>
      </w:r>
      <w:r w:rsidRPr="00A807EB">
        <w:rPr>
          <w:rFonts w:ascii="Times New Roman" w:eastAsia="Times New Roman" w:hAnsi="Times New Roman"/>
          <w:bCs/>
          <w:position w:val="-10"/>
          <w:sz w:val="28"/>
          <w:szCs w:val="28"/>
          <w:lang w:eastAsia="ru-RU"/>
        </w:rPr>
        <w:object w:dxaOrig="1080" w:dyaOrig="360">
          <v:shape id="_x0000_i1144" type="#_x0000_t75" style="width:59.25pt;height:17.25pt" o:ole="">
            <v:imagedata r:id="rId125" o:title=""/>
          </v:shape>
          <o:OLEObject Type="Embed" ProgID="Equation.3" ShapeID="_x0000_i1144" DrawAspect="Content" ObjectID="_1699340319" r:id="rId158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по таблице квантилей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400" w:dyaOrig="460">
          <v:shape id="_x0000_i1145" type="#_x0000_t75" style="width:19.5pt;height:25.5pt" o:ole="">
            <v:imagedata r:id="rId127" o:title=""/>
          </v:shape>
          <o:OLEObject Type="Embed" ProgID="Equation.3" ShapeID="_x0000_i1145" DrawAspect="Content" ObjectID="_1699340320" r:id="rId159"/>
        </w:object>
      </w:r>
      <w:r w:rsidRPr="00A807E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–</w: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распределения для числа степеней свободы </w:t>
      </w:r>
      <w:r w:rsidRPr="00A807EB">
        <w:rPr>
          <w:rFonts w:ascii="Times New Roman" w:eastAsia="Times New Roman" w:hAnsi="Times New Roman"/>
          <w:bCs/>
          <w:position w:val="-12"/>
          <w:sz w:val="28"/>
          <w:szCs w:val="28"/>
          <w:lang w:eastAsia="ru-RU"/>
        </w:rPr>
        <w:object w:dxaOrig="900" w:dyaOrig="380">
          <v:shape id="_x0000_i1146" type="#_x0000_t75" style="width:42pt;height:18.75pt" o:ole="">
            <v:imagedata r:id="rId129" o:title=""/>
          </v:shape>
          <o:OLEObject Type="Embed" ProgID="Equation.3" ShapeID="_x0000_i1146" DrawAspect="Content" ObjectID="_1699340321" r:id="rId160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уровня значимости </w:t>
      </w:r>
      <w:r w:rsidRPr="00A807EB">
        <w:rPr>
          <w:rFonts w:ascii="Times New Roman" w:eastAsia="Times New Roman" w:hAnsi="Times New Roman"/>
          <w:bCs/>
          <w:position w:val="-10"/>
          <w:sz w:val="28"/>
          <w:szCs w:val="28"/>
          <w:lang w:eastAsia="ru-RU"/>
        </w:rPr>
        <w:object w:dxaOrig="1080" w:dyaOrig="360">
          <v:shape id="_x0000_i1147" type="#_x0000_t75" style="width:59.25pt;height:17.25pt" o:ole="">
            <v:imagedata r:id="rId131" o:title=""/>
          </v:shape>
          <o:OLEObject Type="Embed" ProgID="Equation.3" ShapeID="_x0000_i1147" DrawAspect="Content" ObjectID="_1699340322" r:id="rId161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(см. прил. 4) найдем критическое значение </w:t>
      </w:r>
      <w:r w:rsidRPr="00A807EB">
        <w:rPr>
          <w:rFonts w:ascii="Times New Roman" w:eastAsia="Times New Roman" w:hAnsi="Times New Roman"/>
          <w:bCs/>
          <w:position w:val="-16"/>
          <w:sz w:val="28"/>
          <w:szCs w:val="28"/>
          <w:lang w:eastAsia="ru-RU"/>
        </w:rPr>
        <w:object w:dxaOrig="2460" w:dyaOrig="520">
          <v:shape id="_x0000_i1148" type="#_x0000_t75" style="width:85.5pt;height:21pt" o:ole="">
            <v:imagedata r:id="rId133" o:title=""/>
          </v:shape>
          <o:OLEObject Type="Embed" ProgID="Equation.3" ShapeID="_x0000_i1148" DrawAspect="Content" ObjectID="_1699340323" r:id="rId162"/>
        </w:object>
      </w:r>
      <w:r w:rsidRPr="00A807EB">
        <w:rPr>
          <w:rFonts w:ascii="Times New Roman" w:eastAsia="Times New Roman" w:hAnsi="Times New Roman"/>
          <w:bCs/>
          <w:sz w:val="28"/>
          <w:szCs w:val="28"/>
          <w:lang w:eastAsia="ru-RU"/>
        </w:rPr>
        <w:t>; так как наблюденное значение оказалось меньше табличного значения, то можно сделать вывод: выдвинутая гипотеза о нормальном законе распределения не противоречит опытным данным. Следовательно, гипотезу о нормальном распределении генеральной совокупности принимаем</w:t>
      </w:r>
      <w:bookmarkStart w:id="0" w:name="_GoBack"/>
      <w:bookmarkEnd w:id="0"/>
    </w:p>
    <w:sectPr w:rsidR="00397412" w:rsidRPr="00A807EB" w:rsidSect="00187217">
      <w:footerReference w:type="default" r:id="rId163"/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BF3" w:rsidRDefault="00B84BF3" w:rsidP="00CB29CC">
      <w:pPr>
        <w:spacing w:after="0" w:line="240" w:lineRule="auto"/>
      </w:pPr>
      <w:r>
        <w:separator/>
      </w:r>
    </w:p>
  </w:endnote>
  <w:endnote w:type="continuationSeparator" w:id="0">
    <w:p w:rsidR="00B84BF3" w:rsidRDefault="00B84BF3" w:rsidP="00CB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705283"/>
      <w:docPartObj>
        <w:docPartGallery w:val="Page Numbers (Bottom of Page)"/>
        <w:docPartUnique/>
      </w:docPartObj>
    </w:sdtPr>
    <w:sdtContent>
      <w:p w:rsidR="00397412" w:rsidRDefault="003974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017">
          <w:rPr>
            <w:noProof/>
          </w:rPr>
          <w:t>6</w:t>
        </w:r>
        <w:r>
          <w:fldChar w:fldCharType="end"/>
        </w:r>
      </w:p>
    </w:sdtContent>
  </w:sdt>
  <w:p w:rsidR="00397412" w:rsidRDefault="003974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BF3" w:rsidRDefault="00B84BF3" w:rsidP="00CB29CC">
      <w:pPr>
        <w:spacing w:after="0" w:line="240" w:lineRule="auto"/>
      </w:pPr>
      <w:r>
        <w:separator/>
      </w:r>
    </w:p>
  </w:footnote>
  <w:footnote w:type="continuationSeparator" w:id="0">
    <w:p w:rsidR="00B84BF3" w:rsidRDefault="00B84BF3" w:rsidP="00CB2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A0B00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B35102"/>
    <w:multiLevelType w:val="singleLevel"/>
    <w:tmpl w:val="1B88AA42"/>
    <w:lvl w:ilvl="0">
      <w:start w:val="3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17"/>
    <w:rsid w:val="00070FB4"/>
    <w:rsid w:val="000813D4"/>
    <w:rsid w:val="00187217"/>
    <w:rsid w:val="0022379F"/>
    <w:rsid w:val="002A28E1"/>
    <w:rsid w:val="00397412"/>
    <w:rsid w:val="003B1017"/>
    <w:rsid w:val="004C0CAA"/>
    <w:rsid w:val="005042CD"/>
    <w:rsid w:val="005A7CB8"/>
    <w:rsid w:val="005B4B5F"/>
    <w:rsid w:val="0069766A"/>
    <w:rsid w:val="00A807EB"/>
    <w:rsid w:val="00B43AB5"/>
    <w:rsid w:val="00B610AC"/>
    <w:rsid w:val="00B769E8"/>
    <w:rsid w:val="00B81723"/>
    <w:rsid w:val="00B84BF3"/>
    <w:rsid w:val="00CB29CC"/>
    <w:rsid w:val="00DC0395"/>
    <w:rsid w:val="00DF264E"/>
    <w:rsid w:val="00E35787"/>
    <w:rsid w:val="00EB18F2"/>
    <w:rsid w:val="00F175BF"/>
    <w:rsid w:val="00FE0237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BBC0"/>
  <w15:chartTrackingRefBased/>
  <w15:docId w15:val="{0807D3E3-5D98-40A5-90D9-9FBE567E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1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9CC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29CC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8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7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83.bin"/><Relationship Id="rId159" Type="http://schemas.openxmlformats.org/officeDocument/2006/relationships/oleObject" Target="embeddings/oleObject88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74.bin"/><Relationship Id="rId149" Type="http://schemas.openxmlformats.org/officeDocument/2006/relationships/oleObject" Target="embeddings/oleObject79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9.bin"/><Relationship Id="rId165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0.bin"/><Relationship Id="rId155" Type="http://schemas.openxmlformats.org/officeDocument/2006/relationships/oleObject" Target="embeddings/oleObject8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8.bin"/><Relationship Id="rId151" Type="http://schemas.openxmlformats.org/officeDocument/2006/relationships/image" Target="media/image65.wmf"/><Relationship Id="rId156" Type="http://schemas.openxmlformats.org/officeDocument/2006/relationships/oleObject" Target="embeddings/oleObject85.bin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6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2.bin"/><Relationship Id="rId163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15</cp:revision>
  <cp:lastPrinted>2021-11-25T04:06:00Z</cp:lastPrinted>
  <dcterms:created xsi:type="dcterms:W3CDTF">2018-11-03T03:48:00Z</dcterms:created>
  <dcterms:modified xsi:type="dcterms:W3CDTF">2021-11-25T04:08:00Z</dcterms:modified>
</cp:coreProperties>
</file>