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BA" w:rsidRDefault="00E906BA" w:rsidP="00E906BA">
      <w:pPr>
        <w:spacing w:before="60"/>
        <w:ind w:firstLine="454"/>
        <w:jc w:val="both"/>
        <w:rPr>
          <w:sz w:val="28"/>
        </w:rPr>
      </w:pPr>
      <w:r>
        <w:rPr>
          <w:bCs/>
          <w:i/>
          <w:sz w:val="28"/>
          <w:u w:val="single"/>
        </w:rPr>
        <w:t>Методы снижения шума</w:t>
      </w:r>
      <w:r>
        <w:rPr>
          <w:bCs/>
          <w:i/>
          <w:sz w:val="28"/>
        </w:rPr>
        <w:t xml:space="preserve">. </w:t>
      </w:r>
      <w:r>
        <w:rPr>
          <w:i/>
          <w:iCs/>
          <w:sz w:val="28"/>
        </w:rPr>
        <w:t>Градостроительные методы</w:t>
      </w:r>
      <w:r>
        <w:rPr>
          <w:sz w:val="28"/>
        </w:rPr>
        <w:t xml:space="preserve"> защиты селитебной территории от шума включают мероприятия по рациональному проектированию улично-дорожной сети, зонированию территории, организации территориальных разрывов (защита расстоянием), строительству акустических экранов.</w:t>
      </w:r>
    </w:p>
    <w:p w:rsidR="00F5435C" w:rsidRDefault="00E906BA" w:rsidP="00E906BA">
      <w:pPr>
        <w:pStyle w:val="2"/>
        <w:spacing w:after="120"/>
      </w:pPr>
      <w:r>
        <w:t xml:space="preserve">Принцип работы акустического экрана основан на создании за ним зоны звуковой тени. </w:t>
      </w:r>
      <w:proofErr w:type="spellStart"/>
      <w:r>
        <w:t>Шумозащитные</w:t>
      </w:r>
      <w:proofErr w:type="spellEnd"/>
      <w:r>
        <w:t xml:space="preserve"> экраны размещают на пути распространения звуков. Экранами могут быть естественные элементы рельефа местности – овраги, балки, выемки, холмы, земляные кавальеры, насыпи. Искусственными сооружениями, экранирующими транспортный шум, являются расположенные по краю </w:t>
      </w:r>
      <w:proofErr w:type="gramStart"/>
      <w:r>
        <w:t>дороги</w:t>
      </w:r>
      <w:proofErr w:type="gramEnd"/>
      <w:r>
        <w:t xml:space="preserve"> ограждающие и защитные стенки или барьеры, подпорные стенки, а также стенки на разделительной полосе дороги. Дороги могут размещаться в выемках. Варианты дорожных экранирующих сооружений приведены на рис. </w:t>
      </w:r>
      <w:r w:rsidR="00F5435C">
        <w:t>1.</w:t>
      </w:r>
      <w:r>
        <w:t xml:space="preserve"> </w:t>
      </w:r>
    </w:p>
    <w:p w:rsidR="00F5435C" w:rsidRDefault="00F5435C" w:rsidP="00E906BA">
      <w:pPr>
        <w:pStyle w:val="2"/>
        <w:spacing w:after="120"/>
      </w:pPr>
      <w:r w:rsidRPr="00F5435C">
        <w:drawing>
          <wp:inline distT="0" distB="0" distL="0" distR="0">
            <wp:extent cx="5781675" cy="3486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35C" w:rsidRDefault="00F5435C" w:rsidP="00E906BA">
      <w:pPr>
        <w:pStyle w:val="2"/>
        <w:spacing w:after="120"/>
      </w:pPr>
    </w:p>
    <w:p w:rsidR="00F5435C" w:rsidRPr="00F5435C" w:rsidRDefault="00F5435C" w:rsidP="00F5435C">
      <w:pPr>
        <w:pStyle w:val="2"/>
        <w:spacing w:after="120"/>
        <w:ind w:firstLine="0"/>
        <w:jc w:val="center"/>
        <w:rPr>
          <w:bCs/>
          <w:sz w:val="26"/>
        </w:rPr>
      </w:pPr>
      <w:r w:rsidRPr="00F5435C">
        <w:rPr>
          <w:sz w:val="26"/>
        </w:rPr>
        <w:t xml:space="preserve">Рис. 1. </w:t>
      </w:r>
      <w:proofErr w:type="spellStart"/>
      <w:r w:rsidRPr="00F5435C">
        <w:rPr>
          <w:bCs/>
          <w:sz w:val="26"/>
        </w:rPr>
        <w:t>Шумозащитные</w:t>
      </w:r>
      <w:proofErr w:type="spellEnd"/>
      <w:r w:rsidRPr="00F5435C">
        <w:rPr>
          <w:bCs/>
          <w:sz w:val="26"/>
        </w:rPr>
        <w:t xml:space="preserve"> экраны</w:t>
      </w:r>
    </w:p>
    <w:p w:rsidR="00F5435C" w:rsidRPr="00F5435C" w:rsidRDefault="00F5435C" w:rsidP="00F5435C">
      <w:pPr>
        <w:pStyle w:val="2"/>
        <w:spacing w:after="120"/>
        <w:ind w:firstLine="0"/>
      </w:pPr>
    </w:p>
    <w:p w:rsidR="00E906BA" w:rsidRDefault="00E906BA" w:rsidP="00E906BA">
      <w:pPr>
        <w:pStyle w:val="2"/>
        <w:spacing w:after="120"/>
      </w:pPr>
      <w:r>
        <w:t xml:space="preserve">Скоростные дороги и магистрали улиц могут располагаться в туннелях.        </w:t>
      </w:r>
      <w:proofErr w:type="spellStart"/>
      <w:r>
        <w:t>Шумозащитные</w:t>
      </w:r>
      <w:proofErr w:type="spellEnd"/>
      <w:r>
        <w:t xml:space="preserve"> стенки-экраны проектируют из различных материалов – монолитного и сборного железобетона, металлических панелей со звукоизолирующей облицовкой. Иногда в полотно панели включают </w:t>
      </w:r>
      <w:proofErr w:type="spellStart"/>
      <w:r>
        <w:t>светопрозрачные</w:t>
      </w:r>
      <w:proofErr w:type="spellEnd"/>
      <w:r>
        <w:t xml:space="preserve"> вставки из акрилового пластика, позволяющие водителям обозревать ландшафт. Экранирующие стенки должны иметь поверхностную плотность не менее 30 кг/м</w:t>
      </w:r>
      <w:proofErr w:type="gramStart"/>
      <w:r>
        <w:rPr>
          <w:vertAlign w:val="superscript"/>
        </w:rPr>
        <w:t>2</w:t>
      </w:r>
      <w:proofErr w:type="gramEnd"/>
      <w:r>
        <w:t xml:space="preserve"> и могут быть облицованы звукопоглощающими материалами. Эффективность снижения шума прямо пропорциональна высоте и протяженности экранирующих сооружений. Конструктивные </w:t>
      </w:r>
      <w:r>
        <w:lastRenderedPageBreak/>
        <w:t>решения, основные принципы расчета несущей способности элементов экранов-стенок, способы определения их акустической эффективност</w:t>
      </w:r>
      <w:r w:rsidR="00F5435C">
        <w:t>и рассмотрены в учебном пособии</w:t>
      </w:r>
      <w:r>
        <w:t>.</w:t>
      </w:r>
    </w:p>
    <w:p w:rsidR="00E906BA" w:rsidRDefault="00E906BA" w:rsidP="00E906BA">
      <w:pPr>
        <w:pStyle w:val="2"/>
      </w:pPr>
      <w:r>
        <w:t xml:space="preserve">В качестве </w:t>
      </w:r>
      <w:proofErr w:type="spellStart"/>
      <w:r>
        <w:t>шумозащитных</w:t>
      </w:r>
      <w:proofErr w:type="spellEnd"/>
      <w:r>
        <w:t xml:space="preserve"> экранов используются здания, в помещениях которых допускаются уровни звука более 50 </w:t>
      </w:r>
      <w:proofErr w:type="spellStart"/>
      <w:r>
        <w:t>дБА</w:t>
      </w:r>
      <w:proofErr w:type="spellEnd"/>
      <w:r>
        <w:t xml:space="preserve">. Это здания нежилого назначения – гаражи, склады, магазины, столовые, кафе и другие учреждения коммунально-бытового обслуживания. В качестве экранов используются жилые и общественные здания. При этом они должны иметь специальную планировку помещений. Со стороны источников шума располагаются подсобные помещения (коридоры, лестничные клетки, кухни, санузлы, вестибюли и прочее), одна из жилых комнат квартиры с числом комнат более двух, а также помещения, функциональное назначение которых допускает превышение уровня шума. Окна домов-экранов со стороны магистральных улиц должны иметь повышенную звукоизоляцию. Дома-экраны обычно имеют значительную длину и высоту. Они защищают расположенные за ними здания и внутриквартальные территории. Дома-экраны могут защищать целый микрорайон (рис. </w:t>
      </w:r>
      <w:r w:rsidR="00F5435C">
        <w:t>2</w:t>
      </w:r>
      <w:r>
        <w:t xml:space="preserve">, </w:t>
      </w:r>
      <w:r w:rsidR="00F5435C">
        <w:t>3</w:t>
      </w:r>
      <w:r>
        <w:t xml:space="preserve">). На перекрестках улиц размещают </w:t>
      </w:r>
      <w:proofErr w:type="spellStart"/>
      <w:r>
        <w:t>шумозащитные</w:t>
      </w:r>
      <w:proofErr w:type="spellEnd"/>
      <w:r>
        <w:t xml:space="preserve"> здания Г-образной конфигурации.</w:t>
      </w:r>
    </w:p>
    <w:p w:rsidR="00F5435C" w:rsidRDefault="00F5435C" w:rsidP="00E906BA">
      <w:pPr>
        <w:pStyle w:val="2"/>
      </w:pPr>
    </w:p>
    <w:p w:rsidR="00F5435C" w:rsidRDefault="00F5435C" w:rsidP="00F5435C">
      <w:pPr>
        <w:ind w:firstLine="567"/>
      </w:pPr>
    </w:p>
    <w:p w:rsidR="00F5435C" w:rsidRDefault="00F5435C" w:rsidP="00F5435C">
      <w:pPr>
        <w:jc w:val="center"/>
        <w:rPr>
          <w:b/>
          <w:bCs/>
          <w:sz w:val="30"/>
        </w:rPr>
      </w:pPr>
      <w:r>
        <w:object w:dxaOrig="9443" w:dyaOrig="88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309.75pt" o:ole="">
            <v:imagedata r:id="rId6" o:title=""/>
          </v:shape>
          <o:OLEObject Type="Embed" ProgID="PBrush" ShapeID="_x0000_i1025" DrawAspect="Content" ObjectID="_1707973015" r:id="rId7"/>
        </w:object>
      </w:r>
    </w:p>
    <w:p w:rsidR="00F5435C" w:rsidRPr="00F5435C" w:rsidRDefault="00F5435C" w:rsidP="00F5435C">
      <w:pPr>
        <w:spacing w:before="120"/>
        <w:ind w:left="1500" w:right="1471"/>
        <w:jc w:val="center"/>
        <w:rPr>
          <w:bCs/>
          <w:sz w:val="26"/>
        </w:rPr>
      </w:pPr>
      <w:r w:rsidRPr="00F5435C">
        <w:rPr>
          <w:sz w:val="26"/>
        </w:rPr>
        <w:t xml:space="preserve">Рис. 2. </w:t>
      </w:r>
      <w:r w:rsidRPr="00F5435C">
        <w:rPr>
          <w:bCs/>
          <w:sz w:val="26"/>
        </w:rPr>
        <w:t xml:space="preserve">Размещение </w:t>
      </w:r>
      <w:proofErr w:type="spellStart"/>
      <w:r w:rsidRPr="00F5435C">
        <w:rPr>
          <w:bCs/>
          <w:sz w:val="26"/>
        </w:rPr>
        <w:t>шумозащитных</w:t>
      </w:r>
      <w:proofErr w:type="spellEnd"/>
      <w:r w:rsidRPr="00F5435C">
        <w:rPr>
          <w:bCs/>
          <w:sz w:val="26"/>
        </w:rPr>
        <w:t xml:space="preserve"> зданий на территории микрорайона</w:t>
      </w:r>
    </w:p>
    <w:p w:rsidR="00F5435C" w:rsidRDefault="00F5435C" w:rsidP="00F5435C">
      <w:pPr>
        <w:jc w:val="center"/>
      </w:pPr>
      <w:r>
        <w:object w:dxaOrig="11670" w:dyaOrig="2528">
          <v:shape id="_x0000_i1026" type="#_x0000_t75" style="width:453.75pt;height:98.25pt" o:ole="">
            <v:imagedata r:id="rId8" o:title=""/>
          </v:shape>
          <o:OLEObject Type="Embed" ProgID="PBrush" ShapeID="_x0000_i1026" DrawAspect="Content" ObjectID="_1707973016" r:id="rId9"/>
        </w:object>
      </w:r>
    </w:p>
    <w:p w:rsidR="00F5435C" w:rsidRPr="00F5435C" w:rsidRDefault="00F5435C" w:rsidP="00F5435C">
      <w:pPr>
        <w:spacing w:before="120" w:after="120"/>
        <w:jc w:val="center"/>
        <w:rPr>
          <w:bCs/>
          <w:sz w:val="26"/>
        </w:rPr>
      </w:pPr>
      <w:r w:rsidRPr="00F5435C">
        <w:rPr>
          <w:sz w:val="26"/>
        </w:rPr>
        <w:t xml:space="preserve">Рис. 3. </w:t>
      </w:r>
      <w:r w:rsidRPr="00F5435C">
        <w:rPr>
          <w:bCs/>
          <w:sz w:val="26"/>
        </w:rPr>
        <w:t xml:space="preserve">Планировка </w:t>
      </w:r>
      <w:proofErr w:type="spellStart"/>
      <w:r w:rsidRPr="00F5435C">
        <w:rPr>
          <w:bCs/>
          <w:sz w:val="26"/>
        </w:rPr>
        <w:t>шумозащитного</w:t>
      </w:r>
      <w:proofErr w:type="spellEnd"/>
      <w:r w:rsidRPr="00F5435C">
        <w:rPr>
          <w:bCs/>
          <w:sz w:val="26"/>
        </w:rPr>
        <w:t xml:space="preserve"> жилого дома</w:t>
      </w:r>
    </w:p>
    <w:p w:rsidR="00F5435C" w:rsidRDefault="00F5435C" w:rsidP="00E906BA">
      <w:pPr>
        <w:pStyle w:val="2"/>
      </w:pP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sz w:val="28"/>
        </w:rPr>
        <w:t xml:space="preserve">Для защиты городской территории от шума применяются специально сформированные полосы зеленых насаждений. Полосы озеленения должны состоять из очень плотных посадок деревьев, смыкающихся своими кронами. Однако зеленые насаждения – это сезонное, временное средство </w:t>
      </w:r>
      <w:proofErr w:type="spellStart"/>
      <w:r>
        <w:rPr>
          <w:sz w:val="28"/>
        </w:rPr>
        <w:t>шумозащиты</w:t>
      </w:r>
      <w:proofErr w:type="spellEnd"/>
      <w:r>
        <w:rPr>
          <w:sz w:val="28"/>
        </w:rPr>
        <w:t>.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sz w:val="28"/>
        </w:rPr>
        <w:t xml:space="preserve">Приемами планировки создаются бестранспортные зоны на жилых территориях. При этом </w:t>
      </w:r>
      <w:proofErr w:type="spellStart"/>
      <w:r>
        <w:rPr>
          <w:sz w:val="28"/>
        </w:rPr>
        <w:t>межмагистральные</w:t>
      </w:r>
      <w:proofErr w:type="spellEnd"/>
      <w:r>
        <w:rPr>
          <w:sz w:val="28"/>
        </w:rPr>
        <w:t xml:space="preserve"> территории жилой застройки должны быть максимально укрупнены. Число перекрестков и других транспортных узлов должно быть по возможности уменьшено. Недопустим сквозной проезд автомобильного транспорта через территорию микрорайона.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sz w:val="28"/>
        </w:rPr>
        <w:t xml:space="preserve">Зонирование селитебной территории по отношению к источнику шума – транспортной магистрали </w:t>
      </w:r>
      <w:r>
        <w:rPr>
          <w:sz w:val="28"/>
        </w:rPr>
        <w:sym w:font="Symbol" w:char="F02D"/>
      </w:r>
      <w:r>
        <w:rPr>
          <w:sz w:val="28"/>
        </w:rPr>
        <w:t xml:space="preserve"> должно предусматривать следующие приемы застройки (рис. </w:t>
      </w:r>
      <w:r w:rsidR="00F5435C">
        <w:rPr>
          <w:sz w:val="28"/>
        </w:rPr>
        <w:t>2</w:t>
      </w:r>
      <w:r>
        <w:rPr>
          <w:sz w:val="28"/>
        </w:rPr>
        <w:t xml:space="preserve">). Вдоль магистральных улиц следует располагать здания предприятий торговли, бытового обслуживания, общественного питания, связи, коммунального хозяйства и здания других учреждений. Перечисленные здания будут </w:t>
      </w:r>
      <w:proofErr w:type="gramStart"/>
      <w:r>
        <w:rPr>
          <w:sz w:val="28"/>
        </w:rPr>
        <w:t>выполнять роль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шумозащитных</w:t>
      </w:r>
      <w:proofErr w:type="spellEnd"/>
      <w:r>
        <w:rPr>
          <w:sz w:val="28"/>
        </w:rPr>
        <w:t xml:space="preserve"> экранов, и поэтому располагать их целесообразно без разрывов, используя как единый протяженный комплекс. В случае необходимости в качестве домов-экранов могут быть использованы жилые здания. 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sz w:val="28"/>
        </w:rPr>
        <w:t xml:space="preserve">Остальная </w:t>
      </w:r>
      <w:proofErr w:type="spellStart"/>
      <w:r>
        <w:rPr>
          <w:sz w:val="28"/>
        </w:rPr>
        <w:t>межмагистральная</w:t>
      </w:r>
      <w:proofErr w:type="spellEnd"/>
      <w:r>
        <w:rPr>
          <w:sz w:val="28"/>
        </w:rPr>
        <w:t xml:space="preserve"> территория, в пределах пешеходной доступности, отводится под жилую застройку. Этажность жилых домов, в случае </w:t>
      </w:r>
      <w:proofErr w:type="spellStart"/>
      <w:r>
        <w:rPr>
          <w:sz w:val="28"/>
        </w:rPr>
        <w:t>разноэтажной</w:t>
      </w:r>
      <w:proofErr w:type="spellEnd"/>
      <w:r>
        <w:rPr>
          <w:sz w:val="28"/>
        </w:rPr>
        <w:t xml:space="preserve"> застройки, должна увеличиваться в глубину </w:t>
      </w:r>
      <w:proofErr w:type="spellStart"/>
      <w:r>
        <w:rPr>
          <w:sz w:val="28"/>
        </w:rPr>
        <w:t>примагистральной</w:t>
      </w:r>
      <w:proofErr w:type="spellEnd"/>
      <w:r>
        <w:rPr>
          <w:sz w:val="28"/>
        </w:rPr>
        <w:t xml:space="preserve"> территории. При размещении жилых зданий необходимо использовать приемы группировки зданий, создающие замкнутые пространства по отношению к источникам шума. Не рекомендуется располагать здания торцами к магистрали, так как такой прием увеличивает зону акустического дискомфорта. Детские сады, больницы, школы должны размещаться в зоне, наиболее удален</w:t>
      </w:r>
      <w:r w:rsidR="00F5435C">
        <w:rPr>
          <w:sz w:val="28"/>
        </w:rPr>
        <w:t>ной от транспортных магистралей</w:t>
      </w:r>
      <w:r>
        <w:rPr>
          <w:sz w:val="28"/>
        </w:rPr>
        <w:t>.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sz w:val="28"/>
        </w:rPr>
        <w:t xml:space="preserve">В практике градостроительства методы защиты от внешнего городского шума обычно носят комплексный характер. Градостроительные решения, кроме </w:t>
      </w:r>
      <w:proofErr w:type="spellStart"/>
      <w:r>
        <w:rPr>
          <w:sz w:val="28"/>
        </w:rPr>
        <w:t>шумозащиты</w:t>
      </w:r>
      <w:proofErr w:type="spellEnd"/>
      <w:r>
        <w:rPr>
          <w:sz w:val="28"/>
        </w:rPr>
        <w:t xml:space="preserve">, направлены также на выполнение других функций – инженерных, архитектурных, санитарно-гигиенических. Например, земляной кавальер является </w:t>
      </w:r>
      <w:proofErr w:type="spellStart"/>
      <w:r>
        <w:rPr>
          <w:sz w:val="28"/>
        </w:rPr>
        <w:t>шумозащитным</w:t>
      </w:r>
      <w:proofErr w:type="spellEnd"/>
      <w:r>
        <w:rPr>
          <w:sz w:val="28"/>
        </w:rPr>
        <w:t xml:space="preserve"> экраном, но кроме этого он используется как озелененный искусственный рельеф.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i/>
          <w:iCs/>
          <w:sz w:val="28"/>
        </w:rPr>
        <w:t>К технико-технологическим методам</w:t>
      </w:r>
      <w:r>
        <w:rPr>
          <w:sz w:val="28"/>
        </w:rPr>
        <w:t xml:space="preserve"> относятся мероприятия по снижению шума в источнике; использованию новейших акустических </w:t>
      </w:r>
      <w:r>
        <w:rPr>
          <w:sz w:val="28"/>
        </w:rPr>
        <w:lastRenderedPageBreak/>
        <w:t xml:space="preserve">технологий. Например, электромобиль на 15…20 </w:t>
      </w:r>
      <w:proofErr w:type="spellStart"/>
      <w:r>
        <w:rPr>
          <w:sz w:val="28"/>
        </w:rPr>
        <w:t>дБА</w:t>
      </w:r>
      <w:proofErr w:type="spellEnd"/>
      <w:r>
        <w:rPr>
          <w:sz w:val="28"/>
        </w:rPr>
        <w:t xml:space="preserve"> менее шумен, чем автомобиль с дизельным двигателем. Шум, генерируемый шинами автомобиля, может быть снижен на  3…4 </w:t>
      </w:r>
      <w:proofErr w:type="spellStart"/>
      <w:r>
        <w:rPr>
          <w:sz w:val="28"/>
        </w:rPr>
        <w:t>дБА</w:t>
      </w:r>
      <w:proofErr w:type="spellEnd"/>
      <w:r>
        <w:rPr>
          <w:sz w:val="28"/>
        </w:rPr>
        <w:t xml:space="preserve"> при замене асфальтового покрытия на специальное покрытие с содержанием резины. Разработаны специальные конструкции железнодорожных и трамвайных путей. В конструкции автомобиля используется целый набор </w:t>
      </w:r>
      <w:proofErr w:type="spellStart"/>
      <w:r>
        <w:rPr>
          <w:sz w:val="28"/>
        </w:rPr>
        <w:t>шумозащитных</w:t>
      </w:r>
      <w:proofErr w:type="spellEnd"/>
      <w:r>
        <w:rPr>
          <w:sz w:val="28"/>
        </w:rPr>
        <w:t xml:space="preserve"> элементов.</w:t>
      </w:r>
    </w:p>
    <w:p w:rsidR="00E906BA" w:rsidRDefault="00E906BA" w:rsidP="00E906BA">
      <w:pPr>
        <w:ind w:firstLine="454"/>
        <w:jc w:val="both"/>
        <w:rPr>
          <w:sz w:val="28"/>
        </w:rPr>
      </w:pPr>
      <w:r>
        <w:rPr>
          <w:i/>
          <w:iCs/>
          <w:sz w:val="28"/>
        </w:rPr>
        <w:t>К административно-организационным методам</w:t>
      </w:r>
      <w:r>
        <w:rPr>
          <w:sz w:val="28"/>
        </w:rPr>
        <w:t xml:space="preserve"> относятся мероприятия:</w:t>
      </w:r>
    </w:p>
    <w:p w:rsidR="00E906BA" w:rsidRDefault="00E906BA" w:rsidP="00E906B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по организации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уровнем шума на городских территориях;</w:t>
      </w:r>
    </w:p>
    <w:p w:rsidR="00E906BA" w:rsidRDefault="00E906BA" w:rsidP="00E906B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рациональной организации транспортных потоков, ограничению движения грузовых автомобилей и мотоциклов в определенных зонах города и по времени; запрещению звуковых автомобильных сигналов;</w:t>
      </w:r>
    </w:p>
    <w:p w:rsidR="00E906BA" w:rsidRDefault="00E906BA" w:rsidP="00E906B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вынесению шумных предприятий за пределы спальных районов, регламентации по времени шумных источников (например, громкая музыка) или запрещению их работы (например, громкоговорящая связь на сортировочных и грузовых станциях).</w:t>
      </w:r>
    </w:p>
    <w:p w:rsidR="004C3EC2" w:rsidRPr="00AA6DA8" w:rsidRDefault="004C3EC2">
      <w:pPr>
        <w:rPr>
          <w:sz w:val="28"/>
          <w:szCs w:val="28"/>
        </w:rPr>
      </w:pPr>
    </w:p>
    <w:sectPr w:rsidR="004C3EC2" w:rsidRPr="00AA6DA8" w:rsidSect="004C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D7C"/>
    <w:multiLevelType w:val="hybridMultilevel"/>
    <w:tmpl w:val="02C6CC1E"/>
    <w:lvl w:ilvl="0" w:tplc="499419D4">
      <w:start w:val="1"/>
      <w:numFmt w:val="bullet"/>
      <w:lvlText w:val=""/>
      <w:lvlJc w:val="left"/>
      <w:pPr>
        <w:tabs>
          <w:tab w:val="num" w:pos="814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DA8"/>
    <w:rsid w:val="004C3EC2"/>
    <w:rsid w:val="00627A8A"/>
    <w:rsid w:val="00AA6DA8"/>
    <w:rsid w:val="00E906BA"/>
    <w:rsid w:val="00F5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06BA"/>
    <w:pPr>
      <w:ind w:firstLine="45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906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2022-03-05T02:02:00Z</dcterms:created>
  <dcterms:modified xsi:type="dcterms:W3CDTF">2022-03-05T02:11:00Z</dcterms:modified>
</cp:coreProperties>
</file>