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76" w:rsidRPr="00745462" w:rsidRDefault="00F25976" w:rsidP="00F25976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745462">
        <w:rPr>
          <w:rFonts w:ascii="Cambria" w:hAnsi="Cambria"/>
          <w:b/>
          <w:sz w:val="28"/>
          <w:szCs w:val="28"/>
        </w:rPr>
        <w:t xml:space="preserve">Силовые линии электростатического поля </w:t>
      </w:r>
    </w:p>
    <w:p w:rsidR="00F25976" w:rsidRDefault="00F25976" w:rsidP="00F25976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:rsidR="00F25976" w:rsidRDefault="00F25976" w:rsidP="00745462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</w:t>
      </w:r>
      <w:r w:rsidRPr="00F25976">
        <w:rPr>
          <w:rFonts w:ascii="Cambria" w:hAnsi="Cambria"/>
          <w:sz w:val="28"/>
          <w:szCs w:val="28"/>
        </w:rPr>
        <w:t>ля графического изображения электростатических полей используют линии вектора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4" o:title=""/>
          </v:shape>
          <o:OLEObject Type="Embed" ProgID="Equation.3" ShapeID="_x0000_i1025" DrawAspect="Content" ObjectID="_1716814586" r:id="rId5"/>
        </w:object>
      </w:r>
      <w:r>
        <w:rPr>
          <w:rFonts w:ascii="Cambria" w:hAnsi="Cambria"/>
          <w:sz w:val="28"/>
          <w:szCs w:val="28"/>
        </w:rPr>
        <w:t xml:space="preserve"> </w:t>
      </w:r>
      <w:r w:rsidRPr="00F25976">
        <w:rPr>
          <w:rFonts w:ascii="Cambria" w:hAnsi="Cambria"/>
          <w:sz w:val="28"/>
          <w:szCs w:val="28"/>
        </w:rPr>
        <w:t>(силовые линии электростатического поля) —</w:t>
      </w:r>
      <w:r>
        <w:rPr>
          <w:rFonts w:ascii="Cambria" w:hAnsi="Cambria"/>
          <w:sz w:val="28"/>
          <w:szCs w:val="28"/>
        </w:rPr>
        <w:t xml:space="preserve"> </w:t>
      </w:r>
      <w:r w:rsidRPr="00F25976">
        <w:rPr>
          <w:rFonts w:ascii="Cambria" w:hAnsi="Cambria"/>
          <w:sz w:val="28"/>
          <w:szCs w:val="28"/>
        </w:rPr>
        <w:t>они проводятся так, чтобы в каждой точке линии вектор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26" type="#_x0000_t75" style="width:14.25pt;height:18pt" o:ole="">
            <v:imagedata r:id="rId4" o:title=""/>
          </v:shape>
          <o:OLEObject Type="Embed" ProgID="Equation.3" ShapeID="_x0000_i1026" DrawAspect="Content" ObjectID="_1716814587" r:id="rId6"/>
        </w:object>
      </w:r>
      <w:r w:rsidRPr="00F25976">
        <w:rPr>
          <w:rFonts w:ascii="Cambria" w:hAnsi="Cambria"/>
          <w:sz w:val="28"/>
          <w:szCs w:val="28"/>
        </w:rPr>
        <w:t xml:space="preserve"> был на</w:t>
      </w:r>
      <w:r w:rsidR="00745462" w:rsidRPr="00745462">
        <w:rPr>
          <w:rFonts w:ascii="Cambria" w:hAnsi="Cambria"/>
          <w:sz w:val="28"/>
          <w:szCs w:val="28"/>
        </w:rPr>
        <w:t>правлен по касательной к ней рис. Линии вектора</w:t>
      </w:r>
      <w:r w:rsidR="00745462">
        <w:rPr>
          <w:rFonts w:ascii="Cambria" w:hAnsi="Cambria"/>
          <w:sz w:val="28"/>
          <w:szCs w:val="28"/>
        </w:rPr>
        <w:t xml:space="preserve"> </w:t>
      </w:r>
      <w:r w:rsidR="00745462" w:rsidRPr="00745462">
        <w:rPr>
          <w:rFonts w:ascii="Cambria" w:hAnsi="Cambria"/>
          <w:sz w:val="28"/>
          <w:szCs w:val="28"/>
        </w:rPr>
        <w:t xml:space="preserve"> </w:t>
      </w:r>
      <w:r w:rsidR="00745462"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27" type="#_x0000_t75" style="width:14.25pt;height:18pt" o:ole="">
            <v:imagedata r:id="rId4" o:title=""/>
          </v:shape>
          <o:OLEObject Type="Embed" ProgID="Equation.3" ShapeID="_x0000_i1027" DrawAspect="Content" ObjectID="_1716814588" r:id="rId7"/>
        </w:object>
      </w:r>
      <w:r w:rsidR="00745462">
        <w:rPr>
          <w:rFonts w:ascii="Cambria" w:hAnsi="Cambria"/>
          <w:sz w:val="28"/>
          <w:szCs w:val="28"/>
        </w:rPr>
        <w:t xml:space="preserve"> </w:t>
      </w:r>
      <w:r w:rsidR="00745462" w:rsidRPr="00745462">
        <w:rPr>
          <w:rFonts w:ascii="Cambria" w:hAnsi="Cambria"/>
          <w:sz w:val="28"/>
          <w:szCs w:val="28"/>
        </w:rPr>
        <w:t>нигде</w:t>
      </w:r>
      <w:r w:rsidR="00745462">
        <w:rPr>
          <w:rFonts w:ascii="Cambria" w:hAnsi="Cambria"/>
          <w:sz w:val="28"/>
          <w:szCs w:val="28"/>
        </w:rPr>
        <w:t xml:space="preserve"> </w:t>
      </w:r>
      <w:r w:rsidR="00745462" w:rsidRPr="00745462">
        <w:rPr>
          <w:rFonts w:ascii="Cambria" w:hAnsi="Cambria"/>
          <w:sz w:val="28"/>
          <w:szCs w:val="28"/>
        </w:rPr>
        <w:t>не пересекаются, они начинаются на положительных зарядах, заканчиваются на отрицательных зарядах или уходят в бесконечность. Примеры графического изображения полей точечных зарядов приведены</w:t>
      </w:r>
      <w:r w:rsidR="00745462">
        <w:rPr>
          <w:rFonts w:ascii="Cambria" w:hAnsi="Cambria"/>
          <w:sz w:val="28"/>
          <w:szCs w:val="28"/>
        </w:rPr>
        <w:t xml:space="preserve"> </w:t>
      </w:r>
      <w:r w:rsidR="00745462" w:rsidRPr="00745462">
        <w:rPr>
          <w:rFonts w:ascii="Cambria" w:hAnsi="Cambria"/>
          <w:sz w:val="28"/>
          <w:szCs w:val="28"/>
        </w:rPr>
        <w:t>на рис. б, в, г.</w:t>
      </w:r>
    </w:p>
    <w:p w:rsidR="00745462" w:rsidRDefault="00745462" w:rsidP="00745462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4204E1" wp14:editId="59B0D3C9">
            <wp:extent cx="5495925" cy="3676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462" w:rsidRDefault="00745462" w:rsidP="00745462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745462">
        <w:rPr>
          <w:rFonts w:ascii="Cambria" w:hAnsi="Cambria"/>
          <w:sz w:val="28"/>
          <w:szCs w:val="28"/>
        </w:rPr>
        <w:t>Видно, что для одного точечного заряда линии</w:t>
      </w:r>
      <w:r>
        <w:rPr>
          <w:rFonts w:ascii="Cambria" w:hAnsi="Cambria"/>
          <w:sz w:val="28"/>
          <w:szCs w:val="28"/>
        </w:rPr>
        <w:t xml:space="preserve"> </w:t>
      </w:r>
      <w:r w:rsidRPr="00745462"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28" type="#_x0000_t75" style="width:14.25pt;height:18pt" o:ole="">
            <v:imagedata r:id="rId4" o:title=""/>
          </v:shape>
          <o:OLEObject Type="Embed" ProgID="Equation.3" ShapeID="_x0000_i1028" DrawAspect="Content" ObjectID="_1716814589" r:id="rId9"/>
        </w:object>
      </w:r>
      <w:r>
        <w:rPr>
          <w:rFonts w:ascii="Cambria" w:hAnsi="Cambria"/>
          <w:sz w:val="28"/>
          <w:szCs w:val="28"/>
        </w:rPr>
        <w:t xml:space="preserve"> </w:t>
      </w:r>
      <w:r w:rsidRPr="00745462">
        <w:rPr>
          <w:rFonts w:ascii="Cambria" w:hAnsi="Cambria"/>
          <w:sz w:val="28"/>
          <w:szCs w:val="28"/>
        </w:rPr>
        <w:t xml:space="preserve">представляют собой прямые линии, выходящие или входящие в заряд. В случае однородного электрического поля </w:t>
      </w:r>
      <w:r>
        <w:rPr>
          <w:rFonts w:ascii="Cambria" w:hAnsi="Cambria"/>
          <w:sz w:val="28"/>
          <w:szCs w:val="28"/>
        </w:rPr>
        <w:t>р</w:t>
      </w:r>
      <w:r w:rsidRPr="00745462">
        <w:rPr>
          <w:rFonts w:ascii="Cambria" w:hAnsi="Cambria"/>
          <w:sz w:val="28"/>
          <w:szCs w:val="28"/>
        </w:rPr>
        <w:t>ис.</w:t>
      </w:r>
      <w:r>
        <w:rPr>
          <w:rFonts w:ascii="Cambria" w:hAnsi="Cambria"/>
          <w:sz w:val="28"/>
          <w:szCs w:val="28"/>
        </w:rPr>
        <w:t xml:space="preserve"> </w:t>
      </w:r>
      <w:r w:rsidRPr="00745462">
        <w:rPr>
          <w:rFonts w:ascii="Cambria" w:hAnsi="Cambria"/>
          <w:sz w:val="28"/>
          <w:szCs w:val="28"/>
        </w:rPr>
        <w:t>д, в каждой точке которого</w:t>
      </w:r>
      <w:r>
        <w:rPr>
          <w:rFonts w:ascii="Cambria" w:hAnsi="Cambria"/>
          <w:sz w:val="28"/>
          <w:szCs w:val="28"/>
        </w:rPr>
        <w:t xml:space="preserve"> </w:t>
      </w:r>
      <w:r w:rsidRPr="00745462">
        <w:rPr>
          <w:rFonts w:ascii="Cambria" w:hAnsi="Cambria"/>
          <w:sz w:val="28"/>
          <w:szCs w:val="28"/>
        </w:rPr>
        <w:t>вектор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29" type="#_x0000_t75" style="width:14.25pt;height:18pt" o:ole="">
            <v:imagedata r:id="rId4" o:title=""/>
          </v:shape>
          <o:OLEObject Type="Embed" ProgID="Equation.3" ShapeID="_x0000_i1029" DrawAspect="Content" ObjectID="_1716814590" r:id="rId10"/>
        </w:object>
      </w:r>
      <w:r w:rsidRPr="00745462">
        <w:rPr>
          <w:rFonts w:ascii="Cambria" w:hAnsi="Cambria"/>
          <w:sz w:val="28"/>
          <w:szCs w:val="28"/>
        </w:rPr>
        <w:t xml:space="preserve"> одинаков и по модулю, и по направлению, линии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30" type="#_x0000_t75" style="width:14.25pt;height:18pt" o:ole="">
            <v:imagedata r:id="rId4" o:title=""/>
          </v:shape>
          <o:OLEObject Type="Embed" ProgID="Equation.3" ShapeID="_x0000_i1030" DrawAspect="Content" ObjectID="_1716814591" r:id="rId11"/>
        </w:object>
      </w:r>
      <w:r w:rsidRPr="00745462">
        <w:rPr>
          <w:rFonts w:ascii="Cambria" w:hAnsi="Cambria"/>
          <w:sz w:val="28"/>
          <w:szCs w:val="28"/>
        </w:rPr>
        <w:t xml:space="preserve"> представляют собой прямые линии, параллельные друг другу и отстоящие</w:t>
      </w:r>
      <w:r>
        <w:rPr>
          <w:rFonts w:ascii="Cambria" w:hAnsi="Cambria"/>
          <w:sz w:val="28"/>
          <w:szCs w:val="28"/>
        </w:rPr>
        <w:t xml:space="preserve"> </w:t>
      </w:r>
      <w:r w:rsidRPr="00745462">
        <w:rPr>
          <w:rFonts w:ascii="Cambria" w:hAnsi="Cambria"/>
          <w:sz w:val="28"/>
          <w:szCs w:val="28"/>
        </w:rPr>
        <w:t>друг от друга на одинаковом расстоянии.</w:t>
      </w:r>
    </w:p>
    <w:p w:rsidR="00745462" w:rsidRPr="00745462" w:rsidRDefault="00745462" w:rsidP="00745462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745462">
        <w:rPr>
          <w:rFonts w:ascii="Cambria" w:hAnsi="Cambria"/>
          <w:sz w:val="28"/>
          <w:szCs w:val="28"/>
        </w:rPr>
        <w:t>Графическое изображение полей с помощью линий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31" type="#_x0000_t75" style="width:14.25pt;height:18pt" o:ole="">
            <v:imagedata r:id="rId4" o:title=""/>
          </v:shape>
          <o:OLEObject Type="Embed" ProgID="Equation.3" ShapeID="_x0000_i1031" DrawAspect="Content" ObjectID="_1716814592" r:id="rId12"/>
        </w:object>
      </w:r>
      <w:r w:rsidRPr="00745462">
        <w:rPr>
          <w:rFonts w:ascii="Cambria" w:hAnsi="Cambria"/>
          <w:sz w:val="28"/>
          <w:szCs w:val="28"/>
        </w:rPr>
        <w:t xml:space="preserve"> позволяет</w:t>
      </w:r>
      <w:r>
        <w:rPr>
          <w:rFonts w:ascii="Cambria" w:hAnsi="Cambria"/>
          <w:sz w:val="28"/>
          <w:szCs w:val="28"/>
        </w:rPr>
        <w:t xml:space="preserve"> </w:t>
      </w:r>
      <w:r w:rsidRPr="00745462">
        <w:rPr>
          <w:rFonts w:ascii="Cambria" w:hAnsi="Cambria"/>
          <w:sz w:val="28"/>
          <w:szCs w:val="28"/>
        </w:rPr>
        <w:t>наглядно видеть направление кулоновской силы, действующей на точечный заряд, помещенный в данную точку поля, что является удобным для качественного анализа поведения заряда.</w:t>
      </w:r>
    </w:p>
    <w:p w:rsidR="00745462" w:rsidRPr="00F25976" w:rsidRDefault="00745462" w:rsidP="00745462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745462">
        <w:rPr>
          <w:rFonts w:ascii="Cambria" w:hAnsi="Cambria"/>
          <w:sz w:val="28"/>
          <w:szCs w:val="28"/>
        </w:rPr>
        <w:t>Обычно линии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32" type="#_x0000_t75" style="width:14.25pt;height:18pt" o:ole="">
            <v:imagedata r:id="rId4" o:title=""/>
          </v:shape>
          <o:OLEObject Type="Embed" ProgID="Equation.3" ShapeID="_x0000_i1032" DrawAspect="Content" ObjectID="_1716814593" r:id="rId13"/>
        </w:object>
      </w:r>
      <w:r w:rsidRPr="00745462">
        <w:rPr>
          <w:rFonts w:ascii="Cambria" w:hAnsi="Cambria"/>
          <w:sz w:val="28"/>
          <w:szCs w:val="28"/>
        </w:rPr>
        <w:t xml:space="preserve"> проводят так, чтобы их густота в каждой точке</w:t>
      </w:r>
      <w:r>
        <w:rPr>
          <w:rFonts w:ascii="Cambria" w:hAnsi="Cambria"/>
          <w:sz w:val="28"/>
          <w:szCs w:val="28"/>
        </w:rPr>
        <w:t xml:space="preserve"> </w:t>
      </w:r>
      <w:r w:rsidRPr="00745462">
        <w:rPr>
          <w:rFonts w:ascii="Cambria" w:hAnsi="Cambria"/>
          <w:sz w:val="28"/>
          <w:szCs w:val="28"/>
        </w:rPr>
        <w:t>поля определяла числовое значение вектора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33" type="#_x0000_t75" style="width:14.25pt;height:18pt" o:ole="">
            <v:imagedata r:id="rId4" o:title=""/>
          </v:shape>
          <o:OLEObject Type="Embed" ProgID="Equation.3" ShapeID="_x0000_i1033" DrawAspect="Content" ObjectID="_1716814594" r:id="rId14"/>
        </w:object>
      </w:r>
      <w:r w:rsidRPr="00745462">
        <w:rPr>
          <w:rFonts w:ascii="Cambria" w:hAnsi="Cambria"/>
          <w:sz w:val="28"/>
          <w:szCs w:val="28"/>
        </w:rPr>
        <w:t xml:space="preserve"> . Под густотой линий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34" type="#_x0000_t75" style="width:14.25pt;height:18pt" o:ole="">
            <v:imagedata r:id="rId4" o:title=""/>
          </v:shape>
          <o:OLEObject Type="Embed" ProgID="Equation.3" ShapeID="_x0000_i1034" DrawAspect="Content" ObjectID="_1716814595" r:id="rId15"/>
        </w:object>
      </w:r>
      <w:r w:rsidRPr="00745462">
        <w:rPr>
          <w:rFonts w:ascii="Cambria" w:hAnsi="Cambria"/>
          <w:sz w:val="28"/>
          <w:szCs w:val="28"/>
        </w:rPr>
        <w:t xml:space="preserve"> понимают количество линий, пронизывающих перпендикулярную</w:t>
      </w:r>
      <w:r>
        <w:rPr>
          <w:rFonts w:ascii="Cambria" w:hAnsi="Cambria"/>
          <w:sz w:val="28"/>
          <w:szCs w:val="28"/>
        </w:rPr>
        <w:t xml:space="preserve"> </w:t>
      </w:r>
      <w:r w:rsidRPr="00745462">
        <w:rPr>
          <w:rFonts w:ascii="Cambria" w:hAnsi="Cambria"/>
          <w:sz w:val="28"/>
          <w:szCs w:val="28"/>
        </w:rPr>
        <w:t>к ним плоскую поверхность фиксированной площади. Поэтому по степени близости друг к другу линий</w:t>
      </w:r>
      <w:r>
        <w:rPr>
          <w:rFonts w:ascii="Cambria" w:hAnsi="Cambria"/>
          <w:sz w:val="28"/>
          <w:szCs w:val="28"/>
        </w:rPr>
        <w:t xml:space="preserve"> </w:t>
      </w:r>
      <w:r w:rsidRPr="00745462"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35" type="#_x0000_t75" style="width:14.25pt;height:18pt" o:ole="">
            <v:imagedata r:id="rId4" o:title=""/>
          </v:shape>
          <o:OLEObject Type="Embed" ProgID="Equation.3" ShapeID="_x0000_i1035" DrawAspect="Content" ObjectID="_1716814596" r:id="rId16"/>
        </w:object>
      </w:r>
      <w:r>
        <w:rPr>
          <w:rFonts w:ascii="Cambria" w:hAnsi="Cambria"/>
          <w:sz w:val="28"/>
          <w:szCs w:val="28"/>
        </w:rPr>
        <w:t xml:space="preserve"> </w:t>
      </w:r>
      <w:r w:rsidRPr="00745462">
        <w:rPr>
          <w:rFonts w:ascii="Cambria" w:hAnsi="Cambria"/>
          <w:sz w:val="28"/>
          <w:szCs w:val="28"/>
        </w:rPr>
        <w:t xml:space="preserve">можно судить об изменении модуля </w:t>
      </w:r>
      <w:r w:rsidRPr="00745462">
        <w:rPr>
          <w:rFonts w:ascii="Cambria" w:hAnsi="Cambria"/>
          <w:sz w:val="28"/>
          <w:szCs w:val="28"/>
        </w:rPr>
        <w:lastRenderedPageBreak/>
        <w:t>вектора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36" type="#_x0000_t75" style="width:14.25pt;height:18pt" o:ole="">
            <v:imagedata r:id="rId4" o:title=""/>
          </v:shape>
          <o:OLEObject Type="Embed" ProgID="Equation.3" ShapeID="_x0000_i1036" DrawAspect="Content" ObjectID="_1716814597" r:id="rId17"/>
        </w:object>
      </w:r>
      <w:r w:rsidRPr="00745462">
        <w:rPr>
          <w:rFonts w:ascii="Cambria" w:hAnsi="Cambria"/>
          <w:sz w:val="28"/>
          <w:szCs w:val="28"/>
        </w:rPr>
        <w:t xml:space="preserve"> и, соответственно, об изменении модуля кулоновской</w:t>
      </w:r>
      <w:r>
        <w:rPr>
          <w:rFonts w:ascii="Cambria" w:hAnsi="Cambria"/>
          <w:sz w:val="28"/>
          <w:szCs w:val="28"/>
        </w:rPr>
        <w:t xml:space="preserve"> </w:t>
      </w:r>
      <w:r w:rsidRPr="00745462">
        <w:rPr>
          <w:rFonts w:ascii="Cambria" w:hAnsi="Cambria"/>
          <w:sz w:val="28"/>
          <w:szCs w:val="28"/>
        </w:rPr>
        <w:t>силы, действующей на заряженную частицу в электрическом поле.</w:t>
      </w:r>
    </w:p>
    <w:p w:rsidR="00F25976" w:rsidRDefault="00F25976" w:rsidP="001A7CE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457ABD" w:rsidRPr="00457ABD" w:rsidRDefault="00457ABD" w:rsidP="00457A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457ABD">
        <w:rPr>
          <w:rFonts w:ascii="Cambria" w:hAnsi="Cambria"/>
          <w:b/>
          <w:sz w:val="28"/>
          <w:szCs w:val="28"/>
        </w:rPr>
        <w:t>Разность потенциалов.</w:t>
      </w:r>
    </w:p>
    <w:p w:rsidR="00457ABD" w:rsidRDefault="00457ABD" w:rsidP="00457A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457ABD">
        <w:rPr>
          <w:rFonts w:ascii="Cambria" w:hAnsi="Cambria"/>
          <w:b/>
          <w:sz w:val="28"/>
          <w:szCs w:val="28"/>
        </w:rPr>
        <w:t>Формула связи вектора</w:t>
      </w:r>
      <w:r w:rsidR="00191C68">
        <w:rPr>
          <w:rFonts w:ascii="Cambria" w:hAnsi="Cambria"/>
          <w:b/>
          <w:sz w:val="28"/>
          <w:szCs w:val="28"/>
        </w:rPr>
        <w:t xml:space="preserve"> </w:t>
      </w:r>
      <w:r w:rsidR="00191C68"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37" type="#_x0000_t75" style="width:14.25pt;height:18pt" o:ole="">
            <v:imagedata r:id="rId4" o:title=""/>
          </v:shape>
          <o:OLEObject Type="Embed" ProgID="Equation.3" ShapeID="_x0000_i1037" DrawAspect="Content" ObjectID="_1716814598" r:id="rId18"/>
        </w:object>
      </w:r>
      <w:r w:rsidRPr="00457ABD">
        <w:rPr>
          <w:rFonts w:ascii="Cambria" w:hAnsi="Cambria"/>
          <w:b/>
          <w:sz w:val="28"/>
          <w:szCs w:val="28"/>
        </w:rPr>
        <w:t xml:space="preserve"> и потенциала φ</w:t>
      </w:r>
    </w:p>
    <w:p w:rsidR="00191C68" w:rsidRDefault="00191C68" w:rsidP="00457AB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457ABD" w:rsidRDefault="00457ABD" w:rsidP="00457ABD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Величину </w:t>
      </w:r>
      <w:r w:rsidRPr="00457ABD">
        <w:rPr>
          <w:rFonts w:ascii="Cambria" w:hAnsi="Cambria"/>
          <w:sz w:val="28"/>
          <w:szCs w:val="28"/>
        </w:rPr>
        <w:t>φ</w:t>
      </w:r>
      <w:r w:rsidRPr="00457ABD">
        <w:rPr>
          <w:rFonts w:ascii="Cambria" w:hAnsi="Cambria"/>
          <w:sz w:val="28"/>
          <w:szCs w:val="28"/>
          <w:vertAlign w:val="subscript"/>
        </w:rPr>
        <w:t>1</w:t>
      </w:r>
      <w:r w:rsidRPr="00457ABD">
        <w:rPr>
          <w:rFonts w:ascii="Cambria" w:hAnsi="Cambria"/>
          <w:sz w:val="28"/>
          <w:szCs w:val="28"/>
        </w:rPr>
        <w:t xml:space="preserve"> –</w:t>
      </w:r>
      <w:r>
        <w:rPr>
          <w:rFonts w:ascii="Cambria" w:hAnsi="Cambria"/>
          <w:sz w:val="28"/>
          <w:szCs w:val="28"/>
        </w:rPr>
        <w:t xml:space="preserve"> </w:t>
      </w:r>
      <w:r w:rsidRPr="00457ABD">
        <w:rPr>
          <w:rFonts w:ascii="Cambria" w:hAnsi="Cambria"/>
          <w:sz w:val="28"/>
          <w:szCs w:val="28"/>
        </w:rPr>
        <w:t>φ</w:t>
      </w:r>
      <w:r w:rsidRPr="00457ABD">
        <w:rPr>
          <w:rFonts w:ascii="Cambria" w:hAnsi="Cambria"/>
          <w:sz w:val="28"/>
          <w:szCs w:val="28"/>
          <w:vertAlign w:val="subscript"/>
        </w:rPr>
        <w:t>2</w:t>
      </w:r>
      <w:r w:rsidRPr="00457ABD">
        <w:rPr>
          <w:rFonts w:ascii="Cambria" w:hAnsi="Cambria"/>
          <w:sz w:val="28"/>
          <w:szCs w:val="28"/>
        </w:rPr>
        <w:t xml:space="preserve"> называют разностью потенциалов. Она характеризует работу сил электростатического поля по перемещению заряда</w:t>
      </w:r>
      <w:r>
        <w:rPr>
          <w:rFonts w:ascii="Cambria" w:hAnsi="Cambria"/>
          <w:sz w:val="28"/>
          <w:szCs w:val="28"/>
        </w:rPr>
        <w:t xml:space="preserve"> </w:t>
      </w:r>
      <w:r w:rsidRPr="00457ABD">
        <w:rPr>
          <w:rFonts w:ascii="Cambria" w:hAnsi="Cambria"/>
          <w:sz w:val="28"/>
          <w:szCs w:val="28"/>
        </w:rPr>
        <w:t>из одной точки поля в другую и равна отношению этой работы к величине переносимого заряда</w:t>
      </w:r>
      <w:r w:rsidR="00191C68">
        <w:rPr>
          <w:rFonts w:ascii="Cambria" w:hAnsi="Cambria"/>
          <w:sz w:val="28"/>
          <w:szCs w:val="28"/>
        </w:rPr>
        <w:t>.</w:t>
      </w:r>
    </w:p>
    <w:p w:rsidR="00191C68" w:rsidRDefault="00191C68" w:rsidP="00191C68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191C68">
        <w:rPr>
          <w:rFonts w:ascii="Cambria" w:hAnsi="Cambria"/>
          <w:sz w:val="28"/>
          <w:szCs w:val="28"/>
        </w:rPr>
        <w:t>В наиболее общем векторном виде выражение, связывающее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38" type="#_x0000_t75" style="width:14.25pt;height:18pt" o:ole="">
            <v:imagedata r:id="rId4" o:title=""/>
          </v:shape>
          <o:OLEObject Type="Embed" ProgID="Equation.3" ShapeID="_x0000_i1038" DrawAspect="Content" ObjectID="_1716814599" r:id="rId19"/>
        </w:object>
      </w:r>
      <w:r>
        <w:rPr>
          <w:rFonts w:ascii="Cambria" w:hAnsi="Cambria"/>
          <w:sz w:val="28"/>
          <w:szCs w:val="28"/>
        </w:rPr>
        <w:t xml:space="preserve"> </w:t>
      </w:r>
      <w:r w:rsidRPr="00191C68">
        <w:rPr>
          <w:rFonts w:ascii="Cambria" w:hAnsi="Cambria"/>
          <w:sz w:val="28"/>
          <w:szCs w:val="28"/>
        </w:rPr>
        <w:t>и φ,</w:t>
      </w:r>
      <w:r>
        <w:rPr>
          <w:rFonts w:ascii="Cambria" w:hAnsi="Cambria"/>
          <w:sz w:val="28"/>
          <w:szCs w:val="28"/>
        </w:rPr>
        <w:t xml:space="preserve"> </w:t>
      </w:r>
      <w:r w:rsidRPr="00191C68">
        <w:rPr>
          <w:rFonts w:ascii="Cambria" w:hAnsi="Cambria"/>
          <w:sz w:val="28"/>
          <w:szCs w:val="28"/>
        </w:rPr>
        <w:t>записывается из полученного в механике соотношения между консервативной</w:t>
      </w:r>
      <w:r>
        <w:rPr>
          <w:rFonts w:ascii="Cambria" w:hAnsi="Cambria"/>
          <w:sz w:val="28"/>
          <w:szCs w:val="28"/>
        </w:rPr>
        <w:t xml:space="preserve"> силой и потенциальной энергией</w:t>
      </w:r>
    </w:p>
    <w:p w:rsidR="00191C68" w:rsidRDefault="00191C68" w:rsidP="00191C68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191C68" w:rsidRDefault="00231DD8" w:rsidP="00191C68">
      <w:pPr>
        <w:spacing w:after="0" w:line="240" w:lineRule="auto"/>
        <w:ind w:firstLine="709"/>
        <w:jc w:val="center"/>
        <w:rPr>
          <w:rFonts w:ascii="Cambria" w:hAnsi="Cambria"/>
          <w:sz w:val="28"/>
          <w:szCs w:val="28"/>
        </w:rPr>
      </w:pPr>
      <w:r w:rsidRPr="00191C68">
        <w:rPr>
          <w:rFonts w:ascii="Cambria" w:hAnsi="Cambria"/>
          <w:position w:val="-16"/>
          <w:sz w:val="28"/>
          <w:szCs w:val="28"/>
        </w:rPr>
        <w:object w:dxaOrig="2500" w:dyaOrig="480">
          <v:shape id="_x0000_i1039" type="#_x0000_t75" style="width:125.25pt;height:24pt" o:ole="">
            <v:imagedata r:id="rId20" o:title=""/>
          </v:shape>
          <o:OLEObject Type="Embed" ProgID="Equation.3" ShapeID="_x0000_i1039" DrawAspect="Content" ObjectID="_1716814600" r:id="rId21"/>
        </w:object>
      </w:r>
    </w:p>
    <w:p w:rsidR="00191C68" w:rsidRDefault="00191C68" w:rsidP="00191C68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или</w:t>
      </w:r>
    </w:p>
    <w:p w:rsidR="00191C68" w:rsidRDefault="00231DD8" w:rsidP="00191C68">
      <w:pPr>
        <w:spacing w:after="0" w:line="240" w:lineRule="auto"/>
        <w:ind w:firstLine="709"/>
        <w:jc w:val="center"/>
        <w:rPr>
          <w:rFonts w:ascii="Cambria" w:hAnsi="Cambria"/>
          <w:sz w:val="28"/>
          <w:szCs w:val="28"/>
        </w:rPr>
      </w:pPr>
      <w:r w:rsidRPr="00191C68">
        <w:rPr>
          <w:rFonts w:ascii="Cambria" w:hAnsi="Cambria"/>
          <w:position w:val="-12"/>
          <w:sz w:val="28"/>
          <w:szCs w:val="28"/>
        </w:rPr>
        <w:object w:dxaOrig="1560" w:dyaOrig="440">
          <v:shape id="_x0000_i1040" type="#_x0000_t75" style="width:78pt;height:21.75pt" o:ole="">
            <v:imagedata r:id="rId22" o:title=""/>
          </v:shape>
          <o:OLEObject Type="Embed" ProgID="Equation.3" ShapeID="_x0000_i1040" DrawAspect="Content" ObjectID="_1716814601" r:id="rId23"/>
        </w:object>
      </w:r>
    </w:p>
    <w:p w:rsidR="00457ABD" w:rsidRDefault="00231DD8" w:rsidP="00231DD8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31DD8">
        <w:rPr>
          <w:rFonts w:ascii="Cambria" w:hAnsi="Cambria"/>
          <w:sz w:val="28"/>
          <w:szCs w:val="28"/>
        </w:rPr>
        <w:t>Итак, в каждой точке поля вектор</w:t>
      </w:r>
      <w:r>
        <w:rPr>
          <w:rFonts w:ascii="Cambria" w:hAnsi="Cambria"/>
          <w:sz w:val="28"/>
          <w:szCs w:val="28"/>
        </w:rPr>
        <w:t xml:space="preserve"> </w:t>
      </w:r>
      <w:r w:rsidRPr="00231DD8"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41" type="#_x0000_t75" style="width:14.25pt;height:18pt" o:ole="">
            <v:imagedata r:id="rId4" o:title=""/>
          </v:shape>
          <o:OLEObject Type="Embed" ProgID="Equation.3" ShapeID="_x0000_i1041" DrawAspect="Content" ObjectID="_1716814602" r:id="rId24"/>
        </w:object>
      </w:r>
      <w:r>
        <w:rPr>
          <w:rFonts w:ascii="Cambria" w:hAnsi="Cambria"/>
          <w:sz w:val="28"/>
          <w:szCs w:val="28"/>
        </w:rPr>
        <w:t xml:space="preserve"> </w:t>
      </w:r>
      <w:r w:rsidRPr="00231DD8">
        <w:rPr>
          <w:rFonts w:ascii="Cambria" w:hAnsi="Cambria"/>
          <w:sz w:val="28"/>
          <w:szCs w:val="28"/>
        </w:rPr>
        <w:t>равен по модулю и противоположен по направлению вектору градиента потенциала, т. е. вектор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42" type="#_x0000_t75" style="width:14.25pt;height:18pt" o:ole="">
            <v:imagedata r:id="rId4" o:title=""/>
          </v:shape>
          <o:OLEObject Type="Embed" ProgID="Equation.3" ShapeID="_x0000_i1042" DrawAspect="Content" ObjectID="_1716814603" r:id="rId25"/>
        </w:object>
      </w:r>
      <w:r w:rsidRPr="00231DD8">
        <w:rPr>
          <w:rFonts w:ascii="Cambria" w:hAnsi="Cambria"/>
          <w:sz w:val="28"/>
          <w:szCs w:val="28"/>
        </w:rPr>
        <w:t xml:space="preserve"> в каждой точке указывает направление наиболее быстрого убывания потенциала</w:t>
      </w:r>
      <w:r>
        <w:rPr>
          <w:rFonts w:ascii="Cambria" w:hAnsi="Cambria"/>
          <w:sz w:val="28"/>
          <w:szCs w:val="28"/>
        </w:rPr>
        <w:t>.</w:t>
      </w:r>
    </w:p>
    <w:p w:rsidR="00231DD8" w:rsidRPr="00231DD8" w:rsidRDefault="00231DD8" w:rsidP="00231DD8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231DD8">
        <w:rPr>
          <w:rFonts w:ascii="Cambria" w:hAnsi="Cambria"/>
          <w:sz w:val="28"/>
          <w:szCs w:val="28"/>
        </w:rPr>
        <w:t>Следует отметить, что при описании электростатического поля можно было бы ограничиться введением только одной характеристики</w:t>
      </w:r>
      <w:r>
        <w:rPr>
          <w:rFonts w:ascii="Cambria" w:hAnsi="Cambria"/>
          <w:sz w:val="28"/>
          <w:szCs w:val="28"/>
        </w:rPr>
        <w:t xml:space="preserve"> </w:t>
      </w:r>
      <w:r w:rsidRPr="00231DD8">
        <w:rPr>
          <w:rFonts w:ascii="Cambria" w:hAnsi="Cambria"/>
          <w:sz w:val="28"/>
          <w:szCs w:val="28"/>
        </w:rPr>
        <w:t>поля — вектора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43" type="#_x0000_t75" style="width:14.25pt;height:18pt" o:ole="">
            <v:imagedata r:id="rId4" o:title=""/>
          </v:shape>
          <o:OLEObject Type="Embed" ProgID="Equation.3" ShapeID="_x0000_i1043" DrawAspect="Content" ObjectID="_1716814604" r:id="rId26"/>
        </w:object>
      </w:r>
      <w:r w:rsidRPr="00231DD8">
        <w:rPr>
          <w:rFonts w:ascii="Cambria" w:hAnsi="Cambria"/>
          <w:sz w:val="28"/>
          <w:szCs w:val="28"/>
        </w:rPr>
        <w:t xml:space="preserve"> . Действительно, через вектор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44" type="#_x0000_t75" style="width:14.25pt;height:18pt" o:ole="">
            <v:imagedata r:id="rId4" o:title=""/>
          </v:shape>
          <o:OLEObject Type="Embed" ProgID="Equation.3" ShapeID="_x0000_i1044" DrawAspect="Content" ObjectID="_1716814605" r:id="rId27"/>
        </w:object>
      </w:r>
      <w:r w:rsidRPr="00231DD8">
        <w:rPr>
          <w:rFonts w:ascii="Cambria" w:hAnsi="Cambria"/>
          <w:sz w:val="28"/>
          <w:szCs w:val="28"/>
        </w:rPr>
        <w:t xml:space="preserve"> можно определить</w:t>
      </w:r>
      <w:r>
        <w:rPr>
          <w:rFonts w:ascii="Cambria" w:hAnsi="Cambria"/>
          <w:sz w:val="28"/>
          <w:szCs w:val="28"/>
        </w:rPr>
        <w:t xml:space="preserve"> </w:t>
      </w:r>
      <w:r w:rsidRPr="00231DD8">
        <w:rPr>
          <w:rFonts w:ascii="Cambria" w:hAnsi="Cambria"/>
          <w:sz w:val="28"/>
          <w:szCs w:val="28"/>
        </w:rPr>
        <w:t>потенциальную энергию заряда, работу по его перемещению, не вводя понятие потенциала. Но понятие потенциала является удобным</w:t>
      </w:r>
      <w:r>
        <w:rPr>
          <w:rFonts w:ascii="Cambria" w:hAnsi="Cambria"/>
          <w:sz w:val="28"/>
          <w:szCs w:val="28"/>
        </w:rPr>
        <w:t xml:space="preserve"> </w:t>
      </w:r>
      <w:r w:rsidRPr="00231DD8">
        <w:rPr>
          <w:rFonts w:ascii="Cambria" w:hAnsi="Cambria"/>
          <w:sz w:val="28"/>
          <w:szCs w:val="28"/>
        </w:rPr>
        <w:t>с точки зрения практического применения электростатических полей.</w:t>
      </w:r>
    </w:p>
    <w:p w:rsidR="00231DD8" w:rsidRDefault="00231DD8" w:rsidP="001A7CE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64246C" w:rsidRDefault="0064246C" w:rsidP="00784FF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64246C">
        <w:rPr>
          <w:rFonts w:ascii="Cambria" w:hAnsi="Cambria"/>
          <w:b/>
          <w:sz w:val="28"/>
          <w:szCs w:val="28"/>
        </w:rPr>
        <w:t>Эквипотенциальные поверхности</w:t>
      </w:r>
    </w:p>
    <w:p w:rsidR="0064246C" w:rsidRPr="0064246C" w:rsidRDefault="0064246C" w:rsidP="0064246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64246C" w:rsidRDefault="0064246C" w:rsidP="0064246C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64246C">
        <w:rPr>
          <w:rFonts w:ascii="Cambria" w:hAnsi="Cambria"/>
          <w:sz w:val="28"/>
          <w:szCs w:val="28"/>
        </w:rPr>
        <w:t>Графически электростатические поля можно также изображать с помощью эквипотенциальных поверхностей. Эквипотенциальная поверхность — это поверхность равного потенциала (в каждой точке поверхности потенциал φ будет одинаковым). Поэтому элементарная</w:t>
      </w:r>
      <w:r>
        <w:rPr>
          <w:rFonts w:ascii="Cambria" w:hAnsi="Cambria"/>
          <w:sz w:val="28"/>
          <w:szCs w:val="28"/>
        </w:rPr>
        <w:t xml:space="preserve"> </w:t>
      </w:r>
      <w:r w:rsidRPr="0064246C">
        <w:rPr>
          <w:rFonts w:ascii="Cambria" w:hAnsi="Cambria"/>
          <w:sz w:val="28"/>
          <w:szCs w:val="28"/>
        </w:rPr>
        <w:t>работа по перемещению заряда q по такой поверхности будет равна</w:t>
      </w:r>
      <w:r>
        <w:rPr>
          <w:rFonts w:ascii="Cambria" w:hAnsi="Cambria"/>
          <w:sz w:val="28"/>
          <w:szCs w:val="28"/>
        </w:rPr>
        <w:t xml:space="preserve"> </w:t>
      </w:r>
      <w:r w:rsidRPr="0064246C">
        <w:rPr>
          <w:rFonts w:ascii="Cambria" w:hAnsi="Cambria"/>
          <w:sz w:val="28"/>
          <w:szCs w:val="28"/>
        </w:rPr>
        <w:t xml:space="preserve">нулю: </w:t>
      </w:r>
    </w:p>
    <w:p w:rsidR="0064246C" w:rsidRDefault="0064246C" w:rsidP="0064246C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64246C" w:rsidRDefault="005B7B39" w:rsidP="0064246C">
      <w:pPr>
        <w:spacing w:after="0" w:line="240" w:lineRule="auto"/>
        <w:ind w:firstLine="709"/>
        <w:jc w:val="center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position w:val="-12"/>
          <w:sz w:val="28"/>
          <w:szCs w:val="28"/>
        </w:rPr>
        <w:object w:dxaOrig="1840" w:dyaOrig="380">
          <v:shape id="_x0000_i1045" type="#_x0000_t75" style="width:92.25pt;height:18.75pt" o:ole="">
            <v:imagedata r:id="rId28" o:title=""/>
          </v:shape>
          <o:OLEObject Type="Embed" ProgID="Equation.3" ShapeID="_x0000_i1045" DrawAspect="Content" ObjectID="_1716814606" r:id="rId29"/>
        </w:object>
      </w:r>
    </w:p>
    <w:p w:rsidR="0064246C" w:rsidRDefault="0064246C" w:rsidP="0064246C">
      <w:pPr>
        <w:spacing w:after="0" w:line="240" w:lineRule="auto"/>
        <w:ind w:firstLine="709"/>
        <w:jc w:val="center"/>
        <w:rPr>
          <w:rFonts w:ascii="Cambria" w:hAnsi="Cambria"/>
          <w:sz w:val="28"/>
          <w:szCs w:val="28"/>
        </w:rPr>
      </w:pPr>
    </w:p>
    <w:p w:rsidR="0064246C" w:rsidRDefault="0064246C" w:rsidP="0064246C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64246C">
        <w:rPr>
          <w:rFonts w:ascii="Cambria" w:hAnsi="Cambria"/>
          <w:sz w:val="28"/>
          <w:szCs w:val="28"/>
        </w:rPr>
        <w:t>Из этого следует, что вектор</w:t>
      </w:r>
      <w:r>
        <w:rPr>
          <w:rFonts w:ascii="Cambria" w:hAnsi="Cambria"/>
          <w:sz w:val="28"/>
          <w:szCs w:val="28"/>
        </w:rPr>
        <w:t xml:space="preserve"> </w:t>
      </w:r>
      <w:r w:rsidRPr="0064246C"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46" type="#_x0000_t75" style="width:14.25pt;height:18pt" o:ole="">
            <v:imagedata r:id="rId4" o:title=""/>
          </v:shape>
          <o:OLEObject Type="Embed" ProgID="Equation.3" ShapeID="_x0000_i1046" DrawAspect="Content" ObjectID="_1716814607" r:id="rId30"/>
        </w:object>
      </w:r>
      <w:r>
        <w:rPr>
          <w:rFonts w:ascii="Cambria" w:hAnsi="Cambria"/>
          <w:sz w:val="28"/>
          <w:szCs w:val="28"/>
        </w:rPr>
        <w:t xml:space="preserve"> </w:t>
      </w:r>
      <w:r w:rsidRPr="0064246C">
        <w:rPr>
          <w:rFonts w:ascii="Cambria" w:hAnsi="Cambria"/>
          <w:sz w:val="28"/>
          <w:szCs w:val="28"/>
        </w:rPr>
        <w:t>в каждой точке</w:t>
      </w:r>
      <w:r>
        <w:rPr>
          <w:rFonts w:ascii="Cambria" w:hAnsi="Cambria"/>
          <w:sz w:val="28"/>
          <w:szCs w:val="28"/>
        </w:rPr>
        <w:t xml:space="preserve"> </w:t>
      </w:r>
      <w:r w:rsidRPr="0064246C">
        <w:rPr>
          <w:rFonts w:ascii="Cambria" w:hAnsi="Cambria"/>
          <w:sz w:val="28"/>
          <w:szCs w:val="28"/>
        </w:rPr>
        <w:t>поверхности будет перпендикулярен к ней, т. е. будет направлен по вектору нормали</w:t>
      </w:r>
      <w:r>
        <w:rPr>
          <w:rFonts w:ascii="Cambria" w:hAnsi="Cambria"/>
          <w:sz w:val="28"/>
          <w:szCs w:val="28"/>
        </w:rPr>
        <w:t xml:space="preserve"> </w:t>
      </w:r>
      <w:r w:rsidRPr="0064246C">
        <w:rPr>
          <w:rFonts w:ascii="Cambria" w:hAnsi="Cambria"/>
          <w:position w:val="-6"/>
          <w:sz w:val="28"/>
          <w:szCs w:val="28"/>
        </w:rPr>
        <w:object w:dxaOrig="240" w:dyaOrig="320">
          <v:shape id="_x0000_i1047" type="#_x0000_t75" style="width:12pt;height:15.75pt" o:ole="">
            <v:imagedata r:id="rId31" o:title=""/>
          </v:shape>
          <o:OLEObject Type="Embed" ProgID="Equation.3" ShapeID="_x0000_i1047" DrawAspect="Content" ObjectID="_1716814608" r:id="rId32"/>
        </w:object>
      </w:r>
      <w:r w:rsidRPr="0064246C">
        <w:rPr>
          <w:rFonts w:ascii="Cambria" w:hAnsi="Cambria"/>
          <w:sz w:val="28"/>
          <w:szCs w:val="28"/>
        </w:rPr>
        <w:t xml:space="preserve"> </w:t>
      </w:r>
    </w:p>
    <w:p w:rsidR="005B7B39" w:rsidRDefault="005B7B39" w:rsidP="00571F50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5B7B39">
        <w:rPr>
          <w:rFonts w:ascii="Cambria" w:hAnsi="Cambria"/>
          <w:sz w:val="28"/>
          <w:szCs w:val="28"/>
        </w:rPr>
        <w:lastRenderedPageBreak/>
        <w:t xml:space="preserve">Условились проводить эквипотенциальные поверхности так, </w:t>
      </w:r>
      <w:r w:rsidR="00571F50">
        <w:rPr>
          <w:rFonts w:ascii="Cambria" w:hAnsi="Cambria"/>
          <w:sz w:val="28"/>
          <w:szCs w:val="28"/>
        </w:rPr>
        <w:t>ч</w:t>
      </w:r>
      <w:r w:rsidRPr="005B7B39">
        <w:rPr>
          <w:rFonts w:ascii="Cambria" w:hAnsi="Cambria"/>
          <w:sz w:val="28"/>
          <w:szCs w:val="28"/>
        </w:rPr>
        <w:t>тобы разность потенциалов между соседними поверхностями была одинаковой. Это позволяет наглядно видеть изменение потенциальной</w:t>
      </w:r>
      <w:r w:rsidR="00571F50">
        <w:rPr>
          <w:rFonts w:ascii="Cambria" w:hAnsi="Cambria"/>
          <w:sz w:val="28"/>
          <w:szCs w:val="28"/>
        </w:rPr>
        <w:t xml:space="preserve"> </w:t>
      </w:r>
      <w:r w:rsidRPr="005B7B39">
        <w:rPr>
          <w:rFonts w:ascii="Cambria" w:hAnsi="Cambria"/>
          <w:sz w:val="28"/>
          <w:szCs w:val="28"/>
        </w:rPr>
        <w:t>энергии заряда при его движении в электрическом поле.</w:t>
      </w:r>
    </w:p>
    <w:p w:rsidR="0064246C" w:rsidRPr="0064246C" w:rsidRDefault="0064246C" w:rsidP="0064246C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1A7CEA" w:rsidRPr="00003CC4" w:rsidRDefault="001A7CEA" w:rsidP="001A7CE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003CC4">
        <w:rPr>
          <w:rFonts w:ascii="Cambria" w:hAnsi="Cambria"/>
          <w:b/>
          <w:sz w:val="28"/>
          <w:szCs w:val="28"/>
        </w:rPr>
        <w:t>Распределение избыточного заряда на проводниках</w:t>
      </w:r>
    </w:p>
    <w:p w:rsidR="001A7CEA" w:rsidRPr="00003CC4" w:rsidRDefault="001A7CEA" w:rsidP="001A7CE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003CC4">
        <w:rPr>
          <w:rFonts w:ascii="Cambria" w:hAnsi="Cambria"/>
          <w:b/>
          <w:sz w:val="28"/>
          <w:szCs w:val="28"/>
        </w:rPr>
        <w:t>в состоянии равновесия</w:t>
      </w:r>
    </w:p>
    <w:p w:rsidR="001A7CEA" w:rsidRPr="00003CC4" w:rsidRDefault="001A7CEA" w:rsidP="001A7CEA">
      <w:pPr>
        <w:jc w:val="center"/>
        <w:rPr>
          <w:rFonts w:ascii="Cambria" w:hAnsi="Cambria"/>
          <w:sz w:val="28"/>
          <w:szCs w:val="28"/>
        </w:rPr>
      </w:pPr>
    </w:p>
    <w:p w:rsidR="001A7CEA" w:rsidRPr="00003CC4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sz w:val="28"/>
          <w:szCs w:val="28"/>
        </w:rPr>
        <w:t>К проводникам относятся вещества, проводящие электрический</w:t>
      </w:r>
      <w:r>
        <w:rPr>
          <w:rFonts w:ascii="Cambria" w:hAnsi="Cambria"/>
          <w:sz w:val="28"/>
          <w:szCs w:val="28"/>
        </w:rPr>
        <w:t xml:space="preserve"> </w:t>
      </w:r>
      <w:r w:rsidRPr="00003CC4">
        <w:rPr>
          <w:rFonts w:ascii="Cambria" w:hAnsi="Cambria"/>
          <w:sz w:val="28"/>
          <w:szCs w:val="28"/>
        </w:rPr>
        <w:t>ток. В них имеются свободные заряды, которые способны перемещаться по проводнику под действием внешнего электрического поля.</w:t>
      </w:r>
    </w:p>
    <w:p w:rsidR="001A7CEA" w:rsidRPr="00003CC4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sz w:val="28"/>
          <w:szCs w:val="28"/>
        </w:rPr>
        <w:t>В металлических проводниках свободными зарядами являются электроны, они образуют газ, заполняющий кристаллическую решетку положительно заряженных ионов.</w:t>
      </w:r>
    </w:p>
    <w:p w:rsidR="001A7CEA" w:rsidRPr="00003CC4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sz w:val="28"/>
          <w:szCs w:val="28"/>
        </w:rPr>
        <w:t>Рассмотрим, что произойдет, если проводнику сообщить избыточный заряд. При этом положительному заряду металлического проводника соответствует недостаток свободных электронов, а отрицательному заряду — их избыток.</w:t>
      </w:r>
    </w:p>
    <w:p w:rsidR="001A7CEA" w:rsidRPr="00003CC4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sz w:val="28"/>
          <w:szCs w:val="28"/>
        </w:rPr>
        <w:t>В условиях равновесия избыточного заряда справедливы следующие утверждения:</w:t>
      </w:r>
    </w:p>
    <w:p w:rsidR="001A7CEA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sz w:val="28"/>
          <w:szCs w:val="28"/>
        </w:rPr>
        <w:t>1. Электрическое поле внутри проводника отсутствует, а объем проводника и его поверхность являются эквипотенциальными:</w:t>
      </w:r>
    </w:p>
    <w:p w:rsidR="001A7CEA" w:rsidRPr="00003CC4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1A7CEA" w:rsidRDefault="001A7CEA" w:rsidP="001A7CEA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position w:val="-12"/>
          <w:sz w:val="28"/>
          <w:szCs w:val="28"/>
        </w:rPr>
        <w:object w:dxaOrig="2659" w:dyaOrig="400">
          <v:shape id="_x0000_i1048" type="#_x0000_t75" style="width:132.75pt;height:20.25pt" o:ole="">
            <v:imagedata r:id="rId33" o:title=""/>
          </v:shape>
          <o:OLEObject Type="Embed" ProgID="Equation.3" ShapeID="_x0000_i1048" DrawAspect="Content" ObjectID="_1716814609" r:id="rId34"/>
        </w:object>
      </w:r>
    </w:p>
    <w:p w:rsidR="001A7CEA" w:rsidRDefault="001A7CEA" w:rsidP="001A7CEA">
      <w:pPr>
        <w:spacing w:after="0" w:line="240" w:lineRule="auto"/>
        <w:ind w:firstLine="709"/>
        <w:jc w:val="center"/>
        <w:rPr>
          <w:rFonts w:ascii="Cambria" w:hAnsi="Cambria"/>
          <w:sz w:val="28"/>
          <w:szCs w:val="28"/>
        </w:rPr>
      </w:pPr>
    </w:p>
    <w:p w:rsidR="001A7CEA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sz w:val="28"/>
          <w:szCs w:val="28"/>
        </w:rPr>
        <w:t>Действительно, если равенства не выполняются, то тогда свободные заряды в проводнике будут перемещаться, так как работа сил</w:t>
      </w:r>
      <w:r>
        <w:rPr>
          <w:rFonts w:ascii="Cambria" w:hAnsi="Cambria"/>
          <w:sz w:val="28"/>
          <w:szCs w:val="28"/>
        </w:rPr>
        <w:t xml:space="preserve"> </w:t>
      </w:r>
      <w:r w:rsidRPr="00003CC4">
        <w:rPr>
          <w:rFonts w:ascii="Cambria" w:hAnsi="Cambria"/>
          <w:sz w:val="28"/>
          <w:szCs w:val="28"/>
        </w:rPr>
        <w:t>электрического поля не будет равна нулю</w:t>
      </w:r>
    </w:p>
    <w:p w:rsidR="001A7CEA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1A7CEA" w:rsidRDefault="001A7CEA" w:rsidP="001A7CEA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position w:val="-12"/>
          <w:sz w:val="28"/>
          <w:szCs w:val="28"/>
        </w:rPr>
        <w:object w:dxaOrig="3440" w:dyaOrig="380">
          <v:shape id="_x0000_i1049" type="#_x0000_t75" style="width:171.75pt;height:18.75pt" o:ole="">
            <v:imagedata r:id="rId35" o:title=""/>
          </v:shape>
          <o:OLEObject Type="Embed" ProgID="Equation.3" ShapeID="_x0000_i1049" DrawAspect="Content" ObjectID="_1716814610" r:id="rId36"/>
        </w:object>
      </w:r>
    </w:p>
    <w:p w:rsidR="001A7CEA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1A7CEA" w:rsidRPr="00003CC4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sz w:val="28"/>
          <w:szCs w:val="28"/>
        </w:rPr>
        <w:t xml:space="preserve"> Это противоречит условию равновесия избыточного заряда: в условиях равновесия они должны быть неподвижными.</w:t>
      </w:r>
    </w:p>
    <w:p w:rsidR="001A7CEA" w:rsidRPr="00003CC4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sz w:val="28"/>
          <w:szCs w:val="28"/>
        </w:rPr>
        <w:t>2. Избыточный заряд распределяется только по внешней поверхности проводника, так как из-за кулоновского отталкивания одноименных зарядов они стараются разойтись друг от друга на максимально возможные расстояния.</w:t>
      </w:r>
    </w:p>
    <w:p w:rsidR="001A7CEA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003CC4">
        <w:rPr>
          <w:rFonts w:ascii="Cambria" w:hAnsi="Cambria"/>
          <w:sz w:val="28"/>
          <w:szCs w:val="28"/>
        </w:rPr>
        <w:t>Это утверждение можно доказать, используя теорему Гаусса. Выберем внутри проводника произвольную замкнутую поверхность</w:t>
      </w:r>
      <w:r>
        <w:rPr>
          <w:rFonts w:ascii="Cambria" w:hAnsi="Cambria"/>
          <w:sz w:val="28"/>
          <w:szCs w:val="28"/>
        </w:rPr>
        <w:t xml:space="preserve"> </w:t>
      </w:r>
      <w:r w:rsidRPr="00003CC4">
        <w:rPr>
          <w:rFonts w:ascii="Cambria" w:hAnsi="Cambria"/>
          <w:sz w:val="28"/>
          <w:szCs w:val="28"/>
        </w:rPr>
        <w:t>см. рис. и рассчитаем через нее поток вектора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50" type="#_x0000_t75" style="width:14.25pt;height:18pt" o:ole="">
            <v:imagedata r:id="rId4" o:title=""/>
          </v:shape>
          <o:OLEObject Type="Embed" ProgID="Equation.3" ShapeID="_x0000_i1050" DrawAspect="Content" ObjectID="_1716814611" r:id="rId37"/>
        </w:object>
      </w:r>
      <w:r>
        <w:rPr>
          <w:rFonts w:ascii="Cambria" w:hAnsi="Cambria"/>
          <w:sz w:val="28"/>
          <w:szCs w:val="28"/>
        </w:rPr>
        <w:t xml:space="preserve"> </w:t>
      </w:r>
      <w:r w:rsidRPr="00003CC4">
        <w:rPr>
          <w:rFonts w:ascii="Cambria" w:hAnsi="Cambria"/>
          <w:sz w:val="28"/>
          <w:szCs w:val="28"/>
        </w:rPr>
        <w:t>в условиях</w:t>
      </w:r>
      <w:r>
        <w:rPr>
          <w:rFonts w:ascii="Cambria" w:hAnsi="Cambria"/>
          <w:sz w:val="28"/>
          <w:szCs w:val="28"/>
        </w:rPr>
        <w:t xml:space="preserve"> </w:t>
      </w:r>
      <w:r w:rsidRPr="00003CC4">
        <w:rPr>
          <w:rFonts w:ascii="Cambria" w:hAnsi="Cambria"/>
          <w:sz w:val="28"/>
          <w:szCs w:val="28"/>
        </w:rPr>
        <w:t>равновесия. Учтем, что связанных зарядов в металле не возникает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sz w:val="28"/>
          <w:szCs w:val="28"/>
        </w:rPr>
        <w:t>т. е. внутри такой поверхности избыточного заряда нет, так как этот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sz w:val="28"/>
          <w:szCs w:val="28"/>
        </w:rPr>
        <w:t xml:space="preserve">заряд одного знака. </w:t>
      </w:r>
      <w:r w:rsidRPr="003B3990">
        <w:rPr>
          <w:rFonts w:ascii="Cambria" w:hAnsi="Cambria"/>
          <w:sz w:val="28"/>
          <w:szCs w:val="28"/>
        </w:rPr>
        <w:lastRenderedPageBreak/>
        <w:t>Следовательно, он располагается только на внешней поверхности проводника.</w:t>
      </w:r>
    </w:p>
    <w:p w:rsidR="001A7CEA" w:rsidRDefault="001A7CEA" w:rsidP="001A7CEA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17B279" wp14:editId="1726A6C6">
            <wp:extent cx="3457575" cy="1485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CEA" w:rsidRPr="003B3990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3B3990">
        <w:rPr>
          <w:rFonts w:ascii="Cambria" w:hAnsi="Cambria"/>
          <w:sz w:val="28"/>
          <w:szCs w:val="28"/>
        </w:rPr>
        <w:t xml:space="preserve">3. Распределение избыточного заряда по внешней поверхности проводника является неравномерным: модуль вектора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51" type="#_x0000_t75" style="width:14.25pt;height:18pt" o:ole="">
            <v:imagedata r:id="rId4" o:title=""/>
          </v:shape>
          <o:OLEObject Type="Embed" ProgID="Equation.3" ShapeID="_x0000_i1051" DrawAspect="Content" ObjectID="_1716814612" r:id="rId39"/>
        </w:objec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sz w:val="28"/>
          <w:szCs w:val="28"/>
        </w:rPr>
        <w:t xml:space="preserve">и поверхностная плотность заряда </w:t>
      </w:r>
      <w:r w:rsidRPr="003B3990">
        <w:rPr>
          <w:rFonts w:ascii="Cambria" w:hAnsi="Cambria"/>
          <w:i/>
          <w:sz w:val="28"/>
          <w:szCs w:val="28"/>
        </w:rPr>
        <w:t>σ</w:t>
      </w:r>
      <w:r w:rsidRPr="003B3990">
        <w:rPr>
          <w:rFonts w:ascii="Cambria" w:hAnsi="Cambria"/>
          <w:sz w:val="28"/>
          <w:szCs w:val="28"/>
        </w:rPr>
        <w:t xml:space="preserve"> больше в тех точках поверхности проводника,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sz w:val="28"/>
          <w:szCs w:val="28"/>
        </w:rPr>
        <w:t>где ее кривизна больше.</w:t>
      </w:r>
    </w:p>
    <w:p w:rsidR="001A7CEA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3B3990">
        <w:rPr>
          <w:rFonts w:ascii="Cambria" w:hAnsi="Cambria"/>
          <w:sz w:val="28"/>
          <w:szCs w:val="28"/>
        </w:rPr>
        <w:t>Кривизну поверхности в какой-либо ее точке можно определить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sz w:val="28"/>
          <w:szCs w:val="28"/>
        </w:rPr>
        <w:t xml:space="preserve">радиусом </w:t>
      </w:r>
      <w:r w:rsidRPr="003B3990">
        <w:rPr>
          <w:rFonts w:ascii="Cambria" w:hAnsi="Cambria"/>
          <w:i/>
          <w:sz w:val="28"/>
          <w:szCs w:val="28"/>
        </w:rPr>
        <w:t xml:space="preserve">R </w:t>
      </w:r>
      <w:r w:rsidRPr="003B3990">
        <w:rPr>
          <w:rFonts w:ascii="Cambria" w:hAnsi="Cambria"/>
          <w:sz w:val="28"/>
          <w:szCs w:val="28"/>
        </w:rPr>
        <w:t>вписанной вблизи этой точки сферы, а именно кривизна</w:t>
      </w:r>
      <w:r>
        <w:rPr>
          <w:rFonts w:ascii="Cambria" w:hAnsi="Cambria"/>
          <w:sz w:val="28"/>
          <w:szCs w:val="28"/>
        </w:rPr>
        <w:t xml:space="preserve"> </w:t>
      </w:r>
      <w:r w:rsidRPr="003B3990">
        <w:rPr>
          <w:rFonts w:ascii="Cambria" w:hAnsi="Cambria"/>
          <w:sz w:val="28"/>
          <w:szCs w:val="28"/>
        </w:rPr>
        <w:t xml:space="preserve">поверхности обратно пропорциональна </w:t>
      </w:r>
      <w:r w:rsidRPr="003B3990">
        <w:rPr>
          <w:rFonts w:ascii="Cambria" w:hAnsi="Cambria"/>
          <w:i/>
          <w:sz w:val="28"/>
          <w:szCs w:val="28"/>
        </w:rPr>
        <w:t>R</w:t>
      </w:r>
    </w:p>
    <w:p w:rsidR="001A7CEA" w:rsidRPr="00003CC4" w:rsidRDefault="001A7CEA" w:rsidP="001A7C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1A7CEA" w:rsidRDefault="001A7CEA" w:rsidP="00674683">
      <w:pPr>
        <w:jc w:val="center"/>
        <w:rPr>
          <w:rFonts w:ascii="Cambria" w:hAnsi="Cambria"/>
          <w:sz w:val="28"/>
          <w:szCs w:val="28"/>
        </w:rPr>
      </w:pPr>
      <w:r w:rsidRPr="001A7CEA">
        <w:rPr>
          <w:rFonts w:ascii="Cambria" w:hAnsi="Cambria"/>
          <w:position w:val="-36"/>
          <w:sz w:val="28"/>
          <w:szCs w:val="28"/>
        </w:rPr>
        <w:object w:dxaOrig="1120" w:dyaOrig="820">
          <v:shape id="_x0000_i1052" type="#_x0000_t75" style="width:56.25pt;height:41.25pt" o:ole="">
            <v:imagedata r:id="rId40" o:title=""/>
          </v:shape>
          <o:OLEObject Type="Embed" ProgID="Equation.3" ShapeID="_x0000_i1052" DrawAspect="Content" ObjectID="_1716814613" r:id="rId41"/>
        </w:object>
      </w:r>
    </w:p>
    <w:p w:rsidR="001A7CEA" w:rsidRPr="001A7CEA" w:rsidRDefault="001A7CEA" w:rsidP="001A7CEA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A7CEA">
        <w:rPr>
          <w:rFonts w:asciiTheme="majorHAnsi" w:hAnsiTheme="majorHAnsi"/>
          <w:sz w:val="28"/>
          <w:szCs w:val="28"/>
        </w:rPr>
        <w:t>Согласно формуле модуль вектора</w:t>
      </w:r>
      <w:r>
        <w:rPr>
          <w:rFonts w:asciiTheme="majorHAnsi" w:hAnsiTheme="majorHAnsi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53" type="#_x0000_t75" style="width:14.25pt;height:18pt" o:ole="">
            <v:imagedata r:id="rId4" o:title=""/>
          </v:shape>
          <o:OLEObject Type="Embed" ProgID="Equation.3" ShapeID="_x0000_i1053" DrawAspect="Content" ObjectID="_1716814614" r:id="rId42"/>
        </w:object>
      </w:r>
      <w:r w:rsidRPr="001A7CEA">
        <w:rPr>
          <w:rFonts w:asciiTheme="majorHAnsi" w:hAnsiTheme="majorHAnsi"/>
          <w:sz w:val="28"/>
          <w:szCs w:val="28"/>
        </w:rPr>
        <w:t xml:space="preserve"> вблизи какой-либо точки поверхности заряженного проводника пропорционален поверхностной плотности заряда σ в этой точке.</w:t>
      </w:r>
    </w:p>
    <w:p w:rsidR="001A7CEA" w:rsidRPr="001A7CEA" w:rsidRDefault="001A7CEA" w:rsidP="001A7CEA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A7CEA">
        <w:rPr>
          <w:rFonts w:asciiTheme="majorHAnsi" w:hAnsiTheme="majorHAnsi"/>
          <w:sz w:val="28"/>
          <w:szCs w:val="28"/>
        </w:rPr>
        <w:t xml:space="preserve">На рис. </w:t>
      </w:r>
      <w:r w:rsidRPr="001A7CEA">
        <w:rPr>
          <w:rFonts w:asciiTheme="majorHAnsi" w:hAnsiTheme="majorHAnsi"/>
          <w:i/>
          <w:sz w:val="28"/>
          <w:szCs w:val="28"/>
        </w:rPr>
        <w:t>а</w:t>
      </w:r>
      <w:r w:rsidRPr="001A7CEA">
        <w:rPr>
          <w:rFonts w:asciiTheme="majorHAnsi" w:hAnsiTheme="majorHAnsi"/>
          <w:sz w:val="28"/>
          <w:szCs w:val="28"/>
        </w:rPr>
        <w:t xml:space="preserve"> приведено графическое изображение с помощью линий</w:t>
      </w:r>
      <w:r>
        <w:rPr>
          <w:rFonts w:asciiTheme="majorHAnsi" w:hAnsiTheme="majorHAnsi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54" type="#_x0000_t75" style="width:14.25pt;height:18pt" o:ole="">
            <v:imagedata r:id="rId4" o:title=""/>
          </v:shape>
          <o:OLEObject Type="Embed" ProgID="Equation.3" ShapeID="_x0000_i1054" DrawAspect="Content" ObjectID="_1716814615" r:id="rId43"/>
        </w:object>
      </w:r>
      <w:r w:rsidRPr="001A7CEA">
        <w:rPr>
          <w:rFonts w:asciiTheme="majorHAnsi" w:hAnsiTheme="majorHAnsi"/>
          <w:sz w:val="28"/>
          <w:szCs w:val="28"/>
        </w:rPr>
        <w:t xml:space="preserve"> электрического поля заряженного проводника сложной формы.</w:t>
      </w:r>
    </w:p>
    <w:p w:rsidR="001A7CEA" w:rsidRDefault="001A7CEA" w:rsidP="001A7CEA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A7CEA">
        <w:rPr>
          <w:rFonts w:asciiTheme="majorHAnsi" w:hAnsiTheme="majorHAnsi"/>
          <w:sz w:val="28"/>
          <w:szCs w:val="28"/>
        </w:rPr>
        <w:t>Нужно учесть, что линии</w:t>
      </w:r>
      <w:r>
        <w:rPr>
          <w:rFonts w:asciiTheme="majorHAnsi" w:hAnsiTheme="majorHAnsi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55" type="#_x0000_t75" style="width:14.25pt;height:18pt" o:ole="">
            <v:imagedata r:id="rId4" o:title=""/>
          </v:shape>
          <o:OLEObject Type="Embed" ProgID="Equation.3" ShapeID="_x0000_i1055" DrawAspect="Content" ObjectID="_1716814616" r:id="rId44"/>
        </w:object>
      </w:r>
      <w:r w:rsidRPr="001A7CEA">
        <w:rPr>
          <w:rFonts w:asciiTheme="majorHAnsi" w:hAnsiTheme="majorHAnsi"/>
          <w:sz w:val="28"/>
          <w:szCs w:val="28"/>
        </w:rPr>
        <w:t xml:space="preserve"> во всех точках перпендикулярны к поверхности металла, так как она является эквипотенциальной поверхностью.</w:t>
      </w:r>
    </w:p>
    <w:p w:rsidR="00BE43CB" w:rsidRDefault="00BE43CB" w:rsidP="001A7CEA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FE449D" wp14:editId="05EF18E1">
            <wp:extent cx="5238750" cy="2162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3CB" w:rsidRPr="00BE43CB" w:rsidRDefault="00BE43CB" w:rsidP="00BE43CB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E43CB">
        <w:rPr>
          <w:rFonts w:asciiTheme="majorHAnsi" w:hAnsiTheme="majorHAnsi"/>
          <w:sz w:val="28"/>
          <w:szCs w:val="28"/>
        </w:rPr>
        <w:t>Вблизи острия модуль вектора</w:t>
      </w:r>
      <w:r>
        <w:rPr>
          <w:rFonts w:asciiTheme="majorHAnsi" w:hAnsiTheme="majorHAnsi"/>
          <w:sz w:val="28"/>
          <w:szCs w:val="28"/>
        </w:rPr>
        <w:t xml:space="preserve"> </w:t>
      </w:r>
      <w:r w:rsidRPr="00BE43CB">
        <w:rPr>
          <w:rFonts w:asciiTheme="majorHAnsi" w:hAnsiTheme="majorHAnsi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56" type="#_x0000_t75" style="width:14.25pt;height:18pt" o:ole="">
            <v:imagedata r:id="rId4" o:title=""/>
          </v:shape>
          <o:OLEObject Type="Embed" ProgID="Equation.3" ShapeID="_x0000_i1056" DrawAspect="Content" ObjectID="_1716814617" r:id="rId46"/>
        </w:object>
      </w:r>
      <w:r>
        <w:rPr>
          <w:rFonts w:ascii="Cambria" w:hAnsi="Cambria"/>
          <w:sz w:val="28"/>
          <w:szCs w:val="28"/>
        </w:rPr>
        <w:t xml:space="preserve"> </w:t>
      </w:r>
      <w:r w:rsidRPr="00BE43CB">
        <w:rPr>
          <w:rFonts w:asciiTheme="majorHAnsi" w:hAnsiTheme="majorHAnsi"/>
          <w:sz w:val="28"/>
          <w:szCs w:val="28"/>
        </w:rPr>
        <w:t>может превысить значение, соответствующее ионизации молекул воздуха (при атмосферном давлении</w:t>
      </w:r>
      <w:r>
        <w:rPr>
          <w:rFonts w:asciiTheme="majorHAnsi" w:hAnsiTheme="majorHAnsi"/>
          <w:sz w:val="28"/>
          <w:szCs w:val="28"/>
        </w:rPr>
        <w:t xml:space="preserve">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57" type="#_x0000_t75" style="width:14.25pt;height:18pt" o:ole="">
            <v:imagedata r:id="rId4" o:title=""/>
          </v:shape>
          <o:OLEObject Type="Embed" ProgID="Equation.3" ShapeID="_x0000_i1057" DrawAspect="Content" ObjectID="_1716814618" r:id="rId47"/>
        </w:object>
      </w:r>
      <w:proofErr w:type="spellStart"/>
      <w:r w:rsidRPr="00BE43CB">
        <w:rPr>
          <w:rFonts w:asciiTheme="majorHAnsi" w:hAnsiTheme="majorHAnsi"/>
          <w:sz w:val="28"/>
          <w:szCs w:val="28"/>
          <w:vertAlign w:val="subscript"/>
        </w:rPr>
        <w:t>иониз</w:t>
      </w:r>
      <w:proofErr w:type="spellEnd"/>
      <w:r>
        <w:rPr>
          <w:rFonts w:asciiTheme="majorHAnsi" w:hAnsiTheme="majorHAnsi"/>
          <w:sz w:val="28"/>
          <w:szCs w:val="28"/>
        </w:rPr>
        <w:t xml:space="preserve"> ≈3·10 6 В/м</w:t>
      </w:r>
      <w:r w:rsidRPr="00BE43CB">
        <w:rPr>
          <w:rFonts w:asciiTheme="majorHAnsi" w:hAnsiTheme="majorHAnsi"/>
          <w:sz w:val="28"/>
          <w:szCs w:val="28"/>
        </w:rPr>
        <w:t>, что приводит к возникновению явления стекания зарядов, сопровождающегося электрическим ветром.</w:t>
      </w:r>
    </w:p>
    <w:p w:rsidR="00BE43CB" w:rsidRPr="00BE43CB" w:rsidRDefault="00BE43CB" w:rsidP="00BE43CB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E43CB">
        <w:rPr>
          <w:rFonts w:asciiTheme="majorHAnsi" w:hAnsiTheme="majorHAnsi"/>
          <w:sz w:val="28"/>
          <w:szCs w:val="28"/>
        </w:rPr>
        <w:lastRenderedPageBreak/>
        <w:t>Образующиеся при ионизации молекул электроны движутся</w:t>
      </w:r>
      <w:r>
        <w:rPr>
          <w:rFonts w:asciiTheme="majorHAnsi" w:hAnsiTheme="majorHAnsi"/>
          <w:sz w:val="28"/>
          <w:szCs w:val="28"/>
        </w:rPr>
        <w:t xml:space="preserve"> </w:t>
      </w:r>
      <w:r w:rsidRPr="00BE43CB">
        <w:rPr>
          <w:rFonts w:asciiTheme="majorHAnsi" w:hAnsiTheme="majorHAnsi"/>
          <w:sz w:val="28"/>
          <w:szCs w:val="28"/>
        </w:rPr>
        <w:t>к острию и компенсируют на нем часть заряда, равновесие зарядов</w:t>
      </w:r>
      <w:r>
        <w:rPr>
          <w:rFonts w:asciiTheme="majorHAnsi" w:hAnsiTheme="majorHAnsi"/>
          <w:sz w:val="28"/>
          <w:szCs w:val="28"/>
        </w:rPr>
        <w:t xml:space="preserve"> </w:t>
      </w:r>
      <w:r w:rsidRPr="00BE43CB">
        <w:rPr>
          <w:rFonts w:asciiTheme="majorHAnsi" w:hAnsiTheme="majorHAnsi"/>
          <w:sz w:val="28"/>
          <w:szCs w:val="28"/>
        </w:rPr>
        <w:t xml:space="preserve">на проводнике нарушается, и к острию подходят заряды с других участков поверхности проводника рис.  </w:t>
      </w:r>
      <w:r w:rsidRPr="00BE43CB">
        <w:rPr>
          <w:rFonts w:asciiTheme="majorHAnsi" w:hAnsiTheme="majorHAnsi"/>
          <w:i/>
          <w:sz w:val="28"/>
          <w:szCs w:val="28"/>
        </w:rPr>
        <w:t>б</w:t>
      </w:r>
      <w:r w:rsidRPr="00BE43CB">
        <w:rPr>
          <w:rFonts w:asciiTheme="majorHAnsi" w:hAnsiTheme="majorHAnsi"/>
          <w:sz w:val="28"/>
          <w:szCs w:val="28"/>
        </w:rPr>
        <w:t xml:space="preserve">. Это движение продолжается до тех пор, пока модуль напряженности электрического поля вблизи острия будет превышать </w:t>
      </w:r>
      <w:r w:rsidRPr="003B3990">
        <w:rPr>
          <w:rFonts w:ascii="Cambria" w:hAnsi="Cambria"/>
          <w:position w:val="-4"/>
          <w:sz w:val="28"/>
          <w:szCs w:val="28"/>
        </w:rPr>
        <w:object w:dxaOrig="279" w:dyaOrig="360">
          <v:shape id="_x0000_i1058" type="#_x0000_t75" style="width:14.25pt;height:18pt" o:ole="">
            <v:imagedata r:id="rId4" o:title=""/>
          </v:shape>
          <o:OLEObject Type="Embed" ProgID="Equation.3" ShapeID="_x0000_i1058" DrawAspect="Content" ObjectID="_1716814619" r:id="rId48"/>
        </w:object>
      </w:r>
      <w:proofErr w:type="spellStart"/>
      <w:r w:rsidRPr="00BE43CB">
        <w:rPr>
          <w:rFonts w:asciiTheme="majorHAnsi" w:hAnsiTheme="majorHAnsi"/>
          <w:sz w:val="28"/>
          <w:szCs w:val="28"/>
          <w:vertAlign w:val="subscript"/>
        </w:rPr>
        <w:t>иониз</w:t>
      </w:r>
      <w:proofErr w:type="spellEnd"/>
      <w:r w:rsidRPr="00BE43CB">
        <w:rPr>
          <w:rFonts w:asciiTheme="majorHAnsi" w:hAnsiTheme="majorHAnsi"/>
          <w:sz w:val="28"/>
          <w:szCs w:val="28"/>
        </w:rPr>
        <w:t>.</w:t>
      </w:r>
    </w:p>
    <w:p w:rsidR="00BE43CB" w:rsidRPr="001A7CEA" w:rsidRDefault="00BE43CB" w:rsidP="00BE43CB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E43CB">
        <w:rPr>
          <w:rFonts w:asciiTheme="majorHAnsi" w:hAnsiTheme="majorHAnsi"/>
          <w:sz w:val="28"/>
          <w:szCs w:val="28"/>
        </w:rPr>
        <w:t>В то же время положительно заряженные ионы молекул воздуха</w:t>
      </w:r>
      <w:r>
        <w:rPr>
          <w:rFonts w:asciiTheme="majorHAnsi" w:hAnsiTheme="majorHAnsi"/>
          <w:sz w:val="28"/>
          <w:szCs w:val="28"/>
        </w:rPr>
        <w:t xml:space="preserve"> </w:t>
      </w:r>
      <w:r w:rsidRPr="00BE43CB">
        <w:rPr>
          <w:rFonts w:asciiTheme="majorHAnsi" w:hAnsiTheme="majorHAnsi"/>
          <w:sz w:val="28"/>
          <w:szCs w:val="28"/>
        </w:rPr>
        <w:t>движутся в противоположном направлении от острия, при этом они</w:t>
      </w:r>
      <w:r>
        <w:rPr>
          <w:rFonts w:asciiTheme="majorHAnsi" w:hAnsiTheme="majorHAnsi"/>
          <w:sz w:val="28"/>
          <w:szCs w:val="28"/>
        </w:rPr>
        <w:t xml:space="preserve"> </w:t>
      </w:r>
      <w:r w:rsidRPr="00BE43CB">
        <w:rPr>
          <w:rFonts w:asciiTheme="majorHAnsi" w:hAnsiTheme="majorHAnsi"/>
          <w:sz w:val="28"/>
          <w:szCs w:val="28"/>
        </w:rPr>
        <w:t>увлекают за собой нейтральные молекулы, создавая движение воздуха — электрический ветер.</w:t>
      </w:r>
    </w:p>
    <w:p w:rsidR="001A7CEA" w:rsidRDefault="001A7CE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4FFA" w:rsidRDefault="00784FFA" w:rsidP="00674683">
      <w:pPr>
        <w:jc w:val="center"/>
        <w:rPr>
          <w:rFonts w:asciiTheme="majorHAnsi" w:hAnsiTheme="majorHAnsi"/>
          <w:b/>
          <w:sz w:val="32"/>
          <w:szCs w:val="32"/>
        </w:rPr>
      </w:pPr>
    </w:p>
    <w:sectPr w:rsidR="00784FFA" w:rsidSect="00A6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683"/>
    <w:rsid w:val="001055E7"/>
    <w:rsid w:val="00191C68"/>
    <w:rsid w:val="001A7CEA"/>
    <w:rsid w:val="00231DD8"/>
    <w:rsid w:val="0035579D"/>
    <w:rsid w:val="00391028"/>
    <w:rsid w:val="00457ABD"/>
    <w:rsid w:val="004D6D2E"/>
    <w:rsid w:val="00571F50"/>
    <w:rsid w:val="005B7B39"/>
    <w:rsid w:val="0064246C"/>
    <w:rsid w:val="00674683"/>
    <w:rsid w:val="00745462"/>
    <w:rsid w:val="00784FFA"/>
    <w:rsid w:val="0079380D"/>
    <w:rsid w:val="00A64100"/>
    <w:rsid w:val="00BE43CB"/>
    <w:rsid w:val="00C80A18"/>
    <w:rsid w:val="00D35081"/>
    <w:rsid w:val="00D707ED"/>
    <w:rsid w:val="00F2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87707-B16B-497E-BDA9-341408E4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0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19.bin"/><Relationship Id="rId39" Type="http://schemas.openxmlformats.org/officeDocument/2006/relationships/oleObject" Target="embeddings/oleObject2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5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29.bin"/><Relationship Id="rId47" Type="http://schemas.openxmlformats.org/officeDocument/2006/relationships/oleObject" Target="embeddings/oleObject33.bin"/><Relationship Id="rId50" Type="http://schemas.openxmlformats.org/officeDocument/2006/relationships/theme" Target="theme/theme1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18.bin"/><Relationship Id="rId33" Type="http://schemas.openxmlformats.org/officeDocument/2006/relationships/image" Target="media/image7.wmf"/><Relationship Id="rId38" Type="http://schemas.openxmlformats.org/officeDocument/2006/relationships/image" Target="media/image9.png"/><Relationship Id="rId46" Type="http://schemas.openxmlformats.org/officeDocument/2006/relationships/oleObject" Target="embeddings/oleObject32.bin"/><Relationship Id="rId2" Type="http://schemas.openxmlformats.org/officeDocument/2006/relationships/settings" Target="settings.xml"/><Relationship Id="rId16" Type="http://schemas.openxmlformats.org/officeDocument/2006/relationships/oleObject" Target="embeddings/oleObject11.bin"/><Relationship Id="rId20" Type="http://schemas.openxmlformats.org/officeDocument/2006/relationships/image" Target="media/image3.wmf"/><Relationship Id="rId29" Type="http://schemas.openxmlformats.org/officeDocument/2006/relationships/oleObject" Target="embeddings/oleObject21.bin"/><Relationship Id="rId41" Type="http://schemas.openxmlformats.org/officeDocument/2006/relationships/oleObject" Target="embeddings/oleObject28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3.bin"/><Relationship Id="rId37" Type="http://schemas.openxmlformats.org/officeDocument/2006/relationships/oleObject" Target="embeddings/oleObject26.bin"/><Relationship Id="rId40" Type="http://schemas.openxmlformats.org/officeDocument/2006/relationships/image" Target="media/image10.wmf"/><Relationship Id="rId45" Type="http://schemas.openxmlformats.org/officeDocument/2006/relationships/image" Target="media/image11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6.bin"/><Relationship Id="rId28" Type="http://schemas.openxmlformats.org/officeDocument/2006/relationships/image" Target="media/image5.wmf"/><Relationship Id="rId36" Type="http://schemas.openxmlformats.org/officeDocument/2006/relationships/oleObject" Target="embeddings/oleObject2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image" Target="media/image6.wmf"/><Relationship Id="rId44" Type="http://schemas.openxmlformats.org/officeDocument/2006/relationships/oleObject" Target="embeddings/oleObject31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image" Target="media/image4.wmf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2.bin"/><Relationship Id="rId35" Type="http://schemas.openxmlformats.org/officeDocument/2006/relationships/image" Target="media/image8.wmf"/><Relationship Id="rId43" Type="http://schemas.openxmlformats.org/officeDocument/2006/relationships/oleObject" Target="embeddings/oleObject30.bin"/><Relationship Id="rId48" Type="http://schemas.openxmlformats.org/officeDocument/2006/relationships/oleObject" Target="embeddings/oleObject34.bin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2022-06-14T02:48:00Z</dcterms:created>
  <dcterms:modified xsi:type="dcterms:W3CDTF">2022-06-15T10:09:00Z</dcterms:modified>
</cp:coreProperties>
</file>