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E9" w:rsidRDefault="009B124A" w:rsidP="009B124A">
      <w:pPr>
        <w:jc w:val="center"/>
        <w:rPr>
          <w:b/>
        </w:rPr>
      </w:pPr>
      <w:r>
        <w:rPr>
          <w:b/>
        </w:rPr>
        <w:t>Вопросы по истории к зачету (1 семестр)</w:t>
      </w:r>
    </w:p>
    <w:p w:rsidR="009B124A" w:rsidRDefault="009B124A" w:rsidP="009B124A">
      <w:pPr>
        <w:jc w:val="center"/>
        <w:rPr>
          <w:b/>
        </w:rPr>
      </w:pPr>
    </w:p>
    <w:p w:rsidR="009B124A" w:rsidRDefault="009B124A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Понятие истории. Исторические источники, методы, принципы. Вспомогательные исторические дисциплины.</w:t>
      </w:r>
    </w:p>
    <w:p w:rsidR="009B124A" w:rsidRDefault="009B124A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Цивилизационный и </w:t>
      </w:r>
      <w:proofErr w:type="gramStart"/>
      <w:r>
        <w:t>формационный</w:t>
      </w:r>
      <w:proofErr w:type="gramEnd"/>
      <w:r>
        <w:t xml:space="preserve"> подходы к объяснению исторического процесса.</w:t>
      </w:r>
    </w:p>
    <w:p w:rsidR="009B124A" w:rsidRDefault="009B124A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Развитие исторической науки в России.</w:t>
      </w:r>
    </w:p>
    <w:p w:rsidR="009B124A" w:rsidRDefault="009B124A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Государство Киевская Русь в 9-11 вв.</w:t>
      </w:r>
    </w:p>
    <w:p w:rsidR="009B124A" w:rsidRDefault="009B124A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Удельная Русь в 11-13 вв. Причины и итоги феодальной раздробленности. Основные феодальные центры: особенности их экономического и политического развития.</w:t>
      </w:r>
    </w:p>
    <w:p w:rsidR="009B124A" w:rsidRDefault="00D43634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Внешняя политика Руси в 13 в.: монголо-татарское нашествие и крестовый поход против Руси.</w:t>
      </w:r>
    </w:p>
    <w:p w:rsidR="00D43634" w:rsidRDefault="004E0874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Московская Русь в 14-начале 16 вв. Причины образования нового государства и возвышения Москвы. Основные правители: Иван </w:t>
      </w:r>
      <w:proofErr w:type="spellStart"/>
      <w:r>
        <w:t>Калита</w:t>
      </w:r>
      <w:proofErr w:type="spellEnd"/>
      <w:r>
        <w:t xml:space="preserve">, Дмитрий Донской, Иван </w:t>
      </w:r>
      <w:r>
        <w:rPr>
          <w:lang w:val="en-US"/>
        </w:rPr>
        <w:t>III</w:t>
      </w:r>
      <w:r>
        <w:t>.</w:t>
      </w:r>
    </w:p>
    <w:p w:rsidR="004E0874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Правление Ивана Грозного: особенности внутренней и внешней политики.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Смутное время: причины, правители и их политика. Итоги Смуты.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Социально-экономическое развитие России в 17 веке. </w:t>
      </w:r>
      <w:proofErr w:type="spellStart"/>
      <w:r>
        <w:t>Бунташный</w:t>
      </w:r>
      <w:proofErr w:type="spellEnd"/>
      <w:r>
        <w:t xml:space="preserve"> век.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Политическое развитие в 17 веке: формирование абсолютизма. Церковная реформа патриарха Никона.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Внешняя политика России в 17 в.: западное направление (Швеция и Речь </w:t>
      </w:r>
      <w:proofErr w:type="spellStart"/>
      <w:r>
        <w:t>Посполитая</w:t>
      </w:r>
      <w:proofErr w:type="spellEnd"/>
      <w:r>
        <w:t>), южное направление (Крым и Османская империя) и восточное направление (освоение Сибири и развитие отношений с Китаем).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Реформы Петра </w:t>
      </w:r>
      <w:r>
        <w:rPr>
          <w:lang w:val="en-US"/>
        </w:rPr>
        <w:t>I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Внешняя политика Петра </w:t>
      </w:r>
      <w:r>
        <w:rPr>
          <w:lang w:val="en-US"/>
        </w:rPr>
        <w:t>I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Россия в эпоху дворцовых переворотов (1725-1762 гг.): основные причины, особенности внутренней и внешней политики.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Внутренняя политика Екатерины </w:t>
      </w:r>
      <w:r>
        <w:rPr>
          <w:lang w:val="en-US"/>
        </w:rPr>
        <w:t>II</w:t>
      </w:r>
      <w:r>
        <w:t>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Внешняя политика Екатерины </w:t>
      </w:r>
      <w:r>
        <w:rPr>
          <w:lang w:val="en-US"/>
        </w:rPr>
        <w:t>II</w:t>
      </w:r>
      <w:r>
        <w:t>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Правление Павла </w:t>
      </w:r>
      <w:r>
        <w:rPr>
          <w:lang w:val="en-US"/>
        </w:rPr>
        <w:t>I</w:t>
      </w:r>
      <w:r>
        <w:t>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Внутренняя политика Александра </w:t>
      </w:r>
      <w:r>
        <w:rPr>
          <w:lang w:val="en-US"/>
        </w:rPr>
        <w:t>I</w:t>
      </w:r>
    </w:p>
    <w:p w:rsidR="00305E08" w:rsidRP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Внутренняя политика Николая </w:t>
      </w:r>
      <w:r>
        <w:rPr>
          <w:lang w:val="en-US"/>
        </w:rPr>
        <w:t>I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Внешняя политика России в первой половине 19 века: войны с Османской империей, Ираном и Кавказом на юго-востоке и участие в антифранцузских коалициях на западе.</w:t>
      </w:r>
      <w:r w:rsidR="00566200">
        <w:t xml:space="preserve"> Крымская война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Реформы Александра </w:t>
      </w:r>
      <w:r>
        <w:rPr>
          <w:lang w:val="en-US"/>
        </w:rPr>
        <w:t>II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Внутренняя политика Александра </w:t>
      </w:r>
      <w:r>
        <w:rPr>
          <w:lang w:val="en-US"/>
        </w:rPr>
        <w:t>III</w:t>
      </w:r>
      <w:r>
        <w:t>.</w:t>
      </w:r>
    </w:p>
    <w:p w:rsidR="00305E08" w:rsidRDefault="00305E08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Внешняя политика России во второй половине 19 века: союзы с Герма</w:t>
      </w:r>
      <w:r w:rsidR="00566200">
        <w:t>нией и Францией на западе, русско-турецкая война. Продажа Аляски. Отношения с Китаем и Японией.</w:t>
      </w:r>
    </w:p>
    <w:p w:rsidR="00566200" w:rsidRDefault="00566200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lastRenderedPageBreak/>
        <w:t>Общественно-политическое движение в России первой половины 19 века: консерваторы, декабристы, западники и славянофилы, петрашевцы, Герцен и его идеи.</w:t>
      </w:r>
    </w:p>
    <w:p w:rsidR="00566200" w:rsidRDefault="00566200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Общественно-политическое движение в России во второй половине 19 века: народники, марксисты, рабочее движение.</w:t>
      </w:r>
    </w:p>
    <w:p w:rsidR="00566200" w:rsidRDefault="00566200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Особенности социально-экономического и политического развития на рубеже 19-20 вв. Империализм в России.</w:t>
      </w:r>
    </w:p>
    <w:p w:rsidR="00566200" w:rsidRPr="009B124A" w:rsidRDefault="00566200" w:rsidP="009B124A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>Внешняя политика России на рубеже 19-20 вв. Русско-японская война.</w:t>
      </w:r>
      <w:bookmarkStart w:id="0" w:name="_GoBack"/>
      <w:bookmarkEnd w:id="0"/>
    </w:p>
    <w:sectPr w:rsidR="00566200" w:rsidRPr="009B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60E5"/>
    <w:multiLevelType w:val="hybridMultilevel"/>
    <w:tmpl w:val="84CC14B8"/>
    <w:lvl w:ilvl="0" w:tplc="D640E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15"/>
    <w:rsid w:val="003006E9"/>
    <w:rsid w:val="00305E08"/>
    <w:rsid w:val="004E0874"/>
    <w:rsid w:val="00566200"/>
    <w:rsid w:val="00667B15"/>
    <w:rsid w:val="00844202"/>
    <w:rsid w:val="009B124A"/>
    <w:rsid w:val="00D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2024-01-10T05:18:00Z</dcterms:created>
  <dcterms:modified xsi:type="dcterms:W3CDTF">2024-01-10T05:18:00Z</dcterms:modified>
</cp:coreProperties>
</file>