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22" w:rsidRDefault="000C2E22" w:rsidP="000C2E2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398"/>
        <w:gridCol w:w="3146"/>
        <w:gridCol w:w="3145"/>
      </w:tblGrid>
      <w:tr w:rsidR="000C2E22">
        <w:tc>
          <w:tcPr>
            <w:tcW w:w="1753" w:type="pct"/>
            <w:shd w:val="clear" w:color="auto" w:fill="FFBF18"/>
          </w:tcPr>
          <w:p w:rsidR="000C2E22" w:rsidRDefault="000C2E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П-24-137/</w:t>
            </w:r>
            <w:proofErr w:type="gramStart"/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3" w:type="pct"/>
            <w:shd w:val="clear" w:color="auto" w:fill="FFBF18"/>
          </w:tcPr>
          <w:p w:rsidR="000C2E22" w:rsidRDefault="000C2E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56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0C2E22" w:rsidRDefault="000C2E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04.04.2024г.</w:t>
            </w:r>
          </w:p>
        </w:tc>
      </w:tr>
    </w:tbl>
    <w:p w:rsidR="000C2E22" w:rsidRDefault="000C2E22" w:rsidP="000C2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0C2E22" w:rsidRDefault="000C2E22" w:rsidP="000C2E22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C2E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тем и назначение руководителей ВКР студентам 2  курса очной формы обучения Института магистратуры и аспирантуры</w:t>
      </w:r>
    </w:p>
    <w:p w:rsidR="000C2E22" w:rsidRDefault="000C2E22" w:rsidP="000C2E22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C2E22" w:rsidRDefault="000C2E22" w:rsidP="000C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1. В соответствии с календарным учебным графиком утвердить темы выпускных квалификационных работ (магистерских диссертаций) и назначить руководителей следующим студентам магистратуры 2 курса, очной формы обучения, Института магистратуры и аспирантуры:</w:t>
      </w:r>
    </w:p>
    <w:p w:rsidR="000C2E22" w:rsidRDefault="000C2E22" w:rsidP="000C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C2E22" w:rsidRDefault="000C2E22" w:rsidP="000C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C2E22" w:rsidRPr="000C2E22" w:rsidRDefault="000C2E22" w:rsidP="000C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C2E22">
        <w:rPr>
          <w:rFonts w:ascii="Times New Roman CYR" w:hAnsi="Times New Roman CYR" w:cs="Times New Roman CYR"/>
          <w:color w:val="000000"/>
          <w:sz w:val="28"/>
          <w:szCs w:val="28"/>
        </w:rPr>
        <w:t>Направление подготовки 08.04.01 «Строительство», направленность «Автомобильные дороги»</w:t>
      </w:r>
    </w:p>
    <w:p w:rsidR="000C2E22" w:rsidRPr="000C2E22" w:rsidRDefault="000C2E22" w:rsidP="000C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C2E22" w:rsidRPr="000C2E22" w:rsidRDefault="000C2E22" w:rsidP="000C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C2E2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Группа См-22МА5</w:t>
      </w:r>
    </w:p>
    <w:p w:rsidR="000C2E22" w:rsidRPr="000C2E22" w:rsidRDefault="000C2E22" w:rsidP="000C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709"/>
        <w:gridCol w:w="1979"/>
        <w:gridCol w:w="3476"/>
        <w:gridCol w:w="2813"/>
      </w:tblGrid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ВКР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(магистерской диссертации)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Руководитель ВКР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(магистерской </w:t>
            </w:r>
            <w:proofErr w:type="gramEnd"/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диссертации)</w:t>
            </w:r>
          </w:p>
        </w:tc>
      </w:tr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Бурхович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Ангелина Валентиновна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Сравнительный анализ параметров прочности и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деформативности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асфальтобетонов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канд.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техн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. наук, доц. </w:t>
            </w: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«Строительство и эксплуатация дорог»</w:t>
            </w:r>
          </w:p>
        </w:tc>
      </w:tr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Гулмирзоев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Курбонали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Душанбеевич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>Применение беспилотных авиационных систем при строительстве автомобильных дорог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канд.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техн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 наук, доц.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Якименко О.В.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ПУиИМС</w:t>
            </w:r>
            <w:proofErr w:type="spellEnd"/>
          </w:p>
        </w:tc>
      </w:tr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Дюртеев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>Обоснование применения двухкомпонентного минерального вяжущего при холодной регенерации. Часть 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канд.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техн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. наук, доц. </w:t>
            </w: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Дюртеев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>Обоснование применения двухкомпонентного минерального вяжущего при холодной регенерации. Часть 2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канд.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техн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. наук, доц. </w:t>
            </w: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Долгих Г.В.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Ермолина Наталья Николаевна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 xml:space="preserve">Изучение эффективности использования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>асфальтогранулобетона</w:t>
            </w:r>
            <w:proofErr w:type="spellEnd"/>
            <w:r w:rsidRPr="000C2E22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 xml:space="preserve"> для устройства оснований дорожных одежд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канд.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техн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. наук, доц. </w:t>
            </w: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Лыткин А.А.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Капарова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Адель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Хамза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>Особенности проектирования автомобильных дорог в сейсмоопасных районах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канд.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техн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 наук, доц.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Якименко О.В.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ПУиИМС</w:t>
            </w:r>
            <w:proofErr w:type="spellEnd"/>
          </w:p>
        </w:tc>
      </w:tr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Медуница Алёна Александровна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применения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геокомпозитов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качестве гидроизолирующих прослоек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канд.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техн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 наук, доц.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Рычкова О.А.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ПУиИМС</w:t>
            </w:r>
            <w:proofErr w:type="spellEnd"/>
          </w:p>
        </w:tc>
      </w:tr>
      <w:tr w:rsidR="000C2E22" w:rsidRPr="000C2E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Стипурин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2F2F2F"/>
                <w:sz w:val="24"/>
                <w:szCs w:val="24"/>
              </w:rPr>
              <w:t>Анализ применения добавок при проектировании асфальтобетонных смесей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канд. </w:t>
            </w:r>
            <w:proofErr w:type="spellStart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техн</w:t>
            </w:r>
            <w:proofErr w:type="spellEnd"/>
            <w:r w:rsidRPr="000C2E2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. наук, доц. </w:t>
            </w: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Семенова Т.В.</w:t>
            </w:r>
          </w:p>
          <w:p w:rsidR="000C2E22" w:rsidRPr="000C2E22" w:rsidRDefault="000C2E22" w:rsidP="000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C2E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</w:tbl>
    <w:p w:rsidR="000C2E22" w:rsidRPr="000C2E22" w:rsidRDefault="000C2E22" w:rsidP="000C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E775F" w:rsidRDefault="000C2E22"/>
    <w:sectPr w:rsidR="007E775F" w:rsidSect="00D473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E22"/>
    <w:rsid w:val="0005130F"/>
    <w:rsid w:val="000C2E22"/>
    <w:rsid w:val="000D1B57"/>
    <w:rsid w:val="004210C4"/>
    <w:rsid w:val="006339BE"/>
    <w:rsid w:val="00A65B37"/>
    <w:rsid w:val="00AE4696"/>
    <w:rsid w:val="00BB11B5"/>
    <w:rsid w:val="00C024FB"/>
    <w:rsid w:val="00F2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2</cp:revision>
  <dcterms:created xsi:type="dcterms:W3CDTF">2024-05-16T10:50:00Z</dcterms:created>
  <dcterms:modified xsi:type="dcterms:W3CDTF">2024-05-16T10:52:00Z</dcterms:modified>
</cp:coreProperties>
</file>