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E3254" w14:textId="51283B11" w:rsidR="00C21C7B" w:rsidRPr="00956C17" w:rsidRDefault="00C21C7B" w:rsidP="00C21C7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Карта компетенций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693"/>
        <w:gridCol w:w="4111"/>
      </w:tblGrid>
      <w:tr w:rsidR="00C21C7B" w:rsidRPr="00956C17" w14:paraId="1CCA4636" w14:textId="77777777" w:rsidTr="00B70B91">
        <w:tc>
          <w:tcPr>
            <w:tcW w:w="3369" w:type="dxa"/>
          </w:tcPr>
          <w:p w14:paraId="5EADB3D4" w14:textId="77777777" w:rsidR="00C21C7B" w:rsidRPr="00956C17" w:rsidRDefault="00C21C7B" w:rsidP="00B70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2693" w:type="dxa"/>
          </w:tcPr>
          <w:p w14:paraId="48D8BAD6" w14:textId="77777777" w:rsidR="00C21C7B" w:rsidRPr="00956C17" w:rsidRDefault="00C21C7B" w:rsidP="00B70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 достижения компетенций</w:t>
            </w:r>
          </w:p>
        </w:tc>
        <w:tc>
          <w:tcPr>
            <w:tcW w:w="4111" w:type="dxa"/>
          </w:tcPr>
          <w:p w14:paraId="3D847005" w14:textId="77777777" w:rsidR="00C21C7B" w:rsidRPr="00956C17" w:rsidRDefault="00C21C7B" w:rsidP="00B70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C21C7B" w:rsidRPr="000A305F" w14:paraId="1D3655E2" w14:textId="77777777" w:rsidTr="00B70B91">
        <w:trPr>
          <w:trHeight w:val="1037"/>
        </w:trPr>
        <w:tc>
          <w:tcPr>
            <w:tcW w:w="3369" w:type="dxa"/>
            <w:vMerge w:val="restart"/>
          </w:tcPr>
          <w:p w14:paraId="16F449A8" w14:textId="77777777" w:rsidR="00C21C7B" w:rsidRPr="006166F8" w:rsidRDefault="00C21C7B" w:rsidP="00B7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ПК-2: Обоснование решений</w:t>
            </w:r>
          </w:p>
        </w:tc>
        <w:tc>
          <w:tcPr>
            <w:tcW w:w="2693" w:type="dxa"/>
          </w:tcPr>
          <w:p w14:paraId="34BA62D0" w14:textId="77777777" w:rsidR="00C21C7B" w:rsidRPr="006166F8" w:rsidRDefault="00C21C7B" w:rsidP="00B7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ПК-2.1: Формирование возможных решений на основе разработанных для них целевых показателей</w:t>
            </w:r>
          </w:p>
        </w:tc>
        <w:tc>
          <w:tcPr>
            <w:tcW w:w="4111" w:type="dxa"/>
          </w:tcPr>
          <w:p w14:paraId="6D6D828D" w14:textId="77777777" w:rsidR="00C21C7B" w:rsidRPr="006166F8" w:rsidRDefault="00C21C7B" w:rsidP="00B7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ПК-2.1-У1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Умеет</w:t>
            </w:r>
            <w:proofErr w:type="gramEnd"/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использовать методы планирования и прогнозирования возможных решений</w:t>
            </w:r>
          </w:p>
        </w:tc>
      </w:tr>
      <w:tr w:rsidR="00C21C7B" w:rsidRPr="000A305F" w14:paraId="4D6BDC95" w14:textId="77777777" w:rsidTr="00B70B91">
        <w:trPr>
          <w:trHeight w:val="1260"/>
        </w:trPr>
        <w:tc>
          <w:tcPr>
            <w:tcW w:w="3369" w:type="dxa"/>
            <w:vMerge/>
          </w:tcPr>
          <w:p w14:paraId="48897FEA" w14:textId="77777777" w:rsidR="00C21C7B" w:rsidRPr="006166F8" w:rsidRDefault="00C21C7B" w:rsidP="00B7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5DFD126A" w14:textId="77777777" w:rsidR="00C21C7B" w:rsidRPr="006166F8" w:rsidRDefault="00C21C7B" w:rsidP="00B7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ПК-2.2: Анализ, обоснование и выбор решения</w:t>
            </w:r>
          </w:p>
        </w:tc>
        <w:tc>
          <w:tcPr>
            <w:tcW w:w="4111" w:type="dxa"/>
          </w:tcPr>
          <w:p w14:paraId="50B8679D" w14:textId="77777777" w:rsidR="00C21C7B" w:rsidRPr="006166F8" w:rsidRDefault="00C21C7B" w:rsidP="00B7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Владеет</w:t>
            </w:r>
            <w:proofErr w:type="gramEnd"/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навыками анализа и применения различных источников информации для проведения экономических расчетов</w:t>
            </w:r>
          </w:p>
        </w:tc>
      </w:tr>
      <w:tr w:rsidR="00C21C7B" w:rsidRPr="000A305F" w14:paraId="37347BAB" w14:textId="77777777" w:rsidTr="00B70B91">
        <w:trPr>
          <w:trHeight w:val="780"/>
        </w:trPr>
        <w:tc>
          <w:tcPr>
            <w:tcW w:w="3369" w:type="dxa"/>
            <w:vMerge w:val="restart"/>
          </w:tcPr>
          <w:p w14:paraId="3DFA2535" w14:textId="77777777" w:rsidR="00C21C7B" w:rsidRPr="006166F8" w:rsidRDefault="00C21C7B" w:rsidP="00B7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ПК-3: Управление развитием цифровой экономики</w:t>
            </w:r>
          </w:p>
        </w:tc>
        <w:tc>
          <w:tcPr>
            <w:tcW w:w="2693" w:type="dxa"/>
            <w:vMerge w:val="restart"/>
          </w:tcPr>
          <w:p w14:paraId="40723D5E" w14:textId="77777777" w:rsidR="00C21C7B" w:rsidRPr="006166F8" w:rsidRDefault="00C21C7B" w:rsidP="00B7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ПК-3.1: Анализ эффективности обоснованных организационно-управленческих решений цифровой экономики</w:t>
            </w:r>
          </w:p>
        </w:tc>
        <w:tc>
          <w:tcPr>
            <w:tcW w:w="4111" w:type="dxa"/>
          </w:tcPr>
          <w:p w14:paraId="79A91430" w14:textId="77777777" w:rsidR="00C21C7B" w:rsidRPr="006166F8" w:rsidRDefault="00C21C7B" w:rsidP="00B7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ПК-3.1-У1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Умеет</w:t>
            </w:r>
            <w:proofErr w:type="gramEnd"/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проводить анализ с целью разработки технико-экономического обоснования</w:t>
            </w:r>
          </w:p>
          <w:p w14:paraId="66787BDB" w14:textId="77777777" w:rsidR="00C21C7B" w:rsidRPr="006166F8" w:rsidRDefault="00C21C7B" w:rsidP="00B7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перспективных направлений развития организаций (предприятий)</w:t>
            </w:r>
          </w:p>
        </w:tc>
      </w:tr>
      <w:tr w:rsidR="00C21C7B" w:rsidRPr="000A305F" w14:paraId="51298DAD" w14:textId="77777777" w:rsidTr="00B70B91">
        <w:trPr>
          <w:trHeight w:val="1114"/>
        </w:trPr>
        <w:tc>
          <w:tcPr>
            <w:tcW w:w="3369" w:type="dxa"/>
            <w:vMerge/>
          </w:tcPr>
          <w:p w14:paraId="7379134E" w14:textId="77777777" w:rsidR="00C21C7B" w:rsidRPr="006166F8" w:rsidRDefault="00C21C7B" w:rsidP="00B7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06E67C6B" w14:textId="77777777" w:rsidR="00C21C7B" w:rsidRPr="006166F8" w:rsidRDefault="00C21C7B" w:rsidP="00B7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533FC9B2" w14:textId="77777777" w:rsidR="00C21C7B" w:rsidRPr="006166F8" w:rsidRDefault="00C21C7B" w:rsidP="00B7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ПК-3.1-В1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Владеет</w:t>
            </w:r>
            <w:proofErr w:type="gramEnd"/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навыком проведения исследований с целью разработки технико-экономического обоснования перспективных направлений развития организаций (предприятий)</w:t>
            </w:r>
          </w:p>
        </w:tc>
      </w:tr>
      <w:tr w:rsidR="00C21C7B" w:rsidRPr="000A305F" w14:paraId="23387FB8" w14:textId="77777777" w:rsidTr="00B70B91">
        <w:trPr>
          <w:trHeight w:val="1273"/>
        </w:trPr>
        <w:tc>
          <w:tcPr>
            <w:tcW w:w="3369" w:type="dxa"/>
            <w:vMerge/>
          </w:tcPr>
          <w:p w14:paraId="422D01C9" w14:textId="77777777" w:rsidR="00C21C7B" w:rsidRPr="006166F8" w:rsidRDefault="00C21C7B" w:rsidP="00B7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53AA50FD" w14:textId="77777777" w:rsidR="00C21C7B" w:rsidRPr="006166F8" w:rsidRDefault="00C21C7B" w:rsidP="00B7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ПК-3.2</w:t>
            </w:r>
            <w:proofErr w:type="gramStart"/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Выявляет</w:t>
            </w:r>
            <w:proofErr w:type="gramEnd"/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оценивает риски, способные повлиять на принятие обоснованных организационно-управленческих решений в условиях цифровой трансформации экономики</w:t>
            </w:r>
          </w:p>
        </w:tc>
        <w:tc>
          <w:tcPr>
            <w:tcW w:w="4111" w:type="dxa"/>
          </w:tcPr>
          <w:p w14:paraId="47F1D300" w14:textId="77777777" w:rsidR="00C21C7B" w:rsidRPr="006166F8" w:rsidRDefault="00C21C7B" w:rsidP="00B70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6F8">
              <w:rPr>
                <w:rFonts w:ascii="Times New Roman" w:hAnsi="Times New Roman" w:cs="Times New Roman"/>
                <w:sz w:val="24"/>
                <w:szCs w:val="24"/>
              </w:rPr>
              <w:t xml:space="preserve">ПК-3.2-У1: Умеет </w:t>
            </w:r>
            <w:proofErr w:type="gramStart"/>
            <w:r w:rsidRPr="006166F8">
              <w:rPr>
                <w:rFonts w:ascii="Times New Roman" w:hAnsi="Times New Roman" w:cs="Times New Roman"/>
                <w:sz w:val="24"/>
                <w:szCs w:val="24"/>
              </w:rPr>
              <w:t>выполнять  расчет</w:t>
            </w:r>
            <w:proofErr w:type="gramEnd"/>
            <w:r w:rsidRPr="006166F8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экономической эффективности проекта, а также выявлять и оценивать риски</w:t>
            </w:r>
          </w:p>
        </w:tc>
      </w:tr>
      <w:tr w:rsidR="00C21C7B" w:rsidRPr="000A305F" w14:paraId="683F60B0" w14:textId="77777777" w:rsidTr="00B70B91">
        <w:trPr>
          <w:trHeight w:val="1124"/>
        </w:trPr>
        <w:tc>
          <w:tcPr>
            <w:tcW w:w="3369" w:type="dxa"/>
            <w:vMerge w:val="restart"/>
          </w:tcPr>
          <w:p w14:paraId="49886BB8" w14:textId="77777777" w:rsidR="00C21C7B" w:rsidRPr="006166F8" w:rsidRDefault="00C21C7B" w:rsidP="00B7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ПК-4: Создание и развитие инфраструктуры цифровой экономики</w:t>
            </w:r>
          </w:p>
        </w:tc>
        <w:tc>
          <w:tcPr>
            <w:tcW w:w="2693" w:type="dxa"/>
          </w:tcPr>
          <w:p w14:paraId="11993C53" w14:textId="77777777" w:rsidR="00C21C7B" w:rsidRPr="006166F8" w:rsidRDefault="00C21C7B" w:rsidP="00B7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ПК-4.1: Создание благоприятных условий для функционирования рынка труда в условиях цифровизации экономики</w:t>
            </w:r>
          </w:p>
        </w:tc>
        <w:tc>
          <w:tcPr>
            <w:tcW w:w="4111" w:type="dxa"/>
          </w:tcPr>
          <w:p w14:paraId="3EAC04C2" w14:textId="77777777" w:rsidR="00C21C7B" w:rsidRPr="006166F8" w:rsidRDefault="00C21C7B" w:rsidP="00B7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ПК-4.1-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</w:t>
            </w:r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знаниями </w:t>
            </w:r>
            <w:proofErr w:type="gramStart"/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</w:t>
            </w:r>
            <w:proofErr w:type="gramEnd"/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регламентирующие функционирования рынка труда в условиях цифровизации экономики</w:t>
            </w:r>
          </w:p>
        </w:tc>
      </w:tr>
      <w:tr w:rsidR="00C21C7B" w:rsidRPr="000A305F" w14:paraId="2796BCAC" w14:textId="77777777" w:rsidTr="00B70B91">
        <w:trPr>
          <w:trHeight w:val="959"/>
        </w:trPr>
        <w:tc>
          <w:tcPr>
            <w:tcW w:w="3369" w:type="dxa"/>
            <w:vMerge/>
          </w:tcPr>
          <w:p w14:paraId="626D3473" w14:textId="77777777" w:rsidR="00C21C7B" w:rsidRPr="006166F8" w:rsidRDefault="00C21C7B" w:rsidP="00B7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12820AEE" w14:textId="77777777" w:rsidR="00C21C7B" w:rsidRPr="006166F8" w:rsidRDefault="00C21C7B" w:rsidP="00B7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ПК-4.2: Развитие инфраструктуры цифровой экономики</w:t>
            </w:r>
          </w:p>
        </w:tc>
        <w:tc>
          <w:tcPr>
            <w:tcW w:w="4111" w:type="dxa"/>
          </w:tcPr>
          <w:p w14:paraId="21E9F633" w14:textId="77777777" w:rsidR="00C21C7B" w:rsidRPr="006166F8" w:rsidRDefault="00C21C7B" w:rsidP="00B7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ПК-4.2-В1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Владеет</w:t>
            </w:r>
            <w:proofErr w:type="gramEnd"/>
            <w:r w:rsidRPr="0061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специальной терминологией и лексикой цифровой экономики</w:t>
            </w:r>
          </w:p>
        </w:tc>
      </w:tr>
    </w:tbl>
    <w:p w14:paraId="5CD0EA86" w14:textId="77777777" w:rsidR="00C21C7B" w:rsidRPr="00956C17" w:rsidRDefault="00C21C7B" w:rsidP="00C21C7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49EBDE1" w14:textId="77777777" w:rsidR="001A20D2" w:rsidRDefault="001A20D2"/>
    <w:sectPr w:rsidR="001A2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394952"/>
    <w:multiLevelType w:val="hybridMultilevel"/>
    <w:tmpl w:val="E9BC6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4893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DA"/>
    <w:rsid w:val="0019749C"/>
    <w:rsid w:val="001A20D2"/>
    <w:rsid w:val="00C21C7B"/>
    <w:rsid w:val="00E7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F825"/>
  <w15:chartTrackingRefBased/>
  <w15:docId w15:val="{F33CEE3E-C983-4B55-A347-4873F0A2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C7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7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7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7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7B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7B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7B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7B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7B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7B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7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7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7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7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7B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7B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7B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7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7BD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77B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Эйхлер</dc:creator>
  <cp:keywords/>
  <dc:description/>
  <cp:lastModifiedBy>Лариса Эйхлер</cp:lastModifiedBy>
  <cp:revision>2</cp:revision>
  <dcterms:created xsi:type="dcterms:W3CDTF">2024-07-24T05:04:00Z</dcterms:created>
  <dcterms:modified xsi:type="dcterms:W3CDTF">2024-07-24T05:05:00Z</dcterms:modified>
</cp:coreProperties>
</file>