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EA" w:rsidRPr="005413EA" w:rsidRDefault="005413EA" w:rsidP="005413EA">
      <w:pPr>
        <w:tabs>
          <w:tab w:val="left" w:pos="2160"/>
        </w:tabs>
        <w:jc w:val="center"/>
        <w:rPr>
          <w:b/>
          <w:sz w:val="28"/>
          <w:szCs w:val="28"/>
        </w:rPr>
      </w:pPr>
      <w:r w:rsidRPr="005413EA">
        <w:rPr>
          <w:b/>
          <w:sz w:val="28"/>
          <w:szCs w:val="28"/>
        </w:rPr>
        <w:t>ЛЕКЦИЯ 6</w:t>
      </w:r>
    </w:p>
    <w:p w:rsidR="005413EA" w:rsidRDefault="005413EA" w:rsidP="005413EA">
      <w:pPr>
        <w:tabs>
          <w:tab w:val="left" w:pos="2160"/>
        </w:tabs>
        <w:jc w:val="center"/>
        <w:rPr>
          <w:b/>
          <w:sz w:val="28"/>
          <w:szCs w:val="28"/>
        </w:rPr>
      </w:pPr>
      <w:r w:rsidRPr="005413EA">
        <w:rPr>
          <w:b/>
          <w:sz w:val="28"/>
          <w:szCs w:val="28"/>
        </w:rPr>
        <w:t>РАСЧЕТЫ ГИБКИХ ФУНДАМЕНТОВ</w:t>
      </w:r>
    </w:p>
    <w:p w:rsidR="00B77824" w:rsidRDefault="00B77824" w:rsidP="000015E3">
      <w:pPr>
        <w:tabs>
          <w:tab w:val="left" w:pos="2160"/>
        </w:tabs>
        <w:jc w:val="both"/>
        <w:rPr>
          <w:b/>
          <w:sz w:val="28"/>
          <w:szCs w:val="28"/>
        </w:rPr>
      </w:pPr>
    </w:p>
    <w:p w:rsidR="000015E3" w:rsidRDefault="00B77824" w:rsidP="000015E3">
      <w:pPr>
        <w:tabs>
          <w:tab w:val="left" w:pos="21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 Основные положения и предварительный подбор сечения фундаментов</w:t>
      </w:r>
    </w:p>
    <w:p w:rsidR="00B77824" w:rsidRDefault="00E432FA" w:rsidP="00E432FA">
      <w:pPr>
        <w:tabs>
          <w:tab w:val="left" w:pos="567"/>
        </w:tabs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015E3" w:rsidRDefault="000015E3" w:rsidP="00B7782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015E3">
        <w:rPr>
          <w:sz w:val="28"/>
          <w:szCs w:val="28"/>
        </w:rPr>
        <w:t xml:space="preserve">При проектировании </w:t>
      </w:r>
      <w:proofErr w:type="gramStart"/>
      <w:r w:rsidRPr="000015E3">
        <w:rPr>
          <w:sz w:val="28"/>
          <w:szCs w:val="28"/>
        </w:rPr>
        <w:t>фундаментов, возводимых на естественных основаниях следует</w:t>
      </w:r>
      <w:proofErr w:type="gramEnd"/>
      <w:r w:rsidRPr="000015E3">
        <w:rPr>
          <w:sz w:val="28"/>
          <w:szCs w:val="28"/>
        </w:rPr>
        <w:t xml:space="preserve"> различать</w:t>
      </w:r>
      <w:r>
        <w:rPr>
          <w:sz w:val="28"/>
          <w:szCs w:val="28"/>
        </w:rPr>
        <w:t>, по условия</w:t>
      </w:r>
      <w:r w:rsidR="00E432FA">
        <w:rPr>
          <w:sz w:val="28"/>
          <w:szCs w:val="28"/>
        </w:rPr>
        <w:t xml:space="preserve">м их работы два основных вида: </w:t>
      </w:r>
      <w:r w:rsidR="00E432FA" w:rsidRPr="00DC1CCA">
        <w:rPr>
          <w:i/>
          <w:sz w:val="28"/>
          <w:szCs w:val="28"/>
        </w:rPr>
        <w:t>ж</w:t>
      </w:r>
      <w:r w:rsidRPr="00DC1CCA">
        <w:rPr>
          <w:i/>
          <w:sz w:val="28"/>
          <w:szCs w:val="28"/>
        </w:rPr>
        <w:t>есткие</w:t>
      </w:r>
      <w:r>
        <w:rPr>
          <w:sz w:val="28"/>
          <w:szCs w:val="28"/>
        </w:rPr>
        <w:t xml:space="preserve"> массивные ф-ты, проектируемые по предельным состояниям и не рассчитываемые на изгиб, и </w:t>
      </w:r>
      <w:r w:rsidRPr="00DC1CCA">
        <w:rPr>
          <w:i/>
          <w:sz w:val="28"/>
          <w:szCs w:val="28"/>
        </w:rPr>
        <w:t>гибкие</w:t>
      </w:r>
      <w:r>
        <w:rPr>
          <w:sz w:val="28"/>
          <w:szCs w:val="28"/>
        </w:rPr>
        <w:t xml:space="preserve"> ф-ты, работающие совместно со сжимаемым основанием и рассчитываемые на прочность при изгибе с учетом предельных деформаций основания.</w:t>
      </w:r>
    </w:p>
    <w:p w:rsidR="001348A1" w:rsidRDefault="00DC1CCA" w:rsidP="001348A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курса строительной механики известно, что если отношение изгибаемой конструкции к ее длине более 1/3, то конструкцию (в </w:t>
      </w:r>
      <w:r w:rsidR="00411569">
        <w:rPr>
          <w:sz w:val="28"/>
          <w:szCs w:val="28"/>
        </w:rPr>
        <w:t>условиях плоской деформации) мож</w:t>
      </w:r>
      <w:r>
        <w:rPr>
          <w:sz w:val="28"/>
          <w:szCs w:val="28"/>
        </w:rPr>
        <w:t>но рассматривать как абсолютно жесткую.</w:t>
      </w:r>
    </w:p>
    <w:p w:rsidR="00DC1CCA" w:rsidRDefault="00DC1CCA" w:rsidP="001348A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Поэтому при отношении высоты ф-тов к  их длине  более 1/3 будем принимать ф-ты за абсолютно жесткие (т.е. не рассчитывать их на изгиб)</w:t>
      </w:r>
      <w:r w:rsidR="006B46CB">
        <w:rPr>
          <w:sz w:val="28"/>
          <w:szCs w:val="28"/>
        </w:rPr>
        <w:t xml:space="preserve">, при меньшем же соотношении – ф-ты следует рассматривать как </w:t>
      </w:r>
      <w:r w:rsidR="006B46CB" w:rsidRPr="006B46CB">
        <w:rPr>
          <w:i/>
          <w:sz w:val="28"/>
          <w:szCs w:val="28"/>
        </w:rPr>
        <w:t>гибкие</w:t>
      </w:r>
      <w:r w:rsidR="006B46CB">
        <w:rPr>
          <w:sz w:val="28"/>
          <w:szCs w:val="28"/>
        </w:rPr>
        <w:t>.</w:t>
      </w:r>
    </w:p>
    <w:p w:rsidR="00C779B8" w:rsidRDefault="00C779B8" w:rsidP="001348A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гибким</w:t>
      </w:r>
      <w:proofErr w:type="gramEnd"/>
      <w:r>
        <w:rPr>
          <w:sz w:val="28"/>
          <w:szCs w:val="28"/>
        </w:rPr>
        <w:t xml:space="preserve"> относят все ленточные ж/б ф-ты,  ф-ты из монолитного ж/б под отдельные опоры или группы колонн, сплошные </w:t>
      </w:r>
      <w:proofErr w:type="gramStart"/>
      <w:r>
        <w:rPr>
          <w:sz w:val="28"/>
          <w:szCs w:val="28"/>
        </w:rPr>
        <w:t>ж/б</w:t>
      </w:r>
      <w:proofErr w:type="gramEnd"/>
      <w:r>
        <w:rPr>
          <w:sz w:val="28"/>
          <w:szCs w:val="28"/>
        </w:rPr>
        <w:t xml:space="preserve"> плиты, коробчатые плиты (если необходимо воспринимать очень большие изгибающие моменты, возникающие в сплошных плитах, например у ф-тов высотных зданий) и т.п.</w:t>
      </w:r>
    </w:p>
    <w:p w:rsidR="00781898" w:rsidRDefault="00781898" w:rsidP="001348A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наибольшее применени</w:t>
      </w:r>
      <w:r w:rsidR="00C453F3">
        <w:rPr>
          <w:sz w:val="28"/>
          <w:szCs w:val="28"/>
        </w:rPr>
        <w:t>е в практике проектирования гибк</w:t>
      </w:r>
      <w:r>
        <w:rPr>
          <w:sz w:val="28"/>
          <w:szCs w:val="28"/>
        </w:rPr>
        <w:t>их ф-тов находят два метода;</w:t>
      </w:r>
    </w:p>
    <w:p w:rsidR="00C453F3" w:rsidRDefault="00C453F3" w:rsidP="00C453F3">
      <w:pPr>
        <w:pStyle w:val="a5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r w:rsidRPr="00C453F3">
        <w:rPr>
          <w:i/>
          <w:sz w:val="28"/>
          <w:szCs w:val="28"/>
        </w:rPr>
        <w:t>местных упругих деформаций</w:t>
      </w:r>
      <w:r>
        <w:rPr>
          <w:sz w:val="28"/>
          <w:szCs w:val="28"/>
        </w:rPr>
        <w:t>, учитывающий осадки только в месте приложения нагрузки</w:t>
      </w:r>
    </w:p>
    <w:p w:rsidR="00C453F3" w:rsidRDefault="00C453F3" w:rsidP="00C453F3">
      <w:pPr>
        <w:pStyle w:val="a5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r w:rsidRPr="00C453F3">
        <w:rPr>
          <w:i/>
          <w:sz w:val="28"/>
          <w:szCs w:val="28"/>
        </w:rPr>
        <w:t>общих упругих деформаций</w:t>
      </w:r>
      <w:r>
        <w:rPr>
          <w:sz w:val="28"/>
          <w:szCs w:val="28"/>
        </w:rPr>
        <w:t xml:space="preserve">, учитывающий не только местные, но и общие (вне загруженной поверхности) деформации грунта. </w:t>
      </w:r>
    </w:p>
    <w:p w:rsidR="00FA612B" w:rsidRDefault="00FA612B" w:rsidP="00FA612B">
      <w:pPr>
        <w:tabs>
          <w:tab w:val="left" w:pos="567"/>
        </w:tabs>
        <w:ind w:left="927"/>
        <w:jc w:val="both"/>
        <w:rPr>
          <w:sz w:val="28"/>
          <w:szCs w:val="28"/>
        </w:rPr>
      </w:pPr>
    </w:p>
    <w:p w:rsidR="009F4F01" w:rsidRDefault="00FA612B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4F01">
        <w:rPr>
          <w:sz w:val="28"/>
          <w:szCs w:val="28"/>
        </w:rPr>
        <w:t xml:space="preserve">Метод </w:t>
      </w:r>
      <w:r w:rsidR="009F4F01" w:rsidRPr="00E70139">
        <w:rPr>
          <w:i/>
          <w:sz w:val="28"/>
          <w:szCs w:val="28"/>
        </w:rPr>
        <w:t>местных упругих деформаций</w:t>
      </w:r>
      <w:r w:rsidR="009F4F01">
        <w:rPr>
          <w:sz w:val="28"/>
          <w:szCs w:val="28"/>
        </w:rPr>
        <w:t xml:space="preserve"> (или метод коэффициента постели) применим в случае возведения ф-тов на</w:t>
      </w:r>
      <w:r>
        <w:rPr>
          <w:sz w:val="28"/>
          <w:szCs w:val="28"/>
        </w:rPr>
        <w:t xml:space="preserve"> слабых </w:t>
      </w:r>
      <w:proofErr w:type="spellStart"/>
      <w:r>
        <w:rPr>
          <w:sz w:val="28"/>
          <w:szCs w:val="28"/>
        </w:rPr>
        <w:t>сильносжимаемых</w:t>
      </w:r>
      <w:proofErr w:type="spellEnd"/>
      <w:r>
        <w:rPr>
          <w:sz w:val="28"/>
          <w:szCs w:val="28"/>
        </w:rPr>
        <w:t xml:space="preserve"> грунтах, а также при малой мощности слоя сжимаемого грунта (когда превалируют местные деформации, а </w:t>
      </w:r>
      <w:proofErr w:type="gramStart"/>
      <w:r>
        <w:rPr>
          <w:sz w:val="28"/>
          <w:szCs w:val="28"/>
        </w:rPr>
        <w:t>общи вне загруженной поверхности весьма малы</w:t>
      </w:r>
      <w:proofErr w:type="gramEnd"/>
      <w:r>
        <w:rPr>
          <w:sz w:val="28"/>
          <w:szCs w:val="28"/>
        </w:rPr>
        <w:t>).</w:t>
      </w:r>
    </w:p>
    <w:p w:rsidR="00FA612B" w:rsidRDefault="00FA612B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A612B" w:rsidRDefault="00FA612B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 же </w:t>
      </w:r>
      <w:r w:rsidRPr="00E70139">
        <w:rPr>
          <w:i/>
          <w:sz w:val="28"/>
          <w:szCs w:val="28"/>
        </w:rPr>
        <w:t>общих упругих деформаций</w:t>
      </w:r>
      <w:r>
        <w:rPr>
          <w:sz w:val="28"/>
          <w:szCs w:val="28"/>
        </w:rPr>
        <w:t xml:space="preserve"> (линейно деформируемого упругого полупространства) применим в случае наличия достаточно плотных грунтов и не слишком больших опорных площадях</w:t>
      </w:r>
      <w:r w:rsidR="00E70139">
        <w:rPr>
          <w:sz w:val="28"/>
          <w:szCs w:val="28"/>
        </w:rPr>
        <w:t>.</w:t>
      </w:r>
    </w:p>
    <w:p w:rsidR="00E70139" w:rsidRDefault="00E70139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70139" w:rsidRDefault="00E70139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площадей же порядка десятков и сотен квадратных метров более близкие результаты дает теория изгиба </w:t>
      </w:r>
      <w:r w:rsidRPr="00E70139">
        <w:rPr>
          <w:i/>
          <w:sz w:val="28"/>
          <w:szCs w:val="28"/>
        </w:rPr>
        <w:t>слоя ограниченной мощности</w:t>
      </w:r>
      <w:r>
        <w:rPr>
          <w:sz w:val="28"/>
          <w:szCs w:val="28"/>
        </w:rPr>
        <w:t xml:space="preserve"> на несжимаемом основании.</w:t>
      </w:r>
    </w:p>
    <w:p w:rsidR="00AC2B74" w:rsidRDefault="00AC2B74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AC2B74" w:rsidRDefault="00AC2B74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Предварительный подбор сечений фундаментных балок необходим для установления их жесткости </w:t>
      </w:r>
      <w:r w:rsidRPr="00AC2B74">
        <w:rPr>
          <w:i/>
          <w:sz w:val="28"/>
          <w:szCs w:val="28"/>
          <w:lang w:val="en-US"/>
        </w:rPr>
        <w:t>EJ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входящей во все последующие расчеты, так как изгиб балок на сжимаемом основании является статически неопределимой задачей.</w:t>
      </w:r>
    </w:p>
    <w:p w:rsidR="005978B4" w:rsidRDefault="005978B4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предварительной подбора сечения коротких фундаментов балок допускается не учитывать </w:t>
      </w:r>
      <w:proofErr w:type="spellStart"/>
      <w:r>
        <w:rPr>
          <w:sz w:val="28"/>
          <w:szCs w:val="28"/>
        </w:rPr>
        <w:t>криволинейность</w:t>
      </w:r>
      <w:proofErr w:type="spellEnd"/>
      <w:r>
        <w:rPr>
          <w:sz w:val="28"/>
          <w:szCs w:val="28"/>
        </w:rPr>
        <w:t xml:space="preserve"> эпюры реактивных давлений. Тогда приближенно изменение давления по площади подошвы ф-тов можно определить</w:t>
      </w:r>
      <w:r w:rsidR="00F630B7">
        <w:rPr>
          <w:sz w:val="28"/>
          <w:szCs w:val="28"/>
        </w:rPr>
        <w:t xml:space="preserve"> по </w:t>
      </w:r>
      <w:proofErr w:type="gramStart"/>
      <w:r w:rsidR="00F630B7">
        <w:rPr>
          <w:sz w:val="28"/>
          <w:szCs w:val="28"/>
        </w:rPr>
        <w:t>ф-лам</w:t>
      </w:r>
      <w:proofErr w:type="gramEnd"/>
      <w:r w:rsidR="00F630B7">
        <w:rPr>
          <w:sz w:val="28"/>
          <w:szCs w:val="28"/>
        </w:rPr>
        <w:t xml:space="preserve"> внецентренного сжатия.</w:t>
      </w:r>
    </w:p>
    <w:p w:rsidR="00F630B7" w:rsidRDefault="00F630B7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F21CF7" w:rsidRDefault="00E46865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2pt;margin-top:3.4pt;width:239.05pt;height:403.6pt;z-index:251658240">
            <v:imagedata r:id="rId7" o:title=""/>
            <w10:wrap type="square"/>
          </v:shape>
          <o:OLEObject Type="Embed" ProgID="CorelDRAW.Graphic.11" ShapeID="_x0000_s1027" DrawAspect="Content" ObjectID="_1790143685" r:id="rId8"/>
        </w:pict>
      </w:r>
    </w:p>
    <w:p w:rsidR="00F21CF7" w:rsidRDefault="00F21CF7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F21CF7" w:rsidRDefault="00F21CF7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F21CF7" w:rsidRDefault="00F21CF7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F21CF7" w:rsidRDefault="00F21CF7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F21CF7" w:rsidRPr="00AC2B74" w:rsidRDefault="00F21CF7" w:rsidP="009F4F01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5413EA" w:rsidRPr="005413EA" w:rsidRDefault="005413EA" w:rsidP="005413EA">
      <w:pPr>
        <w:tabs>
          <w:tab w:val="left" w:pos="2160"/>
        </w:tabs>
        <w:jc w:val="center"/>
        <w:rPr>
          <w:b/>
        </w:rPr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Pr="00665010" w:rsidRDefault="00F21CF7" w:rsidP="005413EA">
      <w:pPr>
        <w:tabs>
          <w:tab w:val="left" w:pos="2160"/>
        </w:tabs>
        <w:spacing w:line="276" w:lineRule="auto"/>
        <w:jc w:val="both"/>
      </w:pPr>
    </w:p>
    <w:p w:rsidR="00F21CF7" w:rsidRDefault="00082FB1" w:rsidP="00F21CF7">
      <w:pPr>
        <w:tabs>
          <w:tab w:val="left" w:pos="2160"/>
        </w:tabs>
        <w:spacing w:line="276" w:lineRule="auto"/>
        <w:jc w:val="center"/>
      </w:pPr>
      <w:r w:rsidRPr="007C72E1">
        <w:rPr>
          <w:position w:val="-32"/>
        </w:rPr>
        <w:object w:dxaOrig="1600" w:dyaOrig="760">
          <v:shape id="_x0000_i1025" type="#_x0000_t75" style="width:107.25pt;height:51pt" o:ole="">
            <v:imagedata r:id="rId9" o:title=""/>
          </v:shape>
          <o:OLEObject Type="Embed" ProgID="Equation.3" ShapeID="_x0000_i1025" DrawAspect="Content" ObjectID="_1790143668" r:id="rId10"/>
        </w:object>
      </w:r>
      <w:r w:rsidR="007C72E1" w:rsidRPr="00082FB1">
        <w:t xml:space="preserve">; </w:t>
      </w:r>
      <w:r w:rsidRPr="007C72E1">
        <w:rPr>
          <w:position w:val="-32"/>
        </w:rPr>
        <w:object w:dxaOrig="1540" w:dyaOrig="760">
          <v:shape id="_x0000_i1026" type="#_x0000_t75" style="width:102.75pt;height:51pt" o:ole="">
            <v:imagedata r:id="rId11" o:title=""/>
          </v:shape>
          <o:OLEObject Type="Embed" ProgID="Equation.3" ShapeID="_x0000_i1026" DrawAspect="Content" ObjectID="_1790143669" r:id="rId12"/>
        </w:object>
      </w:r>
    </w:p>
    <w:p w:rsidR="00F21CF7" w:rsidRDefault="00082FB1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Pr="00082FB1"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 </w:t>
      </w:r>
      <w:r w:rsidRPr="00082FB1">
        <w:rPr>
          <w:sz w:val="28"/>
          <w:szCs w:val="28"/>
        </w:rPr>
        <w:t>–</w:t>
      </w:r>
      <w:r>
        <w:rPr>
          <w:sz w:val="28"/>
          <w:szCs w:val="28"/>
        </w:rPr>
        <w:t xml:space="preserve"> сумма всех вертикальных нагрузок на фундаментную балку;</w:t>
      </w:r>
    </w:p>
    <w:p w:rsidR="00082FB1" w:rsidRPr="00082FB1" w:rsidRDefault="00082FB1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82FB1">
        <w:rPr>
          <w:i/>
          <w:sz w:val="28"/>
          <w:szCs w:val="28"/>
        </w:rPr>
        <w:t>А</w:t>
      </w:r>
      <w:r w:rsidR="00761065">
        <w:rPr>
          <w:sz w:val="28"/>
          <w:szCs w:val="28"/>
        </w:rPr>
        <w:t xml:space="preserve"> – площад</w:t>
      </w:r>
      <w:r>
        <w:rPr>
          <w:sz w:val="28"/>
          <w:szCs w:val="28"/>
        </w:rPr>
        <w:t>ь подошвы фундаментной балки</w:t>
      </w:r>
    </w:p>
    <w:p w:rsidR="00F21CF7" w:rsidRPr="00761065" w:rsidRDefault="00761065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761065">
        <w:rPr>
          <w:i/>
          <w:sz w:val="28"/>
          <w:szCs w:val="28"/>
        </w:rPr>
        <w:t>М</w:t>
      </w:r>
      <w:r w:rsidRPr="00761065">
        <w:rPr>
          <w:i/>
          <w:sz w:val="28"/>
          <w:szCs w:val="28"/>
          <w:vertAlign w:val="subscript"/>
        </w:rPr>
        <w:t>у</w:t>
      </w:r>
      <w:r w:rsidRPr="00761065">
        <w:rPr>
          <w:i/>
          <w:sz w:val="28"/>
          <w:szCs w:val="28"/>
          <w:vertAlign w:val="superscript"/>
        </w:rPr>
        <w:t>о</w:t>
      </w:r>
      <w:proofErr w:type="spellEnd"/>
      <w:r>
        <w:rPr>
          <w:i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– момент всех сил относительно центра подошвы ф-ной балки</w:t>
      </w:r>
    </w:p>
    <w:p w:rsidR="004C2880" w:rsidRPr="004C2880" w:rsidRDefault="004C2880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По величине</w:t>
      </w:r>
      <w:r w:rsidRPr="004C288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vertAlign w:val="subscript"/>
          <w:lang w:val="en-US"/>
        </w:rPr>
        <w:t>max</w:t>
      </w:r>
      <w:proofErr w:type="spellStart"/>
      <w:proofErr w:type="gramEnd"/>
      <w:r w:rsidRPr="00761065">
        <w:rPr>
          <w:i/>
          <w:sz w:val="28"/>
          <w:szCs w:val="28"/>
        </w:rPr>
        <w:t>М</w:t>
      </w:r>
      <w:r w:rsidRPr="00761065">
        <w:rPr>
          <w:i/>
          <w:sz w:val="28"/>
          <w:szCs w:val="28"/>
          <w:vertAlign w:val="subscript"/>
        </w:rPr>
        <w:t>у</w:t>
      </w:r>
      <w:r w:rsidRPr="00761065">
        <w:rPr>
          <w:i/>
          <w:sz w:val="28"/>
          <w:szCs w:val="28"/>
          <w:vertAlign w:val="superscript"/>
        </w:rPr>
        <w:t>о</w:t>
      </w:r>
      <w:proofErr w:type="spellEnd"/>
      <w:r>
        <w:rPr>
          <w:i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определяем по условию прочности момент сопротивления фундаментной балки </w:t>
      </w:r>
      <w:proofErr w:type="spellStart"/>
      <w:r w:rsidRPr="004C2880">
        <w:rPr>
          <w:i/>
          <w:sz w:val="28"/>
          <w:szCs w:val="28"/>
          <w:lang w:val="en-US"/>
        </w:rPr>
        <w:t>W</w:t>
      </w:r>
      <w:r w:rsidRPr="004C2880">
        <w:rPr>
          <w:i/>
          <w:sz w:val="28"/>
          <w:szCs w:val="28"/>
          <w:vertAlign w:val="subscript"/>
          <w:lang w:val="en-US"/>
        </w:rPr>
        <w:t>y</w:t>
      </w:r>
      <w:proofErr w:type="spellEnd"/>
    </w:p>
    <w:p w:rsidR="004C2880" w:rsidRDefault="004C2880" w:rsidP="004C2880">
      <w:pPr>
        <w:tabs>
          <w:tab w:val="left" w:pos="2160"/>
        </w:tabs>
        <w:spacing w:line="276" w:lineRule="auto"/>
        <w:jc w:val="center"/>
        <w:rPr>
          <w:i/>
          <w:sz w:val="28"/>
          <w:szCs w:val="28"/>
        </w:rPr>
      </w:pPr>
    </w:p>
    <w:p w:rsidR="004C2880" w:rsidRPr="00B77824" w:rsidRDefault="004C2880" w:rsidP="004C2880">
      <w:pPr>
        <w:tabs>
          <w:tab w:val="left" w:pos="2160"/>
        </w:tabs>
        <w:spacing w:line="276" w:lineRule="auto"/>
        <w:jc w:val="center"/>
        <w:rPr>
          <w:i/>
          <w:sz w:val="28"/>
          <w:szCs w:val="28"/>
          <w:vertAlign w:val="subscript"/>
        </w:rPr>
      </w:pPr>
      <w:proofErr w:type="spellStart"/>
      <w:r w:rsidRPr="004C2880">
        <w:rPr>
          <w:i/>
          <w:sz w:val="28"/>
          <w:szCs w:val="28"/>
          <w:lang w:val="en-US"/>
        </w:rPr>
        <w:t>W</w:t>
      </w:r>
      <w:r w:rsidRPr="004C2880">
        <w:rPr>
          <w:i/>
          <w:sz w:val="28"/>
          <w:szCs w:val="28"/>
          <w:vertAlign w:val="subscript"/>
          <w:lang w:val="en-US"/>
        </w:rPr>
        <w:t>y</w:t>
      </w:r>
      <w:proofErr w:type="spellEnd"/>
      <w:r w:rsidRPr="00B77824">
        <w:rPr>
          <w:i/>
          <w:sz w:val="28"/>
          <w:szCs w:val="28"/>
        </w:rPr>
        <w:t>=</w:t>
      </w:r>
      <w:r w:rsidRPr="004C288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vertAlign w:val="subscript"/>
          <w:lang w:val="en-US"/>
        </w:rPr>
        <w:t>max</w:t>
      </w:r>
      <w:proofErr w:type="spellStart"/>
      <w:r w:rsidRPr="00761065">
        <w:rPr>
          <w:i/>
          <w:sz w:val="28"/>
          <w:szCs w:val="28"/>
        </w:rPr>
        <w:t>М</w:t>
      </w:r>
      <w:r w:rsidRPr="00761065">
        <w:rPr>
          <w:i/>
          <w:sz w:val="28"/>
          <w:szCs w:val="28"/>
          <w:vertAlign w:val="subscript"/>
        </w:rPr>
        <w:t>у</w:t>
      </w:r>
      <w:r w:rsidRPr="00761065">
        <w:rPr>
          <w:i/>
          <w:sz w:val="28"/>
          <w:szCs w:val="28"/>
          <w:vertAlign w:val="superscript"/>
        </w:rPr>
        <w:t>о</w:t>
      </w:r>
      <w:proofErr w:type="spellEnd"/>
      <w:r w:rsidRPr="00B77824">
        <w:rPr>
          <w:i/>
          <w:sz w:val="28"/>
          <w:szCs w:val="28"/>
        </w:rPr>
        <w:t>/</w:t>
      </w:r>
      <w:r>
        <w:rPr>
          <w:i/>
          <w:sz w:val="28"/>
          <w:szCs w:val="28"/>
          <w:lang w:val="en-US"/>
        </w:rPr>
        <w:t>σ</w:t>
      </w:r>
      <w:proofErr w:type="spellStart"/>
      <w:r>
        <w:rPr>
          <w:i/>
          <w:sz w:val="28"/>
          <w:szCs w:val="28"/>
          <w:vertAlign w:val="subscript"/>
        </w:rPr>
        <w:t>расч</w:t>
      </w:r>
      <w:proofErr w:type="spellEnd"/>
    </w:p>
    <w:p w:rsidR="004C2880" w:rsidRDefault="004C2880" w:rsidP="004C2880">
      <w:pPr>
        <w:tabs>
          <w:tab w:val="left" w:pos="2160"/>
        </w:tabs>
        <w:spacing w:line="276" w:lineRule="auto"/>
        <w:jc w:val="both"/>
        <w:rPr>
          <w:i/>
          <w:sz w:val="28"/>
          <w:szCs w:val="28"/>
        </w:rPr>
      </w:pPr>
    </w:p>
    <w:p w:rsidR="004C2880" w:rsidRDefault="00B77824" w:rsidP="004C2880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proofErr w:type="gramStart"/>
      <w:r w:rsidR="004C2880">
        <w:rPr>
          <w:i/>
          <w:sz w:val="28"/>
          <w:szCs w:val="28"/>
          <w:lang w:val="en-US"/>
        </w:rPr>
        <w:t>σ</w:t>
      </w:r>
      <w:proofErr w:type="spellStart"/>
      <w:r w:rsidR="004C2880">
        <w:rPr>
          <w:i/>
          <w:sz w:val="28"/>
          <w:szCs w:val="28"/>
          <w:vertAlign w:val="subscript"/>
        </w:rPr>
        <w:t>расч</w:t>
      </w:r>
      <w:proofErr w:type="spellEnd"/>
      <w:proofErr w:type="gramEnd"/>
      <w:r w:rsidR="004C2880" w:rsidRPr="004C2880"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допускаемое напряж</w:t>
      </w:r>
      <w:r w:rsidR="004C2880">
        <w:rPr>
          <w:sz w:val="28"/>
          <w:szCs w:val="28"/>
        </w:rPr>
        <w:t>ение для материала фундаментной балки</w:t>
      </w:r>
    </w:p>
    <w:p w:rsidR="00B77824" w:rsidRDefault="00B77824" w:rsidP="004C2880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моменту сопротивления </w:t>
      </w:r>
      <w:proofErr w:type="spellStart"/>
      <w:r w:rsidRPr="004C2880">
        <w:rPr>
          <w:i/>
          <w:sz w:val="28"/>
          <w:szCs w:val="28"/>
          <w:lang w:val="en-US"/>
        </w:rPr>
        <w:t>W</w:t>
      </w:r>
      <w:r w:rsidRPr="004C2880">
        <w:rPr>
          <w:i/>
          <w:sz w:val="28"/>
          <w:szCs w:val="28"/>
          <w:vertAlign w:val="subscript"/>
          <w:lang w:val="en-US"/>
        </w:rPr>
        <w:t>y</w:t>
      </w:r>
      <w:proofErr w:type="spellEnd"/>
      <w:r>
        <w:rPr>
          <w:sz w:val="28"/>
          <w:szCs w:val="28"/>
        </w:rPr>
        <w:t xml:space="preserve"> подбираем сечение фундаментной балки, а по нему определяем и жесткость балки </w:t>
      </w:r>
      <w:r w:rsidRPr="00AC2B74">
        <w:rPr>
          <w:i/>
          <w:sz w:val="28"/>
          <w:szCs w:val="28"/>
          <w:lang w:val="en-US"/>
        </w:rPr>
        <w:t>EJ</w:t>
      </w:r>
      <w:r>
        <w:rPr>
          <w:sz w:val="28"/>
          <w:szCs w:val="28"/>
        </w:rPr>
        <w:t>.</w:t>
      </w:r>
    </w:p>
    <w:p w:rsidR="00B77824" w:rsidRDefault="00B77824" w:rsidP="004C2880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B77824" w:rsidRPr="006D51EB" w:rsidRDefault="006D51EB" w:rsidP="00B77824">
      <w:pPr>
        <w:tabs>
          <w:tab w:val="left" w:pos="2160"/>
        </w:tabs>
        <w:spacing w:line="276" w:lineRule="auto"/>
        <w:jc w:val="center"/>
        <w:rPr>
          <w:b/>
          <w:sz w:val="28"/>
          <w:szCs w:val="28"/>
        </w:rPr>
      </w:pPr>
      <w:r w:rsidRPr="006D51EB">
        <w:rPr>
          <w:b/>
          <w:sz w:val="28"/>
          <w:szCs w:val="28"/>
        </w:rPr>
        <w:t>6.2.</w:t>
      </w:r>
      <w:r w:rsidR="00B77824" w:rsidRPr="006D51EB">
        <w:rPr>
          <w:b/>
          <w:sz w:val="28"/>
          <w:szCs w:val="28"/>
        </w:rPr>
        <w:t>Теории изгиба балок на упругом основании и их применимость к расчету гибких фундаментов</w:t>
      </w:r>
    </w:p>
    <w:p w:rsidR="006D51EB" w:rsidRDefault="003168B2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Предпосылкой теории местных упругих деформаций является положение о прямой пропорциональности</w:t>
      </w:r>
      <w:r w:rsidR="00F42D63">
        <w:rPr>
          <w:sz w:val="28"/>
          <w:szCs w:val="28"/>
        </w:rPr>
        <w:t xml:space="preserve"> </w:t>
      </w:r>
      <w:r w:rsidR="000A644E">
        <w:rPr>
          <w:sz w:val="28"/>
          <w:szCs w:val="28"/>
        </w:rPr>
        <w:t>между давлением и местной осадкой, т.е. осадкой только в месте приложения нагрузки.</w:t>
      </w:r>
    </w:p>
    <w:p w:rsidR="000A644E" w:rsidRDefault="000A644E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Это положение совместно с дифференциальным уравнением Навье было использованием </w:t>
      </w:r>
      <w:proofErr w:type="spellStart"/>
      <w:r>
        <w:rPr>
          <w:sz w:val="28"/>
          <w:szCs w:val="28"/>
        </w:rPr>
        <w:t>Винклером</w:t>
      </w:r>
      <w:proofErr w:type="spellEnd"/>
      <w:r>
        <w:rPr>
          <w:sz w:val="28"/>
          <w:szCs w:val="28"/>
        </w:rPr>
        <w:t xml:space="preserve"> (1867г.) и </w:t>
      </w:r>
      <w:proofErr w:type="spellStart"/>
      <w:r>
        <w:rPr>
          <w:sz w:val="28"/>
          <w:szCs w:val="28"/>
        </w:rPr>
        <w:t>Циммерманом</w:t>
      </w:r>
      <w:proofErr w:type="spellEnd"/>
      <w:r>
        <w:rPr>
          <w:sz w:val="28"/>
          <w:szCs w:val="28"/>
        </w:rPr>
        <w:t xml:space="preserve"> (1888г.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ля расчета на изгиб железнодорожных шпал.</w:t>
      </w:r>
    </w:p>
    <w:p w:rsidR="000A644E" w:rsidRPr="003168B2" w:rsidRDefault="000A644E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 уравнением</w:t>
      </w:r>
      <w:r w:rsidR="00414D26">
        <w:rPr>
          <w:sz w:val="28"/>
          <w:szCs w:val="28"/>
        </w:rPr>
        <w:t xml:space="preserve"> деформаций в методе местных упругих деформаций будет</w:t>
      </w:r>
    </w:p>
    <w:p w:rsidR="003168B2" w:rsidRPr="00741D66" w:rsidRDefault="003151B0" w:rsidP="00741D66">
      <w:pPr>
        <w:tabs>
          <w:tab w:val="left" w:pos="2160"/>
        </w:tabs>
        <w:spacing w:line="276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у </w:t>
      </w:r>
      <w:r w:rsidR="00414D26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w:proofErr w:type="spellStart"/>
      <w:r w:rsidR="00414D26">
        <w:rPr>
          <w:i/>
          <w:sz w:val="28"/>
          <w:szCs w:val="28"/>
        </w:rPr>
        <w:t>р</w:t>
      </w:r>
      <w:r w:rsidR="00414D26">
        <w:rPr>
          <w:i/>
          <w:sz w:val="28"/>
          <w:szCs w:val="28"/>
          <w:vertAlign w:val="subscript"/>
        </w:rPr>
        <w:t>х</w:t>
      </w:r>
      <w:proofErr w:type="spellEnd"/>
      <w:r>
        <w:rPr>
          <w:i/>
          <w:sz w:val="28"/>
          <w:szCs w:val="28"/>
          <w:vertAlign w:val="subscript"/>
        </w:rPr>
        <w:t xml:space="preserve"> </w:t>
      </w:r>
      <w:r w:rsidR="00414D26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 xml:space="preserve"> </w:t>
      </w:r>
      <w:r w:rsidR="00414D26">
        <w:rPr>
          <w:i/>
          <w:sz w:val="28"/>
          <w:szCs w:val="28"/>
        </w:rPr>
        <w:t>С</w:t>
      </w:r>
      <w:r w:rsidR="00414D26">
        <w:rPr>
          <w:i/>
          <w:sz w:val="28"/>
          <w:szCs w:val="28"/>
          <w:vertAlign w:val="subscript"/>
        </w:rPr>
        <w:t>у</w:t>
      </w:r>
      <w:r w:rsidR="00741D66">
        <w:rPr>
          <w:i/>
          <w:sz w:val="28"/>
          <w:szCs w:val="28"/>
          <w:vertAlign w:val="subscript"/>
        </w:rPr>
        <w:t xml:space="preserve">                                                                                    </w:t>
      </w:r>
      <w:r w:rsidR="00741D66">
        <w:rPr>
          <w:sz w:val="28"/>
          <w:szCs w:val="28"/>
        </w:rPr>
        <w:t>(6.2)</w:t>
      </w:r>
    </w:p>
    <w:p w:rsidR="00414D26" w:rsidRDefault="00414D26" w:rsidP="00414D26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proofErr w:type="gramStart"/>
      <w:r w:rsidRPr="00414D26">
        <w:rPr>
          <w:i/>
          <w:sz w:val="28"/>
          <w:szCs w:val="28"/>
        </w:rPr>
        <w:t>у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упругая осадка грунта в месте приложения нагрузки;</w:t>
      </w:r>
    </w:p>
    <w:p w:rsidR="00414D26" w:rsidRDefault="00414D26" w:rsidP="00414D26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proofErr w:type="spellStart"/>
      <w:r w:rsidRPr="00414D26">
        <w:rPr>
          <w:i/>
          <w:sz w:val="28"/>
          <w:szCs w:val="28"/>
        </w:rPr>
        <w:t>р</w:t>
      </w:r>
      <w:proofErr w:type="gramStart"/>
      <w:r w:rsidRPr="00414D26">
        <w:rPr>
          <w:i/>
          <w:sz w:val="28"/>
          <w:szCs w:val="28"/>
          <w:vertAlign w:val="subscript"/>
        </w:rPr>
        <w:t>х</w:t>
      </w:r>
      <w:proofErr w:type="spellEnd"/>
      <w:r>
        <w:rPr>
          <w:i/>
          <w:sz w:val="28"/>
          <w:szCs w:val="28"/>
        </w:rPr>
        <w:t>–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давление по подошве ф-та;</w:t>
      </w:r>
    </w:p>
    <w:p w:rsidR="00414D26" w:rsidRDefault="00414D26" w:rsidP="00414D26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414D26">
        <w:rPr>
          <w:i/>
          <w:sz w:val="28"/>
          <w:szCs w:val="28"/>
        </w:rPr>
        <w:t>С</w:t>
      </w:r>
      <w:r w:rsidRPr="00414D26">
        <w:rPr>
          <w:i/>
          <w:sz w:val="28"/>
          <w:szCs w:val="28"/>
          <w:vertAlign w:val="subscript"/>
        </w:rPr>
        <w:t>у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коэффициент упругости основания, или так называемый коэффициент упругой постели.</w:t>
      </w:r>
    </w:p>
    <w:p w:rsidR="00414D26" w:rsidRDefault="00414D26" w:rsidP="00414D26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 местных деформаций не учитывает </w:t>
      </w:r>
      <w:r w:rsidR="009A1BB0">
        <w:rPr>
          <w:sz w:val="28"/>
          <w:szCs w:val="28"/>
        </w:rPr>
        <w:t>общих деформаций вне загруженной поверхности</w:t>
      </w:r>
      <w:r w:rsidR="004731A1">
        <w:rPr>
          <w:sz w:val="28"/>
          <w:szCs w:val="28"/>
        </w:rPr>
        <w:t>, что позволяет рассматриваемое упруго основание представить моделью несвязных между собой упругих пружин.</w:t>
      </w:r>
      <w:r>
        <w:rPr>
          <w:sz w:val="28"/>
          <w:szCs w:val="28"/>
        </w:rPr>
        <w:t xml:space="preserve"> </w:t>
      </w:r>
    </w:p>
    <w:p w:rsidR="00665010" w:rsidRDefault="00665010" w:rsidP="00414D26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1D66">
        <w:rPr>
          <w:sz w:val="28"/>
          <w:szCs w:val="28"/>
        </w:rPr>
        <w:t xml:space="preserve">   Согласно уравнению 6.2 в</w:t>
      </w:r>
      <w:r w:rsidR="002A64DB">
        <w:rPr>
          <w:sz w:val="28"/>
          <w:szCs w:val="28"/>
        </w:rPr>
        <w:t xml:space="preserve"> тех местах, где нет внешнего давления (т.е. </w:t>
      </w:r>
      <w:proofErr w:type="spellStart"/>
      <w:r w:rsidR="002A64DB" w:rsidRPr="002A64DB">
        <w:rPr>
          <w:i/>
          <w:sz w:val="28"/>
          <w:szCs w:val="28"/>
        </w:rPr>
        <w:t>р</w:t>
      </w:r>
      <w:r w:rsidR="002A64DB" w:rsidRPr="002A64DB">
        <w:rPr>
          <w:i/>
          <w:sz w:val="28"/>
          <w:szCs w:val="28"/>
          <w:vertAlign w:val="subscript"/>
        </w:rPr>
        <w:t>х</w:t>
      </w:r>
      <w:proofErr w:type="spellEnd"/>
      <w:r w:rsidR="002A64DB" w:rsidRPr="002A64DB">
        <w:rPr>
          <w:i/>
          <w:sz w:val="28"/>
          <w:szCs w:val="28"/>
          <w:vertAlign w:val="subscript"/>
        </w:rPr>
        <w:t xml:space="preserve"> </w:t>
      </w:r>
      <w:r w:rsidR="002A64DB">
        <w:rPr>
          <w:sz w:val="28"/>
          <w:szCs w:val="28"/>
        </w:rPr>
        <w:t xml:space="preserve">=0), упругая осадка будет равна нулю. </w:t>
      </w:r>
      <w:r w:rsidR="00741D66">
        <w:rPr>
          <w:sz w:val="28"/>
          <w:szCs w:val="28"/>
        </w:rPr>
        <w:t>В то же время результаты непосредственных наблюдений показывают, что оседает не только нагруженная поверхность, но и соседние участки грунта</w:t>
      </w:r>
      <w:r w:rsidR="00EC5CDD">
        <w:rPr>
          <w:sz w:val="28"/>
          <w:szCs w:val="28"/>
        </w:rPr>
        <w:t>, образуя упругую лунку, т.е. имеют место не только местные упругие деформации, но и общие, которые не учитываются в рассматриваемой модели.</w:t>
      </w:r>
    </w:p>
    <w:p w:rsidR="005413EA" w:rsidRPr="005413EA" w:rsidRDefault="00F713B5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5413EA" w:rsidRPr="005413EA">
        <w:rPr>
          <w:i/>
          <w:sz w:val="28"/>
          <w:szCs w:val="28"/>
        </w:rPr>
        <w:t>Гибкие фундаменты</w:t>
      </w:r>
      <w:r w:rsidR="005413EA" w:rsidRPr="005413EA">
        <w:rPr>
          <w:sz w:val="28"/>
          <w:szCs w:val="28"/>
        </w:rPr>
        <w:t xml:space="preserve"> – это те, деформации изгиба которых того же порядка, что и осадки этого же фундамента. Расчёт таких фундаментов проводится с учётом совместной работы конструкции фундамента и грунтового основания. Распределение контактных реактивных давлений считается нелинейным. Линейное распределение давлений используется лишь для предварительного определения сечений конструкций.</w:t>
      </w:r>
    </w:p>
    <w:p w:rsidR="005413EA" w:rsidRPr="005413EA" w:rsidRDefault="005413EA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5413EA">
        <w:rPr>
          <w:sz w:val="28"/>
          <w:szCs w:val="28"/>
        </w:rPr>
        <w:t xml:space="preserve">        При расчёте фундаментных конструкций на упругом основании реальное грунтовое основание представляется в виде механической модели, </w:t>
      </w:r>
      <w:r w:rsidRPr="005413EA">
        <w:rPr>
          <w:sz w:val="28"/>
          <w:szCs w:val="28"/>
        </w:rPr>
        <w:lastRenderedPageBreak/>
        <w:t>т.е. вводится гипотеза относительно характера деформирования основания под нагрузкой.</w:t>
      </w:r>
    </w:p>
    <w:p w:rsidR="005413EA" w:rsidRPr="005413EA" w:rsidRDefault="005413EA" w:rsidP="005413EA">
      <w:pPr>
        <w:numPr>
          <w:ilvl w:val="0"/>
          <w:numId w:val="1"/>
        </w:numPr>
        <w:tabs>
          <w:tab w:val="left" w:pos="2160"/>
        </w:tabs>
        <w:spacing w:line="276" w:lineRule="auto"/>
        <w:jc w:val="both"/>
        <w:rPr>
          <w:i/>
          <w:sz w:val="28"/>
          <w:szCs w:val="28"/>
        </w:rPr>
      </w:pPr>
      <w:r w:rsidRPr="005413EA">
        <w:rPr>
          <w:i/>
          <w:sz w:val="28"/>
          <w:szCs w:val="28"/>
        </w:rPr>
        <w:t>Гипотеза коэффициента постели (</w:t>
      </w:r>
      <w:proofErr w:type="spellStart"/>
      <w:r w:rsidRPr="005413EA">
        <w:rPr>
          <w:i/>
          <w:sz w:val="28"/>
          <w:szCs w:val="28"/>
        </w:rPr>
        <w:t>Фусса</w:t>
      </w:r>
      <w:proofErr w:type="spellEnd"/>
      <w:r w:rsidRPr="005413EA">
        <w:rPr>
          <w:i/>
          <w:sz w:val="28"/>
          <w:szCs w:val="28"/>
        </w:rPr>
        <w:t xml:space="preserve"> – </w:t>
      </w:r>
      <w:proofErr w:type="spellStart"/>
      <w:r w:rsidRPr="005413EA">
        <w:rPr>
          <w:i/>
          <w:sz w:val="28"/>
          <w:szCs w:val="28"/>
        </w:rPr>
        <w:t>Винклера</w:t>
      </w:r>
      <w:proofErr w:type="spellEnd"/>
      <w:r w:rsidRPr="005413EA">
        <w:rPr>
          <w:i/>
          <w:sz w:val="28"/>
          <w:szCs w:val="28"/>
        </w:rPr>
        <w:t>).</w:t>
      </w:r>
    </w:p>
    <w:p w:rsidR="005413EA" w:rsidRPr="005413EA" w:rsidRDefault="005413EA" w:rsidP="005413EA">
      <w:pPr>
        <w:tabs>
          <w:tab w:val="left" w:pos="2160"/>
        </w:tabs>
        <w:spacing w:line="276" w:lineRule="auto"/>
        <w:ind w:left="525"/>
        <w:jc w:val="both"/>
        <w:rPr>
          <w:sz w:val="28"/>
          <w:szCs w:val="28"/>
        </w:rPr>
      </w:pPr>
      <w:r w:rsidRPr="005413EA">
        <w:rPr>
          <w:sz w:val="28"/>
          <w:szCs w:val="28"/>
        </w:rPr>
        <w:t xml:space="preserve"> Эта гипотеза предполагает, что осадка какой-либо точки поверхности основания «</w:t>
      </w:r>
      <w:r w:rsidR="00F713B5">
        <w:rPr>
          <w:sz w:val="28"/>
          <w:szCs w:val="28"/>
        </w:rPr>
        <w:t>у</w:t>
      </w:r>
      <w:r w:rsidRPr="005413EA">
        <w:rPr>
          <w:sz w:val="28"/>
          <w:szCs w:val="28"/>
        </w:rPr>
        <w:t>» прямо пропорциональна давлению «</w:t>
      </w:r>
      <w:proofErr w:type="gramStart"/>
      <w:r w:rsidRPr="005413EA">
        <w:rPr>
          <w:i/>
          <w:sz w:val="28"/>
          <w:szCs w:val="28"/>
          <w:lang w:val="en-US"/>
        </w:rPr>
        <w:t>P</w:t>
      </w:r>
      <w:proofErr w:type="gramEnd"/>
      <w:r w:rsidR="00F713B5">
        <w:rPr>
          <w:i/>
          <w:sz w:val="28"/>
          <w:szCs w:val="28"/>
          <w:vertAlign w:val="subscript"/>
        </w:rPr>
        <w:t>х</w:t>
      </w:r>
      <w:r w:rsidRPr="005413EA">
        <w:rPr>
          <w:sz w:val="28"/>
          <w:szCs w:val="28"/>
        </w:rPr>
        <w:t xml:space="preserve">», приложенному в той же точке и не зависит от </w:t>
      </w:r>
      <w:proofErr w:type="spellStart"/>
      <w:r w:rsidRPr="005413EA">
        <w:rPr>
          <w:sz w:val="28"/>
          <w:szCs w:val="28"/>
        </w:rPr>
        <w:t>загружения</w:t>
      </w:r>
      <w:proofErr w:type="spellEnd"/>
      <w:r w:rsidRPr="005413EA">
        <w:rPr>
          <w:sz w:val="28"/>
          <w:szCs w:val="28"/>
        </w:rPr>
        <w:t xml:space="preserve"> соседних точек основания, т.е. грунт не обладает распределительной способностью.</w:t>
      </w:r>
    </w:p>
    <w:p w:rsidR="00F713B5" w:rsidRPr="00414D26" w:rsidRDefault="005413EA" w:rsidP="00F713B5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5413EA">
        <w:rPr>
          <w:sz w:val="28"/>
          <w:szCs w:val="28"/>
        </w:rPr>
        <w:t xml:space="preserve">       Механической моделью основания служит набор не связанных между собой пружин (рис.</w:t>
      </w:r>
      <w:r w:rsidR="00665010">
        <w:rPr>
          <w:sz w:val="28"/>
          <w:szCs w:val="28"/>
        </w:rPr>
        <w:t>6.</w:t>
      </w:r>
      <w:r w:rsidRPr="005413EA">
        <w:rPr>
          <w:sz w:val="28"/>
          <w:szCs w:val="28"/>
        </w:rPr>
        <w:t>1, а). Деформационные свойства основания описываются коэффициентом постели, не зависящим от размеров загружаемой площадки</w:t>
      </w:r>
      <w:r w:rsidR="00F713B5">
        <w:rPr>
          <w:sz w:val="28"/>
          <w:szCs w:val="28"/>
        </w:rPr>
        <w:t>. Уравнение 6.2 можно переписать в виде</w:t>
      </w:r>
    </w:p>
    <w:p w:rsidR="005413EA" w:rsidRPr="005E34E2" w:rsidRDefault="005413EA" w:rsidP="005413EA">
      <w:pPr>
        <w:tabs>
          <w:tab w:val="left" w:pos="2160"/>
        </w:tabs>
        <w:spacing w:line="276" w:lineRule="auto"/>
        <w:ind w:left="525"/>
        <w:jc w:val="center"/>
        <w:rPr>
          <w:i/>
        </w:rPr>
      </w:pPr>
    </w:p>
    <w:p w:rsidR="005413EA" w:rsidRDefault="00F713B5" w:rsidP="005413EA">
      <w:pPr>
        <w:tabs>
          <w:tab w:val="left" w:pos="2160"/>
        </w:tabs>
        <w:spacing w:line="276" w:lineRule="auto"/>
        <w:ind w:left="525"/>
        <w:jc w:val="center"/>
        <w:rPr>
          <w:i/>
          <w:sz w:val="28"/>
          <w:szCs w:val="28"/>
        </w:rPr>
      </w:pPr>
      <w:proofErr w:type="spellStart"/>
      <w:r>
        <w:rPr>
          <w:i/>
        </w:rPr>
        <w:t>р</w:t>
      </w:r>
      <w:r w:rsidRPr="00F713B5">
        <w:rPr>
          <w:i/>
          <w:sz w:val="28"/>
          <w:szCs w:val="28"/>
          <w:vertAlign w:val="subscript"/>
        </w:rPr>
        <w:t>х</w:t>
      </w:r>
      <w:proofErr w:type="spellEnd"/>
      <w:r w:rsidR="005413EA" w:rsidRPr="00F713B5">
        <w:rPr>
          <w:i/>
          <w:sz w:val="28"/>
          <w:szCs w:val="28"/>
        </w:rPr>
        <w:t xml:space="preserve"> =</w:t>
      </w:r>
      <w:proofErr w:type="spellStart"/>
      <w:r w:rsidRPr="00F713B5">
        <w:rPr>
          <w:i/>
          <w:sz w:val="28"/>
          <w:szCs w:val="28"/>
        </w:rPr>
        <w:t>С</w:t>
      </w:r>
      <w:r w:rsidRPr="00F713B5">
        <w:rPr>
          <w:i/>
          <w:sz w:val="28"/>
          <w:szCs w:val="28"/>
          <w:vertAlign w:val="subscript"/>
        </w:rPr>
        <w:t>у</w:t>
      </w:r>
      <w:r w:rsidRPr="00F713B5">
        <w:rPr>
          <w:i/>
          <w:sz w:val="28"/>
          <w:szCs w:val="28"/>
        </w:rPr>
        <w:t>у</w:t>
      </w:r>
      <w:proofErr w:type="spellEnd"/>
    </w:p>
    <w:p w:rsidR="009E278C" w:rsidRDefault="009E278C" w:rsidP="009E278C">
      <w:pPr>
        <w:tabs>
          <w:tab w:val="left" w:pos="2160"/>
        </w:tabs>
        <w:spacing w:line="276" w:lineRule="auto"/>
        <w:ind w:left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что позволяет иначе сформулировать основную предпосылку метода местных упругих деформаций: </w:t>
      </w:r>
    </w:p>
    <w:p w:rsidR="009E278C" w:rsidRDefault="009E278C" w:rsidP="009E278C">
      <w:pPr>
        <w:tabs>
          <w:tab w:val="left" w:pos="2160"/>
        </w:tabs>
        <w:spacing w:line="276" w:lineRule="auto"/>
        <w:ind w:left="5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E278C">
        <w:rPr>
          <w:b/>
          <w:sz w:val="28"/>
          <w:szCs w:val="28"/>
        </w:rPr>
        <w:t>давление в любой точке упругого основания прямо пропорционально местной упругой осадке в этой точке</w:t>
      </w:r>
      <w:r>
        <w:rPr>
          <w:b/>
          <w:sz w:val="28"/>
          <w:szCs w:val="28"/>
        </w:rPr>
        <w:t>.</w:t>
      </w:r>
    </w:p>
    <w:p w:rsidR="009E278C" w:rsidRPr="00CA078E" w:rsidRDefault="009E278C" w:rsidP="009E278C">
      <w:pPr>
        <w:tabs>
          <w:tab w:val="left" w:pos="2160"/>
        </w:tabs>
        <w:spacing w:line="276" w:lineRule="auto"/>
        <w:ind w:left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пропорциональности </w:t>
      </w:r>
      <w:r w:rsidR="00F5415B">
        <w:rPr>
          <w:sz w:val="28"/>
          <w:szCs w:val="28"/>
        </w:rPr>
        <w:t xml:space="preserve"> </w:t>
      </w:r>
      <w:r w:rsidRPr="00F5415B">
        <w:rPr>
          <w:i/>
          <w:sz w:val="28"/>
          <w:szCs w:val="28"/>
        </w:rPr>
        <w:t>С</w:t>
      </w:r>
      <w:r w:rsidR="00F5415B" w:rsidRPr="00F5415B">
        <w:rPr>
          <w:i/>
          <w:sz w:val="28"/>
          <w:szCs w:val="28"/>
          <w:vertAlign w:val="subscript"/>
        </w:rPr>
        <w:t>у</w:t>
      </w:r>
      <w:r w:rsidR="00F5415B">
        <w:rPr>
          <w:i/>
          <w:sz w:val="28"/>
          <w:szCs w:val="28"/>
        </w:rPr>
        <w:t>=</w:t>
      </w:r>
      <w:proofErr w:type="spellStart"/>
      <w:r w:rsidR="00F5415B">
        <w:rPr>
          <w:i/>
          <w:sz w:val="28"/>
          <w:szCs w:val="28"/>
        </w:rPr>
        <w:t>р</w:t>
      </w:r>
      <w:r w:rsidR="00F5415B">
        <w:rPr>
          <w:i/>
          <w:sz w:val="28"/>
          <w:szCs w:val="28"/>
          <w:vertAlign w:val="subscript"/>
        </w:rPr>
        <w:t>х</w:t>
      </w:r>
      <w:proofErr w:type="spellEnd"/>
      <w:r w:rsidR="00F5415B">
        <w:rPr>
          <w:i/>
          <w:sz w:val="28"/>
          <w:szCs w:val="28"/>
        </w:rPr>
        <w:t>/</w:t>
      </w:r>
      <w:proofErr w:type="gramStart"/>
      <w:r w:rsidR="00F5415B">
        <w:rPr>
          <w:i/>
          <w:sz w:val="28"/>
          <w:szCs w:val="28"/>
        </w:rPr>
        <w:t>у</w:t>
      </w:r>
      <w:proofErr w:type="gramEnd"/>
      <w:r w:rsidR="00F5415B">
        <w:rPr>
          <w:sz w:val="28"/>
          <w:szCs w:val="28"/>
        </w:rPr>
        <w:t xml:space="preserve"> имеет </w:t>
      </w:r>
      <w:proofErr w:type="gramStart"/>
      <w:r w:rsidR="00F5415B">
        <w:rPr>
          <w:sz w:val="28"/>
          <w:szCs w:val="28"/>
        </w:rPr>
        <w:t>размерность</w:t>
      </w:r>
      <w:proofErr w:type="gramEnd"/>
      <w:r w:rsidR="00F5415B">
        <w:rPr>
          <w:sz w:val="28"/>
          <w:szCs w:val="28"/>
        </w:rPr>
        <w:t xml:space="preserve"> кН/м</w:t>
      </w:r>
      <w:r w:rsidR="00F5415B">
        <w:rPr>
          <w:sz w:val="28"/>
          <w:szCs w:val="28"/>
          <w:vertAlign w:val="superscript"/>
        </w:rPr>
        <w:t xml:space="preserve">3 </w:t>
      </w:r>
      <w:r w:rsidR="00F5415B">
        <w:rPr>
          <w:sz w:val="28"/>
          <w:szCs w:val="28"/>
        </w:rPr>
        <w:t>и принимается постоянным для данного грунта</w:t>
      </w:r>
      <w:r w:rsidR="00776F0F">
        <w:rPr>
          <w:sz w:val="28"/>
          <w:szCs w:val="28"/>
        </w:rPr>
        <w:t xml:space="preserve">. В то же время результаты опытов показывают, что коэффициент </w:t>
      </w:r>
      <w:r w:rsidR="00776F0F" w:rsidRPr="00776F0F">
        <w:rPr>
          <w:i/>
          <w:sz w:val="28"/>
          <w:szCs w:val="28"/>
        </w:rPr>
        <w:t>С</w:t>
      </w:r>
      <w:r w:rsidR="00776F0F" w:rsidRPr="00776F0F">
        <w:rPr>
          <w:i/>
          <w:sz w:val="28"/>
          <w:szCs w:val="28"/>
          <w:vertAlign w:val="subscript"/>
        </w:rPr>
        <w:t>у</w:t>
      </w:r>
      <w:r w:rsidR="00776F0F">
        <w:rPr>
          <w:i/>
          <w:sz w:val="28"/>
          <w:szCs w:val="28"/>
        </w:rPr>
        <w:t xml:space="preserve"> </w:t>
      </w:r>
      <w:r w:rsidR="00776F0F">
        <w:rPr>
          <w:sz w:val="28"/>
          <w:szCs w:val="28"/>
        </w:rPr>
        <w:t xml:space="preserve">зависит как от величины внешнего давления (среднего </w:t>
      </w:r>
      <w:r w:rsidR="00776F0F" w:rsidRPr="00776F0F">
        <w:rPr>
          <w:i/>
          <w:sz w:val="28"/>
          <w:szCs w:val="28"/>
        </w:rPr>
        <w:t>р</w:t>
      </w:r>
      <w:r w:rsidR="00776F0F">
        <w:rPr>
          <w:sz w:val="28"/>
          <w:szCs w:val="28"/>
        </w:rPr>
        <w:t>), так и площади передачи давления</w:t>
      </w:r>
      <w:proofErr w:type="gramStart"/>
      <w:r w:rsidR="00CA078E">
        <w:rPr>
          <w:sz w:val="28"/>
          <w:szCs w:val="28"/>
        </w:rPr>
        <w:t xml:space="preserve"> </w:t>
      </w:r>
      <w:r w:rsidR="00CA078E" w:rsidRPr="00CA078E">
        <w:rPr>
          <w:i/>
          <w:sz w:val="28"/>
          <w:szCs w:val="28"/>
        </w:rPr>
        <w:t>А</w:t>
      </w:r>
      <w:proofErr w:type="gramEnd"/>
      <w:r w:rsidR="00776F0F">
        <w:rPr>
          <w:sz w:val="28"/>
          <w:szCs w:val="28"/>
        </w:rPr>
        <w:t>, причем чем больше внешнее давлении и лощадь подошвы фундамента</w:t>
      </w:r>
      <w:r w:rsidR="00CA078E">
        <w:rPr>
          <w:sz w:val="28"/>
          <w:szCs w:val="28"/>
        </w:rPr>
        <w:t xml:space="preserve"> тем коэффициент </w:t>
      </w:r>
      <w:r w:rsidR="00776F0F">
        <w:rPr>
          <w:sz w:val="28"/>
          <w:szCs w:val="28"/>
        </w:rPr>
        <w:t xml:space="preserve"> </w:t>
      </w:r>
      <w:r w:rsidR="00CA078E" w:rsidRPr="00F5415B">
        <w:rPr>
          <w:i/>
          <w:sz w:val="28"/>
          <w:szCs w:val="28"/>
        </w:rPr>
        <w:t>С</w:t>
      </w:r>
      <w:r w:rsidR="00CA078E" w:rsidRPr="00F5415B">
        <w:rPr>
          <w:i/>
          <w:sz w:val="28"/>
          <w:szCs w:val="28"/>
          <w:vertAlign w:val="subscript"/>
        </w:rPr>
        <w:t>у</w:t>
      </w:r>
      <w:r w:rsidR="00CA078E">
        <w:rPr>
          <w:sz w:val="28"/>
          <w:szCs w:val="28"/>
        </w:rPr>
        <w:t xml:space="preserve"> будет меньше.</w:t>
      </w:r>
    </w:p>
    <w:p w:rsidR="005413EA" w:rsidRDefault="006754DC" w:rsidP="005413EA">
      <w:pPr>
        <w:tabs>
          <w:tab w:val="left" w:pos="2160"/>
        </w:tabs>
        <w:spacing w:line="276" w:lineRule="auto"/>
        <w:ind w:left="525"/>
        <w:jc w:val="center"/>
        <w:rPr>
          <w:position w:val="-32"/>
          <w:lang w:val="en-US"/>
        </w:rPr>
      </w:pPr>
      <w:r w:rsidRPr="00CA078E">
        <w:rPr>
          <w:position w:val="-24"/>
        </w:rPr>
        <w:object w:dxaOrig="2439" w:dyaOrig="840">
          <v:shape id="_x0000_i1027" type="#_x0000_t75" style="width:152.25pt;height:52.5pt" o:ole="">
            <v:imagedata r:id="rId13" o:title=""/>
          </v:shape>
          <o:OLEObject Type="Embed" ProgID="Equation.3" ShapeID="_x0000_i1027" DrawAspect="Content" ObjectID="_1790143670" r:id="rId14"/>
        </w:object>
      </w:r>
    </w:p>
    <w:p w:rsidR="005A7F55" w:rsidRDefault="005A7F55" w:rsidP="005A7F55">
      <w:pPr>
        <w:tabs>
          <w:tab w:val="left" w:pos="2160"/>
        </w:tabs>
        <w:spacing w:line="276" w:lineRule="auto"/>
        <w:ind w:left="525"/>
        <w:jc w:val="both"/>
        <w:rPr>
          <w:sz w:val="28"/>
          <w:szCs w:val="28"/>
        </w:rPr>
      </w:pPr>
      <w:r w:rsidRPr="005A7F55">
        <w:rPr>
          <w:sz w:val="28"/>
          <w:szCs w:val="28"/>
        </w:rPr>
        <w:t xml:space="preserve">Где </w:t>
      </w:r>
      <w:proofErr w:type="spellStart"/>
      <w:r w:rsidRPr="00E46865">
        <w:rPr>
          <w:i/>
          <w:sz w:val="28"/>
          <w:szCs w:val="28"/>
        </w:rPr>
        <w:t>С</w:t>
      </w:r>
      <w:r w:rsidRPr="00E46865">
        <w:rPr>
          <w:i/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постоянная</w:t>
      </w:r>
      <w:proofErr w:type="gramEnd"/>
      <w:r>
        <w:rPr>
          <w:sz w:val="28"/>
          <w:szCs w:val="28"/>
        </w:rPr>
        <w:t xml:space="preserve"> жесткости основания;</w:t>
      </w:r>
    </w:p>
    <w:p w:rsidR="00F865F2" w:rsidRDefault="005A7F55" w:rsidP="005A7F55">
      <w:pPr>
        <w:tabs>
          <w:tab w:val="left" w:pos="2160"/>
        </w:tabs>
        <w:spacing w:line="276" w:lineRule="auto"/>
        <w:ind w:left="525"/>
        <w:jc w:val="both"/>
        <w:rPr>
          <w:sz w:val="28"/>
          <w:szCs w:val="28"/>
        </w:rPr>
      </w:pPr>
      <w:proofErr w:type="gramStart"/>
      <w:r w:rsidRPr="005A7F55">
        <w:rPr>
          <w:i/>
          <w:sz w:val="28"/>
          <w:szCs w:val="28"/>
          <w:lang w:val="en-US"/>
        </w:rPr>
        <w:t>l</w:t>
      </w:r>
      <w:r w:rsidRPr="00F865F2">
        <w:rPr>
          <w:i/>
          <w:sz w:val="28"/>
          <w:szCs w:val="28"/>
        </w:rPr>
        <w:t xml:space="preserve"> ,</w:t>
      </w:r>
      <w:proofErr w:type="gramEnd"/>
      <w:r w:rsidRPr="00F865F2">
        <w:rPr>
          <w:i/>
          <w:sz w:val="28"/>
          <w:szCs w:val="28"/>
        </w:rPr>
        <w:t xml:space="preserve"> </w:t>
      </w:r>
      <w:r w:rsidRPr="005A7F55">
        <w:rPr>
          <w:i/>
          <w:sz w:val="28"/>
          <w:szCs w:val="28"/>
          <w:lang w:val="en-US"/>
        </w:rPr>
        <w:t>b</w:t>
      </w:r>
      <w:r w:rsidRPr="00F865F2">
        <w:rPr>
          <w:sz w:val="28"/>
          <w:szCs w:val="28"/>
        </w:rPr>
        <w:t xml:space="preserve"> –</w:t>
      </w:r>
      <w:r>
        <w:rPr>
          <w:sz w:val="28"/>
          <w:szCs w:val="28"/>
        </w:rPr>
        <w:t>длина и ширина подошвы фундамента</w:t>
      </w:r>
      <w:r w:rsidR="00F865F2">
        <w:rPr>
          <w:sz w:val="28"/>
          <w:szCs w:val="28"/>
        </w:rPr>
        <w:t>;</w:t>
      </w:r>
    </w:p>
    <w:p w:rsidR="00F865F2" w:rsidRDefault="00F865F2" w:rsidP="005A7F55">
      <w:pPr>
        <w:tabs>
          <w:tab w:val="left" w:pos="2160"/>
        </w:tabs>
        <w:spacing w:line="276" w:lineRule="auto"/>
        <w:ind w:left="525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 xml:space="preserve"> </w:t>
      </w:r>
      <w:r w:rsidRPr="00F865F2">
        <w:rPr>
          <w:sz w:val="28"/>
          <w:szCs w:val="28"/>
        </w:rPr>
        <w:t>–</w:t>
      </w:r>
      <w:r>
        <w:rPr>
          <w:sz w:val="28"/>
          <w:szCs w:val="28"/>
        </w:rPr>
        <w:t xml:space="preserve"> величина внешнего давления;</w:t>
      </w:r>
    </w:p>
    <w:p w:rsidR="005A7F55" w:rsidRDefault="00F865F2" w:rsidP="00F865F2">
      <w:pPr>
        <w:tabs>
          <w:tab w:val="left" w:pos="2160"/>
        </w:tabs>
        <w:spacing w:line="276" w:lineRule="auto"/>
        <w:jc w:val="both"/>
        <w:rPr>
          <w:i/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</w:t>
      </w:r>
      <w:r w:rsidR="005A7F55"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t>о</w:t>
      </w:r>
      <w:proofErr w:type="spellEnd"/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>–</w:t>
      </w:r>
      <w:r>
        <w:rPr>
          <w:sz w:val="28"/>
          <w:szCs w:val="28"/>
        </w:rPr>
        <w:t xml:space="preserve"> давление опытног</w:t>
      </w:r>
      <w:r w:rsidR="006754D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штампа</w:t>
      </w:r>
      <w:proofErr w:type="gramEnd"/>
      <w:r>
        <w:rPr>
          <w:sz w:val="28"/>
          <w:szCs w:val="28"/>
        </w:rPr>
        <w:t xml:space="preserve"> при котором определялась величина </w:t>
      </w:r>
      <w:proofErr w:type="spellStart"/>
      <w:r w:rsidRPr="00F865F2">
        <w:rPr>
          <w:i/>
          <w:sz w:val="28"/>
          <w:szCs w:val="28"/>
        </w:rPr>
        <w:t>С</w:t>
      </w:r>
      <w:r w:rsidRPr="00F865F2">
        <w:rPr>
          <w:i/>
          <w:sz w:val="28"/>
          <w:szCs w:val="28"/>
          <w:vertAlign w:val="subscript"/>
        </w:rPr>
        <w:t>п</w:t>
      </w:r>
      <w:proofErr w:type="spellEnd"/>
    </w:p>
    <w:p w:rsidR="00F865F2" w:rsidRDefault="00F865F2" w:rsidP="00F865F2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</w:p>
    <w:p w:rsidR="006C37F8" w:rsidRDefault="006754DC" w:rsidP="00F865F2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F865F2">
        <w:rPr>
          <w:sz w:val="28"/>
          <w:szCs w:val="28"/>
        </w:rPr>
        <w:t>ри расчете ленточных свайных ф-тов и известной площади</w:t>
      </w:r>
      <w:proofErr w:type="gramStart"/>
      <w:r w:rsidR="00F865F2">
        <w:rPr>
          <w:sz w:val="28"/>
          <w:szCs w:val="28"/>
        </w:rPr>
        <w:t xml:space="preserve"> </w:t>
      </w:r>
      <w:r w:rsidR="00F865F2" w:rsidRPr="006C37F8">
        <w:rPr>
          <w:i/>
          <w:sz w:val="28"/>
          <w:szCs w:val="28"/>
        </w:rPr>
        <w:t>А</w:t>
      </w:r>
      <w:proofErr w:type="gramEnd"/>
      <w:r w:rsidR="00F865F2">
        <w:rPr>
          <w:sz w:val="28"/>
          <w:szCs w:val="28"/>
        </w:rPr>
        <w:t>, части фундаментной ленты, приходящейся на одну сваю</w:t>
      </w:r>
      <w:r w:rsidR="006C37F8">
        <w:rPr>
          <w:sz w:val="28"/>
          <w:szCs w:val="28"/>
        </w:rPr>
        <w:t xml:space="preserve">. Коэффициент </w:t>
      </w:r>
      <w:r w:rsidR="006C37F8" w:rsidRPr="006C37F8">
        <w:rPr>
          <w:i/>
          <w:sz w:val="28"/>
          <w:szCs w:val="28"/>
        </w:rPr>
        <w:t>С</w:t>
      </w:r>
      <w:r w:rsidR="006C37F8" w:rsidRPr="006C37F8">
        <w:rPr>
          <w:i/>
          <w:sz w:val="28"/>
          <w:szCs w:val="28"/>
          <w:vertAlign w:val="subscript"/>
        </w:rPr>
        <w:t>у</w:t>
      </w:r>
      <w:r w:rsidR="006C37F8">
        <w:rPr>
          <w:sz w:val="28"/>
          <w:szCs w:val="28"/>
        </w:rPr>
        <w:t xml:space="preserve"> </w:t>
      </w:r>
      <w:proofErr w:type="spellStart"/>
      <w:r w:rsidR="006C37F8">
        <w:rPr>
          <w:sz w:val="28"/>
          <w:szCs w:val="28"/>
        </w:rPr>
        <w:t>орпеделяется</w:t>
      </w:r>
      <w:proofErr w:type="spellEnd"/>
      <w:r w:rsidR="006C37F8">
        <w:rPr>
          <w:sz w:val="28"/>
          <w:szCs w:val="28"/>
        </w:rPr>
        <w:t xml:space="preserve"> по простой ф-</w:t>
      </w:r>
      <w:proofErr w:type="spellStart"/>
      <w:r w:rsidR="006C37F8">
        <w:rPr>
          <w:sz w:val="28"/>
          <w:szCs w:val="28"/>
        </w:rPr>
        <w:t>ле</w:t>
      </w:r>
      <w:proofErr w:type="spellEnd"/>
      <w:r w:rsidR="006C37F8">
        <w:rPr>
          <w:sz w:val="28"/>
          <w:szCs w:val="28"/>
        </w:rPr>
        <w:t>:</w:t>
      </w:r>
    </w:p>
    <w:p w:rsidR="00F865F2" w:rsidRDefault="003C0E57" w:rsidP="006C37F8">
      <w:pPr>
        <w:tabs>
          <w:tab w:val="left" w:pos="2160"/>
        </w:tabs>
        <w:spacing w:line="276" w:lineRule="auto"/>
        <w:jc w:val="center"/>
        <w:rPr>
          <w:position w:val="-32"/>
          <w:lang w:val="en-US"/>
        </w:rPr>
      </w:pPr>
      <w:r w:rsidRPr="006C37F8">
        <w:rPr>
          <w:position w:val="-24"/>
        </w:rPr>
        <w:object w:dxaOrig="880" w:dyaOrig="620">
          <v:shape id="_x0000_i1028" type="#_x0000_t75" style="width:58.5pt;height:42pt" o:ole="">
            <v:imagedata r:id="rId15" o:title=""/>
          </v:shape>
          <o:OLEObject Type="Embed" ProgID="Equation.3" ShapeID="_x0000_i1028" DrawAspect="Content" ObjectID="_1790143671" r:id="rId16"/>
        </w:object>
      </w:r>
    </w:p>
    <w:p w:rsidR="003C0E57" w:rsidRDefault="003C0E57" w:rsidP="003C0E57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3C0E57">
        <w:rPr>
          <w:i/>
          <w:sz w:val="28"/>
          <w:szCs w:val="28"/>
          <w:lang w:val="en-US"/>
        </w:rPr>
        <w:t>s</w:t>
      </w:r>
      <w:r w:rsidRPr="003C0E57">
        <w:rPr>
          <w:i/>
          <w:sz w:val="28"/>
          <w:szCs w:val="28"/>
        </w:rPr>
        <w:t>-</w:t>
      </w:r>
      <w:r w:rsidRPr="003C0E5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осадка</w:t>
      </w:r>
      <w:proofErr w:type="gramEnd"/>
      <w:r>
        <w:rPr>
          <w:sz w:val="28"/>
          <w:szCs w:val="28"/>
        </w:rPr>
        <w:t xml:space="preserve"> при нагрузке </w:t>
      </w:r>
      <w:r w:rsidRPr="003C0E57"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 (определяется полевым пробным испытанием).</w:t>
      </w:r>
    </w:p>
    <w:p w:rsidR="003C0E57" w:rsidRDefault="003C0E57" w:rsidP="003C0E57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местных упругих деформаций имеет ограниченную область применения</w:t>
      </w:r>
      <w:r w:rsidR="00AD2C6C">
        <w:rPr>
          <w:sz w:val="28"/>
          <w:szCs w:val="28"/>
        </w:rPr>
        <w:t xml:space="preserve"> – только для слабых грунтов можно не учитывать осадки вне </w:t>
      </w:r>
      <w:r w:rsidR="00AD2C6C">
        <w:rPr>
          <w:sz w:val="28"/>
          <w:szCs w:val="28"/>
        </w:rPr>
        <w:lastRenderedPageBreak/>
        <w:t>места приложения нагрузки</w:t>
      </w:r>
      <w:proofErr w:type="gramStart"/>
      <w:r w:rsidR="00AD2C6C">
        <w:rPr>
          <w:sz w:val="28"/>
          <w:szCs w:val="28"/>
        </w:rPr>
        <w:t xml:space="preserve"> ,</w:t>
      </w:r>
      <w:proofErr w:type="gramEnd"/>
      <w:r w:rsidR="00AD2C6C">
        <w:rPr>
          <w:sz w:val="28"/>
          <w:szCs w:val="28"/>
        </w:rPr>
        <w:t xml:space="preserve"> а отсутствие связи между элементами грунта, обуславливающую полную равномерность осадки при равномерном давлении на подошву фундаментов, можно принимать лишь при незначительной мощности сжимаемого грунта.</w:t>
      </w:r>
    </w:p>
    <w:p w:rsidR="00E01092" w:rsidRDefault="00E01092" w:rsidP="003C0E57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 местных упругих деформаций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котором базируются расчеты балок и плит на упругом (</w:t>
      </w:r>
      <w:proofErr w:type="spellStart"/>
      <w:r>
        <w:rPr>
          <w:sz w:val="28"/>
          <w:szCs w:val="28"/>
        </w:rPr>
        <w:t>винклировском</w:t>
      </w:r>
      <w:proofErr w:type="spellEnd"/>
      <w:r>
        <w:rPr>
          <w:sz w:val="28"/>
          <w:szCs w:val="28"/>
        </w:rPr>
        <w:t xml:space="preserve"> основании), позволяет более экономно проектировать гибкие ф-ты с учетом грунтового основания. </w:t>
      </w:r>
    </w:p>
    <w:p w:rsidR="00E01092" w:rsidRPr="003C0E57" w:rsidRDefault="00E01092" w:rsidP="003C0E57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17C8">
        <w:rPr>
          <w:sz w:val="28"/>
          <w:szCs w:val="28"/>
        </w:rPr>
        <w:t xml:space="preserve">  </w:t>
      </w:r>
      <w:r>
        <w:rPr>
          <w:sz w:val="28"/>
          <w:szCs w:val="28"/>
        </w:rPr>
        <w:t>Вывод:  Метод местных упругих деформаций можно с успехом применять</w:t>
      </w:r>
      <w:r w:rsidR="002117C8">
        <w:rPr>
          <w:sz w:val="28"/>
          <w:szCs w:val="28"/>
        </w:rPr>
        <w:t xml:space="preserve"> при наличии слабых грунтов или в случае малой мощности слоя сжимаемого грунта и известной величине коэффициента упругости основания.</w:t>
      </w:r>
    </w:p>
    <w:p w:rsidR="000609E0" w:rsidRDefault="000609E0" w:rsidP="005413EA">
      <w:pPr>
        <w:tabs>
          <w:tab w:val="left" w:pos="2160"/>
        </w:tabs>
        <w:spacing w:line="276" w:lineRule="auto"/>
        <w:ind w:left="525"/>
        <w:rPr>
          <w:sz w:val="28"/>
          <w:szCs w:val="28"/>
        </w:rPr>
      </w:pPr>
    </w:p>
    <w:p w:rsidR="005413EA" w:rsidRPr="005413EA" w:rsidRDefault="005413EA" w:rsidP="005413EA">
      <w:pPr>
        <w:tabs>
          <w:tab w:val="left" w:pos="2160"/>
        </w:tabs>
        <w:spacing w:line="276" w:lineRule="auto"/>
        <w:ind w:left="525"/>
        <w:rPr>
          <w:sz w:val="28"/>
          <w:szCs w:val="28"/>
        </w:rPr>
      </w:pPr>
      <w:r w:rsidRPr="005413EA">
        <w:rPr>
          <w:sz w:val="28"/>
          <w:szCs w:val="28"/>
        </w:rPr>
        <w:t>2. Гипотеза упругого полупространства.</w:t>
      </w:r>
    </w:p>
    <w:p w:rsidR="005413EA" w:rsidRPr="005413EA" w:rsidRDefault="005413EA" w:rsidP="005413EA">
      <w:pPr>
        <w:tabs>
          <w:tab w:val="left" w:pos="2160"/>
        </w:tabs>
        <w:spacing w:line="276" w:lineRule="auto"/>
        <w:ind w:left="525"/>
        <w:jc w:val="both"/>
        <w:rPr>
          <w:sz w:val="28"/>
          <w:szCs w:val="28"/>
        </w:rPr>
      </w:pPr>
      <w:r w:rsidRPr="005413EA">
        <w:rPr>
          <w:sz w:val="28"/>
          <w:szCs w:val="28"/>
        </w:rPr>
        <w:t xml:space="preserve">    Эта гипотеза предполагает, что основание работает как сплошная однородная упругая среда, ограниченная сверху плоскостью и бесконечно простирающаяся вниз и в стороны. Грунт обладает распределительной способностью – вокруг фундамента образуется воронка оседания (распределительная способность преувеличена)</w:t>
      </w:r>
      <w:proofErr w:type="gramStart"/>
      <w:r w:rsidRPr="005413EA">
        <w:rPr>
          <w:sz w:val="28"/>
          <w:szCs w:val="28"/>
        </w:rPr>
        <w:t>.</w:t>
      </w:r>
      <w:proofErr w:type="gramEnd"/>
      <w:r w:rsidRPr="005413EA">
        <w:rPr>
          <w:sz w:val="28"/>
          <w:szCs w:val="28"/>
        </w:rPr>
        <w:t xml:space="preserve"> (</w:t>
      </w:r>
      <w:proofErr w:type="gramStart"/>
      <w:r w:rsidRPr="005413EA">
        <w:rPr>
          <w:sz w:val="28"/>
          <w:szCs w:val="28"/>
        </w:rPr>
        <w:t>р</w:t>
      </w:r>
      <w:proofErr w:type="gramEnd"/>
      <w:r w:rsidRPr="005413EA">
        <w:rPr>
          <w:sz w:val="28"/>
          <w:szCs w:val="28"/>
        </w:rPr>
        <w:t xml:space="preserve">ис. </w:t>
      </w:r>
      <w:r w:rsidR="00E46865">
        <w:rPr>
          <w:sz w:val="28"/>
          <w:szCs w:val="28"/>
        </w:rPr>
        <w:t>6.</w:t>
      </w:r>
      <w:r w:rsidRPr="005413EA">
        <w:rPr>
          <w:sz w:val="28"/>
          <w:szCs w:val="28"/>
        </w:rPr>
        <w:t>1, б).</w:t>
      </w:r>
    </w:p>
    <w:p w:rsidR="005413EA" w:rsidRPr="005413EA" w:rsidRDefault="005413EA" w:rsidP="005413EA">
      <w:pPr>
        <w:tabs>
          <w:tab w:val="left" w:pos="2160"/>
        </w:tabs>
        <w:spacing w:line="276" w:lineRule="auto"/>
        <w:ind w:left="525"/>
        <w:jc w:val="both"/>
        <w:rPr>
          <w:sz w:val="28"/>
          <w:szCs w:val="28"/>
        </w:rPr>
      </w:pPr>
      <w:r w:rsidRPr="005413EA">
        <w:rPr>
          <w:sz w:val="28"/>
          <w:szCs w:val="28"/>
        </w:rPr>
        <w:t xml:space="preserve">       Распределение напряжений в упругой среде описывается формулами теории упругости. Деформационные свойства упругого полупространства характеризуются модулем деформации «</w:t>
      </w:r>
      <w:r w:rsidRPr="003166C7">
        <w:rPr>
          <w:i/>
          <w:sz w:val="28"/>
          <w:szCs w:val="28"/>
        </w:rPr>
        <w:t>Е</w:t>
      </w:r>
      <w:r w:rsidRPr="005413EA">
        <w:rPr>
          <w:sz w:val="28"/>
          <w:szCs w:val="28"/>
        </w:rPr>
        <w:t>» и коэффициентом Пуассона «ν».</w:t>
      </w:r>
    </w:p>
    <w:p w:rsidR="005413EA" w:rsidRDefault="005413EA" w:rsidP="005413EA">
      <w:pPr>
        <w:tabs>
          <w:tab w:val="left" w:pos="2160"/>
        </w:tabs>
        <w:spacing w:line="276" w:lineRule="auto"/>
        <w:ind w:left="525"/>
        <w:jc w:val="both"/>
        <w:rPr>
          <w:sz w:val="30"/>
          <w:szCs w:val="30"/>
        </w:rPr>
      </w:pPr>
    </w:p>
    <w:p w:rsidR="005413EA" w:rsidRDefault="005413EA" w:rsidP="005413EA">
      <w:pPr>
        <w:tabs>
          <w:tab w:val="left" w:pos="2160"/>
        </w:tabs>
        <w:spacing w:line="276" w:lineRule="auto"/>
        <w:ind w:left="525"/>
        <w:jc w:val="center"/>
        <w:rPr>
          <w:sz w:val="30"/>
          <w:szCs w:val="30"/>
        </w:rPr>
      </w:pPr>
      <w:r>
        <w:object w:dxaOrig="5301" w:dyaOrig="1306">
          <v:shape id="_x0000_i1029" type="#_x0000_t75" style="width:429.75pt;height:129.75pt" o:ole="">
            <v:imagedata r:id="rId17" o:title=""/>
          </v:shape>
          <o:OLEObject Type="Embed" ProgID="CorelDRAW.Graphic.11" ShapeID="_x0000_i1029" DrawAspect="Content" ObjectID="_1790143672" r:id="rId18"/>
        </w:object>
      </w:r>
    </w:p>
    <w:p w:rsidR="005413EA" w:rsidRDefault="005413EA" w:rsidP="005413EA">
      <w:pPr>
        <w:tabs>
          <w:tab w:val="left" w:pos="2160"/>
        </w:tabs>
        <w:spacing w:line="276" w:lineRule="auto"/>
        <w:ind w:left="525"/>
        <w:jc w:val="both"/>
        <w:rPr>
          <w:sz w:val="30"/>
          <w:szCs w:val="30"/>
        </w:rPr>
      </w:pPr>
    </w:p>
    <w:p w:rsidR="005413EA" w:rsidRPr="005413EA" w:rsidRDefault="005413EA" w:rsidP="005413EA">
      <w:pPr>
        <w:tabs>
          <w:tab w:val="left" w:pos="2160"/>
        </w:tabs>
        <w:spacing w:line="276" w:lineRule="auto"/>
        <w:ind w:left="525"/>
        <w:jc w:val="center"/>
      </w:pPr>
      <w:r>
        <w:t>Рис. 6.1</w:t>
      </w:r>
      <w:r w:rsidRPr="005413EA">
        <w:t xml:space="preserve">. Перемещение поверхности основания под нагрузкой: а – по </w:t>
      </w:r>
      <w:proofErr w:type="spellStart"/>
      <w:r w:rsidRPr="005413EA">
        <w:t>ги</w:t>
      </w:r>
      <w:proofErr w:type="spellEnd"/>
      <w:r w:rsidRPr="005413EA">
        <w:t>-</w:t>
      </w:r>
    </w:p>
    <w:p w:rsidR="005413EA" w:rsidRPr="00DF0778" w:rsidRDefault="005413EA" w:rsidP="005413EA">
      <w:pPr>
        <w:tabs>
          <w:tab w:val="left" w:pos="2160"/>
        </w:tabs>
        <w:spacing w:line="276" w:lineRule="auto"/>
        <w:ind w:left="525"/>
        <w:jc w:val="center"/>
        <w:rPr>
          <w:sz w:val="26"/>
          <w:szCs w:val="26"/>
        </w:rPr>
      </w:pPr>
      <w:proofErr w:type="spellStart"/>
      <w:r w:rsidRPr="005413EA">
        <w:t>потезе</w:t>
      </w:r>
      <w:proofErr w:type="spellEnd"/>
      <w:r w:rsidRPr="005413EA">
        <w:t xml:space="preserve"> </w:t>
      </w:r>
      <w:proofErr w:type="spellStart"/>
      <w:r w:rsidRPr="005413EA">
        <w:t>Винклера</w:t>
      </w:r>
      <w:proofErr w:type="spellEnd"/>
      <w:r w:rsidRPr="005413EA">
        <w:t>; б – по гипотезе упругого полупространства</w:t>
      </w:r>
      <w:r>
        <w:rPr>
          <w:sz w:val="26"/>
          <w:szCs w:val="26"/>
        </w:rPr>
        <w:t>.</w:t>
      </w:r>
    </w:p>
    <w:p w:rsidR="005413EA" w:rsidRPr="00C75503" w:rsidRDefault="005413EA" w:rsidP="005413EA">
      <w:pPr>
        <w:tabs>
          <w:tab w:val="left" w:pos="2160"/>
        </w:tabs>
        <w:spacing w:line="276" w:lineRule="auto"/>
        <w:ind w:left="525"/>
        <w:jc w:val="both"/>
        <w:rPr>
          <w:sz w:val="30"/>
          <w:szCs w:val="30"/>
        </w:rPr>
      </w:pPr>
    </w:p>
    <w:p w:rsidR="005413EA" w:rsidRPr="005413EA" w:rsidRDefault="005413EA" w:rsidP="005413EA">
      <w:pPr>
        <w:tabs>
          <w:tab w:val="left" w:pos="2160"/>
        </w:tabs>
        <w:spacing w:line="276" w:lineRule="auto"/>
        <w:ind w:firstLine="525"/>
        <w:jc w:val="both"/>
        <w:rPr>
          <w:sz w:val="28"/>
          <w:szCs w:val="28"/>
        </w:rPr>
      </w:pPr>
      <w:r w:rsidRPr="005413EA">
        <w:rPr>
          <w:sz w:val="28"/>
          <w:szCs w:val="28"/>
        </w:rPr>
        <w:t xml:space="preserve"> В зависимости от условий работы фундаментные конструкции рассчитывают на основе одной из </w:t>
      </w:r>
      <w:r w:rsidRPr="005413EA">
        <w:rPr>
          <w:i/>
          <w:sz w:val="28"/>
          <w:szCs w:val="28"/>
        </w:rPr>
        <w:t>трёх задач теории упругости</w:t>
      </w:r>
      <w:r w:rsidRPr="005413EA">
        <w:rPr>
          <w:sz w:val="28"/>
          <w:szCs w:val="28"/>
        </w:rPr>
        <w:t>.</w:t>
      </w:r>
    </w:p>
    <w:p w:rsidR="005413EA" w:rsidRPr="005413EA" w:rsidRDefault="005413EA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5413EA">
        <w:rPr>
          <w:i/>
          <w:sz w:val="28"/>
          <w:szCs w:val="28"/>
        </w:rPr>
        <w:t>1.</w:t>
      </w:r>
      <w:r w:rsidRPr="005413EA">
        <w:rPr>
          <w:sz w:val="28"/>
          <w:szCs w:val="28"/>
        </w:rPr>
        <w:t xml:space="preserve"> </w:t>
      </w:r>
      <w:r w:rsidRPr="005413EA">
        <w:rPr>
          <w:i/>
          <w:sz w:val="28"/>
          <w:szCs w:val="28"/>
        </w:rPr>
        <w:t>Плоская задача.</w:t>
      </w:r>
      <w:r w:rsidRPr="005413EA">
        <w:rPr>
          <w:sz w:val="28"/>
          <w:szCs w:val="28"/>
        </w:rPr>
        <w:t xml:space="preserve"> Рассчитываются протяжённые фундаментные конструкции, у которых каждая полоса шириной </w:t>
      </w:r>
      <w:smartTag w:uri="urn:schemas-microsoft-com:office:smarttags" w:element="metricconverter">
        <w:smartTagPr>
          <w:attr w:name="ProductID" w:val="1 м"/>
        </w:smartTagPr>
        <w:r w:rsidRPr="005413EA">
          <w:rPr>
            <w:sz w:val="28"/>
            <w:szCs w:val="28"/>
          </w:rPr>
          <w:t>1 м</w:t>
        </w:r>
      </w:smartTag>
      <w:r w:rsidRPr="005413EA">
        <w:rPr>
          <w:sz w:val="28"/>
          <w:szCs w:val="28"/>
        </w:rPr>
        <w:t xml:space="preserve">, выделенная в поперечном направлении, работает в одинаковых условиях с любой другой </w:t>
      </w:r>
      <w:r w:rsidRPr="005413EA">
        <w:rPr>
          <w:sz w:val="28"/>
          <w:szCs w:val="28"/>
        </w:rPr>
        <w:lastRenderedPageBreak/>
        <w:t>аналогичной полосой (рис.</w:t>
      </w:r>
      <w:r w:rsidR="003166C7">
        <w:rPr>
          <w:sz w:val="28"/>
          <w:szCs w:val="28"/>
        </w:rPr>
        <w:t>6.</w:t>
      </w:r>
      <w:r w:rsidRPr="005413EA">
        <w:rPr>
          <w:sz w:val="28"/>
          <w:szCs w:val="28"/>
        </w:rPr>
        <w:t>2, а). К этому классу относятся ленточные фундаменты под стены зданий, фундаменты сухих доков, протяжённые плиты под сетку колонн и т.д.</w:t>
      </w:r>
    </w:p>
    <w:p w:rsidR="005413EA" w:rsidRPr="005413EA" w:rsidRDefault="005413EA" w:rsidP="005413EA">
      <w:pPr>
        <w:tabs>
          <w:tab w:val="left" w:pos="2160"/>
        </w:tabs>
        <w:spacing w:line="276" w:lineRule="auto"/>
        <w:jc w:val="both"/>
        <w:rPr>
          <w:sz w:val="28"/>
          <w:szCs w:val="28"/>
        </w:rPr>
      </w:pPr>
      <w:r w:rsidRPr="005413EA">
        <w:rPr>
          <w:sz w:val="28"/>
          <w:szCs w:val="28"/>
        </w:rPr>
        <w:t xml:space="preserve"> </w:t>
      </w:r>
      <w:r w:rsidRPr="005413EA">
        <w:rPr>
          <w:i/>
          <w:sz w:val="28"/>
          <w:szCs w:val="28"/>
        </w:rPr>
        <w:t>2.</w:t>
      </w:r>
      <w:r w:rsidRPr="005413EA">
        <w:rPr>
          <w:sz w:val="28"/>
          <w:szCs w:val="28"/>
        </w:rPr>
        <w:t xml:space="preserve"> </w:t>
      </w:r>
      <w:r w:rsidRPr="005413EA">
        <w:rPr>
          <w:i/>
          <w:sz w:val="28"/>
          <w:szCs w:val="28"/>
        </w:rPr>
        <w:t>Осесимметричная задача</w:t>
      </w:r>
      <w:r w:rsidRPr="005413EA">
        <w:rPr>
          <w:sz w:val="28"/>
          <w:szCs w:val="28"/>
        </w:rPr>
        <w:t>. Рассчитываются круглые и кольцевые фундаментные плиты. К этому классу относятся фундаментные плиты дымовых труб, водонапорных башен, газгольдеров и т.д. (рис. 20, б).</w:t>
      </w:r>
    </w:p>
    <w:p w:rsidR="005413EA" w:rsidRDefault="005413EA" w:rsidP="005413EA">
      <w:pPr>
        <w:spacing w:line="276" w:lineRule="auto"/>
        <w:jc w:val="both"/>
        <w:rPr>
          <w:sz w:val="28"/>
          <w:szCs w:val="28"/>
        </w:rPr>
      </w:pPr>
      <w:r w:rsidRPr="005413EA">
        <w:rPr>
          <w:i/>
          <w:sz w:val="28"/>
          <w:szCs w:val="28"/>
        </w:rPr>
        <w:t>3.</w:t>
      </w:r>
      <w:r w:rsidRPr="005413EA">
        <w:rPr>
          <w:sz w:val="28"/>
          <w:szCs w:val="28"/>
        </w:rPr>
        <w:t xml:space="preserve"> </w:t>
      </w:r>
      <w:r w:rsidRPr="005413EA">
        <w:rPr>
          <w:i/>
          <w:sz w:val="28"/>
          <w:szCs w:val="28"/>
        </w:rPr>
        <w:t>Пространственная задача</w:t>
      </w:r>
      <w:r w:rsidRPr="005413EA">
        <w:rPr>
          <w:sz w:val="28"/>
          <w:szCs w:val="28"/>
        </w:rPr>
        <w:t>. Рассчитываются фундаменты, работу которых даже приближённо нельзя описать условиями плоской или осесимметричной задачи. К этому классу относятся фундаменты под колонны в виде одиночных или перекрёстных лент, фундаментные балки, прямоугольные фундаментные плиты и т.д. (рис.</w:t>
      </w:r>
      <w:r w:rsidR="00E46865">
        <w:rPr>
          <w:sz w:val="28"/>
          <w:szCs w:val="28"/>
        </w:rPr>
        <w:t>6.</w:t>
      </w:r>
      <w:r w:rsidRPr="005413EA">
        <w:rPr>
          <w:sz w:val="28"/>
          <w:szCs w:val="28"/>
        </w:rPr>
        <w:t xml:space="preserve">2, </w:t>
      </w:r>
      <w:proofErr w:type="spellStart"/>
      <w:r w:rsidRPr="005413EA">
        <w:rPr>
          <w:sz w:val="28"/>
          <w:szCs w:val="28"/>
        </w:rPr>
        <w:t>в</w:t>
      </w:r>
      <w:proofErr w:type="gramStart"/>
      <w:r w:rsidRPr="005413EA">
        <w:rPr>
          <w:sz w:val="28"/>
          <w:szCs w:val="28"/>
        </w:rPr>
        <w:t>,г</w:t>
      </w:r>
      <w:proofErr w:type="spellEnd"/>
      <w:proofErr w:type="gramEnd"/>
      <w:r w:rsidRPr="005413EA">
        <w:rPr>
          <w:sz w:val="28"/>
          <w:szCs w:val="28"/>
        </w:rPr>
        <w:t>).</w:t>
      </w:r>
    </w:p>
    <w:p w:rsidR="005413EA" w:rsidRPr="005413EA" w:rsidRDefault="005413EA" w:rsidP="005413EA">
      <w:pPr>
        <w:spacing w:line="276" w:lineRule="auto"/>
        <w:jc w:val="both"/>
        <w:rPr>
          <w:sz w:val="28"/>
          <w:szCs w:val="28"/>
        </w:rPr>
      </w:pPr>
    </w:p>
    <w:p w:rsidR="005413EA" w:rsidRDefault="005413EA" w:rsidP="005413EA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6037470" cy="135025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33" cy="135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3EA" w:rsidRDefault="005413EA" w:rsidP="005413EA">
      <w:pPr>
        <w:jc w:val="center"/>
      </w:pPr>
    </w:p>
    <w:p w:rsidR="005413EA" w:rsidRDefault="005413EA" w:rsidP="005413EA">
      <w:pPr>
        <w:jc w:val="center"/>
      </w:pPr>
      <w:r>
        <w:t>Рис. 6.2</w:t>
      </w:r>
      <w:r w:rsidRPr="00A12EDE">
        <w:t xml:space="preserve">. Различие условий работы конструкций на упругом основании: </w:t>
      </w:r>
      <w:r w:rsidRPr="00A12EDE">
        <w:rPr>
          <w:i/>
        </w:rPr>
        <w:t>а</w:t>
      </w:r>
      <w:r w:rsidRPr="00A12EDE">
        <w:t xml:space="preserve"> – плоская задача; </w:t>
      </w:r>
      <w:r w:rsidRPr="00A12EDE">
        <w:rPr>
          <w:i/>
        </w:rPr>
        <w:t>б</w:t>
      </w:r>
      <w:r w:rsidRPr="00A12EDE">
        <w:t xml:space="preserve"> – осесимметричная задача; </w:t>
      </w:r>
      <w:r w:rsidRPr="00A12EDE">
        <w:rPr>
          <w:i/>
        </w:rPr>
        <w:t xml:space="preserve">в, </w:t>
      </w:r>
      <w:proofErr w:type="gramStart"/>
      <w:r w:rsidRPr="00A12EDE">
        <w:rPr>
          <w:i/>
        </w:rPr>
        <w:t>г</w:t>
      </w:r>
      <w:proofErr w:type="gramEnd"/>
      <w:r w:rsidRPr="00A12EDE">
        <w:t xml:space="preserve"> - пространственная задача.</w:t>
      </w:r>
    </w:p>
    <w:p w:rsidR="005413EA" w:rsidRPr="00A12EDE" w:rsidRDefault="005413EA" w:rsidP="005413EA">
      <w:pPr>
        <w:jc w:val="both"/>
      </w:pPr>
    </w:p>
    <w:p w:rsidR="005413EA" w:rsidRPr="005413EA" w:rsidRDefault="005413EA" w:rsidP="005413EA">
      <w:pPr>
        <w:spacing w:line="276" w:lineRule="auto"/>
        <w:jc w:val="both"/>
        <w:rPr>
          <w:sz w:val="28"/>
          <w:szCs w:val="28"/>
        </w:rPr>
      </w:pPr>
      <w:r w:rsidRPr="005E34E2">
        <w:t xml:space="preserve">     </w:t>
      </w:r>
      <w:r w:rsidRPr="005413EA">
        <w:rPr>
          <w:sz w:val="28"/>
          <w:szCs w:val="28"/>
        </w:rPr>
        <w:t xml:space="preserve">Используемые для расчёта фундаментных конструкций методы зависят от принятой механической модели основания и условий работы конструкции (плоская, осесимметричная или пространственная задача). </w:t>
      </w:r>
      <w:proofErr w:type="gramStart"/>
      <w:r w:rsidRPr="005413EA">
        <w:rPr>
          <w:sz w:val="28"/>
          <w:szCs w:val="28"/>
        </w:rPr>
        <w:t>Эти методы разделяются на две группы: 1) методы в которых на основе условий равновесия и условия полного примыкания подошвы балки или плиты к грунту составляются одна или две системы линейных уравнений с несколькими неизвестными; решение этих систем позволяет определить эпюру реактивных давлений, а затем уже и эпюры изгибающих моментов, поперечных сил и прогибов (осадок).</w:t>
      </w:r>
      <w:proofErr w:type="gramEnd"/>
      <w:r w:rsidRPr="005413EA">
        <w:rPr>
          <w:sz w:val="28"/>
          <w:szCs w:val="28"/>
        </w:rPr>
        <w:t xml:space="preserve"> (Метод </w:t>
      </w:r>
      <w:proofErr w:type="spellStart"/>
      <w:r w:rsidRPr="005413EA">
        <w:rPr>
          <w:sz w:val="28"/>
          <w:szCs w:val="28"/>
        </w:rPr>
        <w:t>Б.Н.Жемочкина</w:t>
      </w:r>
      <w:proofErr w:type="spellEnd"/>
      <w:r w:rsidRPr="005413EA">
        <w:rPr>
          <w:sz w:val="28"/>
          <w:szCs w:val="28"/>
        </w:rPr>
        <w:t xml:space="preserve">, метод </w:t>
      </w:r>
      <w:proofErr w:type="spellStart"/>
      <w:r w:rsidRPr="005413EA">
        <w:rPr>
          <w:sz w:val="28"/>
          <w:szCs w:val="28"/>
        </w:rPr>
        <w:t>М.И.Горбунова</w:t>
      </w:r>
      <w:proofErr w:type="spellEnd"/>
      <w:r w:rsidRPr="005413EA">
        <w:rPr>
          <w:sz w:val="28"/>
          <w:szCs w:val="28"/>
        </w:rPr>
        <w:t xml:space="preserve"> – </w:t>
      </w:r>
      <w:proofErr w:type="spellStart"/>
      <w:r w:rsidRPr="005413EA">
        <w:rPr>
          <w:sz w:val="28"/>
          <w:szCs w:val="28"/>
        </w:rPr>
        <w:t>Посадова</w:t>
      </w:r>
      <w:proofErr w:type="spellEnd"/>
      <w:r w:rsidRPr="005413EA">
        <w:rPr>
          <w:sz w:val="28"/>
          <w:szCs w:val="28"/>
        </w:rPr>
        <w:t>); 2) методы, основанные на использовании готовых таблиц всех расчётных величин; такие таблицы составлены для большинства типов конструкций при различной их относительной гибкости, характере и размещении нагрузок.</w:t>
      </w:r>
    </w:p>
    <w:p w:rsidR="000609E0" w:rsidRDefault="005413EA" w:rsidP="005413EA">
      <w:pPr>
        <w:spacing w:line="276" w:lineRule="auto"/>
        <w:jc w:val="both"/>
        <w:rPr>
          <w:sz w:val="28"/>
          <w:szCs w:val="28"/>
        </w:rPr>
      </w:pPr>
      <w:r w:rsidRPr="005413EA">
        <w:rPr>
          <w:sz w:val="28"/>
          <w:szCs w:val="28"/>
        </w:rPr>
        <w:t xml:space="preserve">    </w:t>
      </w:r>
      <w:r w:rsidR="000609E0">
        <w:rPr>
          <w:sz w:val="28"/>
          <w:szCs w:val="28"/>
        </w:rPr>
        <w:t>Исходным уравнением деформации основании будут:</w:t>
      </w:r>
    </w:p>
    <w:p w:rsidR="000609E0" w:rsidRDefault="000609E0" w:rsidP="005413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плоской задачи (</w:t>
      </w:r>
      <w:r w:rsidR="003E3ED6">
        <w:rPr>
          <w:sz w:val="28"/>
          <w:szCs w:val="28"/>
        </w:rPr>
        <w:t>формула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Фламана</w:t>
      </w:r>
      <w:proofErr w:type="spellEnd"/>
      <w:r>
        <w:rPr>
          <w:sz w:val="28"/>
          <w:szCs w:val="28"/>
        </w:rPr>
        <w:t>)</w:t>
      </w:r>
    </w:p>
    <w:p w:rsidR="000609E0" w:rsidRDefault="00BD285B" w:rsidP="000609E0">
      <w:pPr>
        <w:spacing w:line="276" w:lineRule="auto"/>
        <w:jc w:val="center"/>
        <w:rPr>
          <w:position w:val="-32"/>
          <w:lang w:val="en-US"/>
        </w:rPr>
      </w:pPr>
      <w:r w:rsidRPr="000609E0">
        <w:rPr>
          <w:position w:val="-24"/>
        </w:rPr>
        <w:object w:dxaOrig="2280" w:dyaOrig="620">
          <v:shape id="_x0000_i1030" type="#_x0000_t75" style="width:120.75pt;height:32.25pt" o:ole="">
            <v:imagedata r:id="rId20" o:title=""/>
          </v:shape>
          <o:OLEObject Type="Embed" ProgID="Equation.3" ShapeID="_x0000_i1030" DrawAspect="Content" ObjectID="_1790143673" r:id="rId21"/>
        </w:object>
      </w:r>
    </w:p>
    <w:p w:rsidR="003E3ED6" w:rsidRDefault="003E3ED6" w:rsidP="003E3E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пространственной задачи (формула </w:t>
      </w:r>
      <w:proofErr w:type="spellStart"/>
      <w:r>
        <w:rPr>
          <w:sz w:val="28"/>
          <w:szCs w:val="28"/>
        </w:rPr>
        <w:t>Буссинеска</w:t>
      </w:r>
      <w:proofErr w:type="spellEnd"/>
      <w:r>
        <w:rPr>
          <w:sz w:val="28"/>
          <w:szCs w:val="28"/>
        </w:rPr>
        <w:t>)</w:t>
      </w:r>
    </w:p>
    <w:p w:rsidR="003E3ED6" w:rsidRDefault="00BD285B" w:rsidP="003E3ED6">
      <w:pPr>
        <w:spacing w:line="276" w:lineRule="auto"/>
        <w:jc w:val="center"/>
        <w:rPr>
          <w:position w:val="-32"/>
          <w:lang w:val="en-US"/>
        </w:rPr>
      </w:pPr>
      <w:r w:rsidRPr="003E3ED6">
        <w:rPr>
          <w:position w:val="-24"/>
        </w:rPr>
        <w:object w:dxaOrig="1040" w:dyaOrig="620">
          <v:shape id="_x0000_i1031" type="#_x0000_t75" style="width:61.5pt;height:36.75pt" o:ole="">
            <v:imagedata r:id="rId22" o:title=""/>
          </v:shape>
          <o:OLEObject Type="Embed" ProgID="Equation.3" ShapeID="_x0000_i1031" DrawAspect="Content" ObjectID="_1790143674" r:id="rId23"/>
        </w:object>
      </w:r>
    </w:p>
    <w:p w:rsidR="003E3ED6" w:rsidRPr="003E3ED6" w:rsidRDefault="003E3ED6" w:rsidP="003E3ED6">
      <w:pPr>
        <w:spacing w:line="276" w:lineRule="auto"/>
        <w:jc w:val="center"/>
        <w:rPr>
          <w:sz w:val="28"/>
          <w:szCs w:val="28"/>
          <w:lang w:val="en-US"/>
        </w:rPr>
      </w:pPr>
    </w:p>
    <w:p w:rsidR="000609E0" w:rsidRDefault="006754DC" w:rsidP="005413EA">
      <w:pPr>
        <w:spacing w:line="276" w:lineRule="auto"/>
        <w:jc w:val="both"/>
        <w:rPr>
          <w:sz w:val="28"/>
          <w:szCs w:val="28"/>
        </w:rPr>
      </w:pPr>
      <w:proofErr w:type="gramStart"/>
      <w:r w:rsidRPr="006754DC">
        <w:rPr>
          <w:i/>
          <w:sz w:val="28"/>
          <w:szCs w:val="28"/>
        </w:rPr>
        <w:t>у</w:t>
      </w:r>
      <w:r w:rsidR="003E3ED6">
        <w:rPr>
          <w:sz w:val="28"/>
          <w:szCs w:val="28"/>
        </w:rPr>
        <w:t>–</w:t>
      </w:r>
      <w:proofErr w:type="gramEnd"/>
      <w:r w:rsidR="003E3ED6">
        <w:rPr>
          <w:sz w:val="28"/>
          <w:szCs w:val="28"/>
        </w:rPr>
        <w:t xml:space="preserve"> осадка упруго полуплоскости;</w:t>
      </w:r>
    </w:p>
    <w:p w:rsidR="003E3ED6" w:rsidRDefault="003E3ED6" w:rsidP="005413EA">
      <w:pPr>
        <w:spacing w:line="276" w:lineRule="auto"/>
        <w:jc w:val="both"/>
        <w:rPr>
          <w:sz w:val="28"/>
          <w:szCs w:val="28"/>
        </w:rPr>
      </w:pPr>
      <w:proofErr w:type="gramStart"/>
      <w:r w:rsidRPr="006754DC">
        <w:rPr>
          <w:i/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сосредоточенная сила;</w:t>
      </w:r>
    </w:p>
    <w:p w:rsidR="000609E0" w:rsidRDefault="003E3ED6" w:rsidP="005413EA">
      <w:pPr>
        <w:spacing w:line="276" w:lineRule="auto"/>
        <w:jc w:val="both"/>
        <w:rPr>
          <w:sz w:val="28"/>
          <w:szCs w:val="28"/>
        </w:rPr>
      </w:pPr>
      <w:r w:rsidRPr="003E02C0">
        <w:rPr>
          <w:i/>
          <w:sz w:val="28"/>
          <w:szCs w:val="28"/>
        </w:rPr>
        <w:t>С=</w:t>
      </w:r>
      <w:r w:rsidR="003E02C0" w:rsidRPr="003E02C0">
        <w:rPr>
          <w:i/>
          <w:sz w:val="28"/>
          <w:szCs w:val="28"/>
        </w:rPr>
        <w:t>Е</w:t>
      </w:r>
      <w:r w:rsidR="003E02C0">
        <w:rPr>
          <w:sz w:val="28"/>
          <w:szCs w:val="28"/>
        </w:rPr>
        <w:t>/ (1-</w:t>
      </w:r>
      <w:r w:rsidR="003E02C0" w:rsidRPr="003E02C0">
        <w:rPr>
          <w:i/>
          <w:sz w:val="28"/>
          <w:szCs w:val="28"/>
          <w:lang w:val="en-US"/>
        </w:rPr>
        <w:t>v</w:t>
      </w:r>
      <w:r w:rsidR="003E02C0" w:rsidRPr="003E02C0">
        <w:rPr>
          <w:i/>
          <w:sz w:val="28"/>
          <w:szCs w:val="28"/>
          <w:vertAlign w:val="superscript"/>
        </w:rPr>
        <w:t>2</w:t>
      </w:r>
      <w:r w:rsidR="003E02C0">
        <w:rPr>
          <w:sz w:val="28"/>
          <w:szCs w:val="28"/>
        </w:rPr>
        <w:t>)</w:t>
      </w:r>
      <w:r w:rsidR="003E02C0" w:rsidRPr="003E02C0">
        <w:rPr>
          <w:sz w:val="28"/>
          <w:szCs w:val="28"/>
        </w:rPr>
        <w:t xml:space="preserve"> –</w:t>
      </w:r>
      <w:r w:rsidR="003E02C0">
        <w:rPr>
          <w:sz w:val="28"/>
          <w:szCs w:val="28"/>
        </w:rPr>
        <w:t xml:space="preserve"> коэффициент </w:t>
      </w:r>
      <w:proofErr w:type="spellStart"/>
      <w:r w:rsidR="003E02C0">
        <w:rPr>
          <w:sz w:val="28"/>
          <w:szCs w:val="28"/>
        </w:rPr>
        <w:t>деформируемости</w:t>
      </w:r>
      <w:proofErr w:type="spellEnd"/>
      <w:r w:rsidR="003E02C0">
        <w:rPr>
          <w:sz w:val="28"/>
          <w:szCs w:val="28"/>
        </w:rPr>
        <w:t xml:space="preserve"> полупространства,</w:t>
      </w:r>
    </w:p>
    <w:p w:rsidR="003E02C0" w:rsidRDefault="003E02C0" w:rsidP="005413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754DC">
        <w:rPr>
          <w:i/>
          <w:sz w:val="28"/>
          <w:szCs w:val="28"/>
        </w:rPr>
        <w:t>Е</w:t>
      </w:r>
      <w:r>
        <w:rPr>
          <w:sz w:val="28"/>
          <w:szCs w:val="28"/>
        </w:rPr>
        <w:t xml:space="preserve"> – модуль деформации. </w:t>
      </w:r>
      <w:r w:rsidRPr="003E02C0">
        <w:rPr>
          <w:i/>
          <w:sz w:val="28"/>
          <w:szCs w:val="28"/>
          <w:lang w:val="en-US"/>
        </w:rPr>
        <w:t>v</w:t>
      </w:r>
      <w:r w:rsidRPr="003E02C0">
        <w:rPr>
          <w:sz w:val="28"/>
          <w:szCs w:val="28"/>
        </w:rPr>
        <w:t xml:space="preserve">– </w:t>
      </w:r>
      <w:r>
        <w:rPr>
          <w:sz w:val="28"/>
          <w:szCs w:val="28"/>
        </w:rPr>
        <w:t>коэффициент</w:t>
      </w:r>
      <w:r w:rsidRPr="003E02C0">
        <w:rPr>
          <w:sz w:val="28"/>
          <w:szCs w:val="28"/>
        </w:rPr>
        <w:t xml:space="preserve"> </w:t>
      </w:r>
      <w:r>
        <w:rPr>
          <w:sz w:val="28"/>
          <w:szCs w:val="28"/>
        </w:rPr>
        <w:t>Пуассона;</w:t>
      </w:r>
    </w:p>
    <w:p w:rsidR="003E02C0" w:rsidRDefault="003E02C0" w:rsidP="005413EA">
      <w:pPr>
        <w:spacing w:line="276" w:lineRule="auto"/>
        <w:jc w:val="both"/>
        <w:rPr>
          <w:sz w:val="28"/>
          <w:szCs w:val="28"/>
        </w:rPr>
      </w:pPr>
      <w:r w:rsidRPr="003E02C0">
        <w:rPr>
          <w:i/>
          <w:sz w:val="28"/>
          <w:szCs w:val="28"/>
          <w:lang w:val="en-US"/>
        </w:rPr>
        <w:t>R</w:t>
      </w:r>
      <w:r w:rsidRPr="003E02C0">
        <w:rPr>
          <w:i/>
          <w:sz w:val="28"/>
          <w:szCs w:val="28"/>
        </w:rPr>
        <w:t xml:space="preserve">, </w:t>
      </w:r>
      <w:r w:rsidRPr="003E02C0">
        <w:rPr>
          <w:i/>
          <w:sz w:val="28"/>
          <w:szCs w:val="28"/>
          <w:lang w:val="en-US"/>
        </w:rPr>
        <w:t>x</w:t>
      </w:r>
      <w:r w:rsidRPr="003E02C0">
        <w:rPr>
          <w:i/>
          <w:sz w:val="28"/>
          <w:szCs w:val="28"/>
        </w:rPr>
        <w:t>–</w:t>
      </w:r>
      <w:r>
        <w:rPr>
          <w:sz w:val="28"/>
          <w:szCs w:val="28"/>
        </w:rPr>
        <w:t xml:space="preserve"> расстояние 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 xml:space="preserve"> рассматриваемой точки ограничивающей плоскости;</w:t>
      </w:r>
    </w:p>
    <w:p w:rsidR="003E02C0" w:rsidRDefault="003E02C0" w:rsidP="005413EA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D</w:t>
      </w:r>
      <w:r w:rsidRPr="00BD285B">
        <w:rPr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постоянная</w:t>
      </w:r>
      <w:proofErr w:type="gramEnd"/>
      <w:r>
        <w:rPr>
          <w:sz w:val="28"/>
          <w:szCs w:val="28"/>
        </w:rPr>
        <w:t xml:space="preserve"> интегрирования</w:t>
      </w:r>
      <w:r w:rsidR="00BD285B">
        <w:rPr>
          <w:sz w:val="28"/>
          <w:szCs w:val="28"/>
        </w:rPr>
        <w:t>.</w:t>
      </w:r>
    </w:p>
    <w:p w:rsidR="00BD285B" w:rsidRDefault="00BD285B" w:rsidP="005413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общих упругих деформаций распространяют и на </w:t>
      </w:r>
      <w:r w:rsidRPr="00BD285B">
        <w:rPr>
          <w:i/>
          <w:sz w:val="28"/>
          <w:szCs w:val="28"/>
        </w:rPr>
        <w:t>линейно деформируемое полупространство</w:t>
      </w:r>
      <w:r>
        <w:rPr>
          <w:sz w:val="28"/>
          <w:szCs w:val="28"/>
        </w:rPr>
        <w:t>, принимая величину</w:t>
      </w:r>
      <w:r w:rsidRPr="00BD285B">
        <w:rPr>
          <w:sz w:val="28"/>
          <w:szCs w:val="28"/>
        </w:rPr>
        <w:t xml:space="preserve"> </w:t>
      </w:r>
      <w:r>
        <w:rPr>
          <w:sz w:val="28"/>
          <w:szCs w:val="28"/>
        </w:rPr>
        <w:t>коэффициента</w:t>
      </w:r>
      <w:r w:rsidR="00E46865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равной</w:t>
      </w:r>
      <w:proofErr w:type="gramEnd"/>
    </w:p>
    <w:p w:rsidR="00BD285B" w:rsidRDefault="00BD285B" w:rsidP="00BD285B">
      <w:pPr>
        <w:spacing w:line="276" w:lineRule="auto"/>
        <w:jc w:val="center"/>
        <w:rPr>
          <w:position w:val="-32"/>
          <w:lang w:val="en-US"/>
        </w:rPr>
      </w:pPr>
      <w:r w:rsidRPr="00BD285B">
        <w:rPr>
          <w:position w:val="-32"/>
        </w:rPr>
        <w:object w:dxaOrig="1200" w:dyaOrig="700">
          <v:shape id="_x0000_i1032" type="#_x0000_t75" style="width:66.75pt;height:39.75pt" o:ole="">
            <v:imagedata r:id="rId24" o:title=""/>
          </v:shape>
          <o:OLEObject Type="Embed" ProgID="Equation.3" ShapeID="_x0000_i1032" DrawAspect="Content" ObjectID="_1790143675" r:id="rId25"/>
        </w:object>
      </w:r>
    </w:p>
    <w:p w:rsidR="009E72F4" w:rsidRDefault="00BD285B" w:rsidP="00BD285B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BD285B">
        <w:rPr>
          <w:i/>
          <w:sz w:val="28"/>
          <w:szCs w:val="28"/>
          <w:lang w:val="en-US"/>
        </w:rPr>
        <w:t>E</w:t>
      </w:r>
      <w:r w:rsidRPr="00BD285B">
        <w:rPr>
          <w:i/>
          <w:sz w:val="28"/>
          <w:szCs w:val="28"/>
          <w:vertAlign w:val="subscript"/>
          <w:lang w:val="en-US"/>
        </w:rPr>
        <w:t>o</w:t>
      </w:r>
      <w:proofErr w:type="spellEnd"/>
      <w:proofErr w:type="gramEnd"/>
      <w:r w:rsidRPr="009E72F4">
        <w:rPr>
          <w:i/>
          <w:sz w:val="28"/>
          <w:szCs w:val="28"/>
          <w:vertAlign w:val="subscript"/>
        </w:rPr>
        <w:t xml:space="preserve"> </w:t>
      </w:r>
      <w:r w:rsidRPr="009E72F4">
        <w:rPr>
          <w:sz w:val="28"/>
          <w:szCs w:val="28"/>
        </w:rPr>
        <w:t>–</w:t>
      </w:r>
      <w:r w:rsidR="009E72F4">
        <w:rPr>
          <w:sz w:val="28"/>
          <w:szCs w:val="28"/>
        </w:rPr>
        <w:t>модуль общей (упругой и неупругой) деформации;</w:t>
      </w:r>
    </w:p>
    <w:p w:rsidR="00BD285B" w:rsidRDefault="00BD285B" w:rsidP="00BD285B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BD285B">
        <w:rPr>
          <w:i/>
          <w:sz w:val="28"/>
          <w:szCs w:val="28"/>
          <w:lang w:val="en-US"/>
        </w:rPr>
        <w:t>v</w:t>
      </w:r>
      <w:r w:rsidRPr="00BD285B">
        <w:rPr>
          <w:i/>
          <w:sz w:val="28"/>
          <w:szCs w:val="28"/>
          <w:vertAlign w:val="subscript"/>
          <w:lang w:val="en-US"/>
        </w:rPr>
        <w:t>o</w:t>
      </w:r>
      <w:proofErr w:type="spellEnd"/>
      <w:proofErr w:type="gramEnd"/>
      <w:r w:rsidR="009E72F4">
        <w:rPr>
          <w:i/>
          <w:sz w:val="28"/>
          <w:szCs w:val="28"/>
          <w:vertAlign w:val="subscript"/>
        </w:rPr>
        <w:t xml:space="preserve"> </w:t>
      </w:r>
      <w:r w:rsidR="009E72F4">
        <w:rPr>
          <w:sz w:val="28"/>
          <w:szCs w:val="28"/>
        </w:rPr>
        <w:t>– коэффициент относительной боковой деформации аналогичный коэффициенту Пуа</w:t>
      </w:r>
      <w:r w:rsidR="00C43237">
        <w:rPr>
          <w:sz w:val="28"/>
          <w:szCs w:val="28"/>
        </w:rPr>
        <w:t>ссона</w:t>
      </w:r>
      <w:r w:rsidR="009E72F4">
        <w:rPr>
          <w:sz w:val="28"/>
          <w:szCs w:val="28"/>
        </w:rPr>
        <w:t>.</w:t>
      </w:r>
    </w:p>
    <w:p w:rsidR="00C43237" w:rsidRPr="009E72F4" w:rsidRDefault="006C7C3E" w:rsidP="00BD285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3237">
        <w:rPr>
          <w:sz w:val="28"/>
          <w:szCs w:val="28"/>
        </w:rPr>
        <w:t xml:space="preserve">Осадки ограничивающей полупространство плоскости, определяемые по методу общих деформаций, имеют место не только непосредственно под загруженной поверхностью, но и вне ее, что всегда наблюдается в натуре </w:t>
      </w:r>
      <w:r>
        <w:rPr>
          <w:sz w:val="28"/>
          <w:szCs w:val="28"/>
        </w:rPr>
        <w:t xml:space="preserve">и соответствует распределению напряжений под нагрузкой. Однако следует отметить. Что деформации (осадки) поверхности, определяемые по методу общих  деформаций, более медленно загасают при удалении от места загрузки по сравнению с </w:t>
      </w:r>
      <w:proofErr w:type="gramStart"/>
      <w:r>
        <w:rPr>
          <w:sz w:val="28"/>
          <w:szCs w:val="28"/>
        </w:rPr>
        <w:t>наблюдаемыми</w:t>
      </w:r>
      <w:proofErr w:type="gramEnd"/>
      <w:r>
        <w:rPr>
          <w:sz w:val="28"/>
          <w:szCs w:val="28"/>
        </w:rPr>
        <w:t xml:space="preserve"> в натуре. В связи с этим применимость метода общих упругих деформаций ограничивается лишь достаточно плотными,</w:t>
      </w:r>
      <w:r w:rsidR="004262B7">
        <w:rPr>
          <w:sz w:val="28"/>
          <w:szCs w:val="28"/>
        </w:rPr>
        <w:t xml:space="preserve"> </w:t>
      </w:r>
      <w:proofErr w:type="spellStart"/>
      <w:r w:rsidR="004262B7">
        <w:rPr>
          <w:sz w:val="28"/>
          <w:szCs w:val="28"/>
        </w:rPr>
        <w:t>тугопластичными</w:t>
      </w:r>
      <w:proofErr w:type="spellEnd"/>
      <w:r w:rsidR="004262B7">
        <w:rPr>
          <w:sz w:val="28"/>
          <w:szCs w:val="28"/>
        </w:rPr>
        <w:t>, твердыми и др. подобными грунтами.</w:t>
      </w:r>
      <w:r w:rsidR="00C43237">
        <w:rPr>
          <w:sz w:val="28"/>
          <w:szCs w:val="28"/>
        </w:rPr>
        <w:t xml:space="preserve"> </w:t>
      </w:r>
    </w:p>
    <w:p w:rsidR="00BD285B" w:rsidRDefault="00BD285B" w:rsidP="00BD285B">
      <w:pPr>
        <w:spacing w:line="276" w:lineRule="auto"/>
        <w:jc w:val="both"/>
        <w:rPr>
          <w:sz w:val="28"/>
          <w:szCs w:val="28"/>
        </w:rPr>
      </w:pPr>
    </w:p>
    <w:p w:rsidR="006754DC" w:rsidRPr="003136E0" w:rsidRDefault="006754DC" w:rsidP="00BD285B">
      <w:pPr>
        <w:spacing w:line="276" w:lineRule="auto"/>
        <w:jc w:val="both"/>
        <w:rPr>
          <w:sz w:val="28"/>
          <w:szCs w:val="28"/>
          <w:u w:val="single"/>
        </w:rPr>
      </w:pPr>
      <w:r w:rsidRPr="003136E0">
        <w:rPr>
          <w:sz w:val="28"/>
          <w:szCs w:val="28"/>
          <w:u w:val="single"/>
        </w:rPr>
        <w:t>6.3 Расчет фундаментных балок на местном упругом основании</w:t>
      </w:r>
    </w:p>
    <w:p w:rsidR="00750A8D" w:rsidRDefault="00750A8D" w:rsidP="005413EA">
      <w:pPr>
        <w:spacing w:line="276" w:lineRule="auto"/>
        <w:jc w:val="both"/>
        <w:rPr>
          <w:sz w:val="28"/>
          <w:szCs w:val="28"/>
        </w:rPr>
      </w:pPr>
    </w:p>
    <w:p w:rsidR="003E02C0" w:rsidRDefault="00750A8D" w:rsidP="00750A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E58">
        <w:rPr>
          <w:sz w:val="28"/>
          <w:szCs w:val="28"/>
        </w:rPr>
        <w:t xml:space="preserve">Уравнение изгиба фундаментных балок, опирающихся на упругое </w:t>
      </w:r>
      <w:r w:rsidR="0081118A">
        <w:rPr>
          <w:sz w:val="28"/>
          <w:szCs w:val="28"/>
        </w:rPr>
        <w:t>(или линейно деформируемое основание), по теории местных деформаций выводится исходя из условия совместной работы фундаментной балки и упругого основания. Уравнение изогнутой оси балки будет</w:t>
      </w:r>
    </w:p>
    <w:p w:rsidR="0081118A" w:rsidRDefault="00750A8D" w:rsidP="0081118A">
      <w:pPr>
        <w:spacing w:line="276" w:lineRule="auto"/>
        <w:jc w:val="center"/>
        <w:rPr>
          <w:sz w:val="28"/>
          <w:szCs w:val="28"/>
        </w:rPr>
      </w:pPr>
      <w:r w:rsidRPr="0081118A">
        <w:rPr>
          <w:position w:val="-24"/>
        </w:rPr>
        <w:object w:dxaOrig="1540" w:dyaOrig="660">
          <v:shape id="_x0000_i1033" type="#_x0000_t75" style="width:82.5pt;height:35.25pt" o:ole="">
            <v:imagedata r:id="rId26" o:title=""/>
          </v:shape>
          <o:OLEObject Type="Embed" ProgID="Equation.3" ShapeID="_x0000_i1033" DrawAspect="Content" ObjectID="_1790143676" r:id="rId27"/>
        </w:object>
      </w:r>
    </w:p>
    <w:p w:rsidR="0081118A" w:rsidRDefault="001A654D" w:rsidP="005413EA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750A8D" w:rsidRPr="00750A8D">
        <w:rPr>
          <w:i/>
          <w:sz w:val="28"/>
          <w:szCs w:val="28"/>
          <w:lang w:val="en-US"/>
        </w:rPr>
        <w:t>EJ</w:t>
      </w:r>
      <w:r w:rsidR="00750A8D">
        <w:rPr>
          <w:i/>
          <w:sz w:val="28"/>
          <w:szCs w:val="28"/>
        </w:rPr>
        <w:t xml:space="preserve"> </w:t>
      </w:r>
      <w:r w:rsidR="00750A8D" w:rsidRPr="00750A8D">
        <w:rPr>
          <w:sz w:val="28"/>
          <w:szCs w:val="28"/>
        </w:rPr>
        <w:t xml:space="preserve">– </w:t>
      </w:r>
      <w:r w:rsidR="00750A8D">
        <w:rPr>
          <w:sz w:val="28"/>
          <w:szCs w:val="28"/>
        </w:rPr>
        <w:t>жесткость фундаментной балки (определяется по предварительному подбору сечения балки);</w:t>
      </w:r>
    </w:p>
    <w:p w:rsidR="00750A8D" w:rsidRDefault="001A654D" w:rsidP="005413EA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spellStart"/>
      <w:r w:rsidR="00750A8D" w:rsidRPr="00750A8D">
        <w:rPr>
          <w:i/>
          <w:sz w:val="28"/>
          <w:szCs w:val="28"/>
        </w:rPr>
        <w:t>М</w:t>
      </w:r>
      <w:r w:rsidR="00750A8D" w:rsidRPr="00750A8D">
        <w:rPr>
          <w:i/>
          <w:sz w:val="28"/>
          <w:szCs w:val="28"/>
          <w:vertAlign w:val="subscript"/>
        </w:rPr>
        <w:t>х</w:t>
      </w:r>
      <w:proofErr w:type="spellEnd"/>
      <w:r w:rsidR="00750A8D">
        <w:rPr>
          <w:i/>
          <w:sz w:val="28"/>
          <w:szCs w:val="28"/>
          <w:vertAlign w:val="subscript"/>
        </w:rPr>
        <w:t xml:space="preserve">  </w:t>
      </w:r>
      <w:r w:rsidR="00750A8D">
        <w:rPr>
          <w:i/>
          <w:sz w:val="28"/>
          <w:szCs w:val="28"/>
        </w:rPr>
        <w:t xml:space="preserve">– </w:t>
      </w:r>
      <w:r w:rsidR="00750A8D">
        <w:rPr>
          <w:sz w:val="28"/>
          <w:szCs w:val="28"/>
        </w:rPr>
        <w:t>изгибающий момент от действия внешних сил.</w:t>
      </w:r>
    </w:p>
    <w:p w:rsidR="001A654D" w:rsidRPr="00750A8D" w:rsidRDefault="001A654D" w:rsidP="005413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Дифференцируя это </w:t>
      </w:r>
      <w:proofErr w:type="gramStart"/>
      <w:r>
        <w:rPr>
          <w:sz w:val="28"/>
          <w:szCs w:val="28"/>
        </w:rPr>
        <w:t>уравнение</w:t>
      </w:r>
      <w:proofErr w:type="gramEnd"/>
      <w:r>
        <w:rPr>
          <w:sz w:val="28"/>
          <w:szCs w:val="28"/>
        </w:rPr>
        <w:t xml:space="preserve"> получим выражение для перерезывающей силы</w:t>
      </w:r>
    </w:p>
    <w:p w:rsidR="0081118A" w:rsidRPr="001A654D" w:rsidRDefault="001A654D" w:rsidP="001A654D">
      <w:pPr>
        <w:spacing w:line="276" w:lineRule="auto"/>
        <w:jc w:val="center"/>
        <w:rPr>
          <w:sz w:val="28"/>
          <w:szCs w:val="28"/>
          <w:lang w:val="en-US"/>
        </w:rPr>
      </w:pPr>
      <w:r w:rsidRPr="001A654D">
        <w:rPr>
          <w:position w:val="-24"/>
        </w:rPr>
        <w:object w:dxaOrig="1460" w:dyaOrig="660">
          <v:shape id="_x0000_i1034" type="#_x0000_t75" style="width:84pt;height:38.25pt" o:ole="">
            <v:imagedata r:id="rId28" o:title=""/>
          </v:shape>
          <o:OLEObject Type="Embed" ProgID="Equation.3" ShapeID="_x0000_i1034" DrawAspect="Content" ObjectID="_1790143677" r:id="rId29"/>
        </w:object>
      </w:r>
    </w:p>
    <w:p w:rsidR="0081118A" w:rsidRPr="00832D28" w:rsidRDefault="001A654D" w:rsidP="005413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</w:t>
      </w:r>
      <w:r w:rsidR="00832D28" w:rsidRPr="001A654D">
        <w:rPr>
          <w:position w:val="-24"/>
        </w:rPr>
        <w:object w:dxaOrig="999" w:dyaOrig="639">
          <v:shape id="_x0000_i1035" type="#_x0000_t75" style="width:54.75pt;height:35.25pt" o:ole="">
            <v:imagedata r:id="rId30" o:title=""/>
          </v:shape>
          <o:OLEObject Type="Embed" ProgID="Equation.3" ShapeID="_x0000_i1035" DrawAspect="Content" ObjectID="_1790143678" r:id="rId31"/>
        </w:object>
      </w:r>
      <w:r w:rsidR="00832D28" w:rsidRPr="00832D28">
        <w:rPr>
          <w:position w:val="-32"/>
        </w:rPr>
        <w:t xml:space="preserve"> </w:t>
      </w:r>
      <w:r w:rsidR="00832D28" w:rsidRPr="00832D28">
        <w:rPr>
          <w:position w:val="-32"/>
          <w:sz w:val="28"/>
          <w:szCs w:val="28"/>
        </w:rPr>
        <w:t xml:space="preserve">   </w:t>
      </w:r>
      <w:r w:rsidR="00832D28">
        <w:rPr>
          <w:position w:val="-32"/>
          <w:sz w:val="28"/>
          <w:szCs w:val="28"/>
        </w:rPr>
        <w:t xml:space="preserve">и  </w:t>
      </w:r>
      <w:proofErr w:type="spellStart"/>
      <w:r w:rsidR="00832D28" w:rsidRPr="00832D28">
        <w:rPr>
          <w:i/>
          <w:position w:val="-32"/>
          <w:sz w:val="28"/>
          <w:szCs w:val="28"/>
        </w:rPr>
        <w:t>р</w:t>
      </w:r>
      <w:r w:rsidR="00832D28" w:rsidRPr="00832D28">
        <w:rPr>
          <w:i/>
          <w:position w:val="-32"/>
          <w:sz w:val="28"/>
          <w:szCs w:val="28"/>
          <w:vertAlign w:val="subscript"/>
        </w:rPr>
        <w:t>х</w:t>
      </w:r>
      <w:proofErr w:type="spellEnd"/>
      <w:r w:rsidR="00832D28" w:rsidRPr="00832D28">
        <w:rPr>
          <w:i/>
          <w:position w:val="-32"/>
          <w:sz w:val="28"/>
          <w:szCs w:val="28"/>
          <w:vertAlign w:val="subscript"/>
        </w:rPr>
        <w:t xml:space="preserve"> </w:t>
      </w:r>
      <w:r w:rsidR="00832D28" w:rsidRPr="00832D28">
        <w:rPr>
          <w:i/>
          <w:position w:val="-32"/>
          <w:sz w:val="28"/>
          <w:szCs w:val="28"/>
        </w:rPr>
        <w:t>=С</w:t>
      </w:r>
      <w:r w:rsidR="00832D28" w:rsidRPr="00832D28">
        <w:rPr>
          <w:i/>
          <w:position w:val="-32"/>
          <w:sz w:val="28"/>
          <w:szCs w:val="28"/>
          <w:vertAlign w:val="subscript"/>
        </w:rPr>
        <w:t>у</w:t>
      </w:r>
      <w:r w:rsidR="00832D28" w:rsidRPr="00832D28">
        <w:rPr>
          <w:i/>
          <w:position w:val="-32"/>
          <w:sz w:val="28"/>
          <w:szCs w:val="28"/>
        </w:rPr>
        <w:t xml:space="preserve"> у</w:t>
      </w:r>
      <w:r w:rsidR="00832D28">
        <w:rPr>
          <w:position w:val="-32"/>
          <w:sz w:val="28"/>
          <w:szCs w:val="28"/>
        </w:rPr>
        <w:t xml:space="preserve">; получим </w:t>
      </w:r>
      <w:r w:rsidR="00832D28" w:rsidRPr="00832D28">
        <w:rPr>
          <w:position w:val="-24"/>
        </w:rPr>
        <w:object w:dxaOrig="1620" w:dyaOrig="660">
          <v:shape id="_x0000_i1036" type="#_x0000_t75" style="width:92.25pt;height:37.5pt" o:ole="">
            <v:imagedata r:id="rId32" o:title=""/>
          </v:shape>
          <o:OLEObject Type="Embed" ProgID="Equation.3" ShapeID="_x0000_i1036" DrawAspect="Content" ObjectID="_1790143679" r:id="rId33"/>
        </w:object>
      </w:r>
    </w:p>
    <w:p w:rsidR="003E02C0" w:rsidRDefault="003E02C0" w:rsidP="005413EA">
      <w:pPr>
        <w:spacing w:line="276" w:lineRule="auto"/>
        <w:jc w:val="both"/>
        <w:rPr>
          <w:sz w:val="28"/>
          <w:szCs w:val="28"/>
        </w:rPr>
      </w:pPr>
    </w:p>
    <w:p w:rsidR="003136E0" w:rsidRDefault="003136E0" w:rsidP="003136E0">
      <w:pPr>
        <w:spacing w:line="276" w:lineRule="auto"/>
        <w:jc w:val="both"/>
        <w:rPr>
          <w:sz w:val="28"/>
          <w:szCs w:val="28"/>
        </w:rPr>
      </w:pPr>
    </w:p>
    <w:p w:rsidR="003136E0" w:rsidRPr="003136E0" w:rsidRDefault="005413EA" w:rsidP="003136E0">
      <w:pPr>
        <w:spacing w:line="276" w:lineRule="auto"/>
        <w:jc w:val="both"/>
        <w:rPr>
          <w:sz w:val="28"/>
          <w:szCs w:val="28"/>
          <w:u w:val="single"/>
        </w:rPr>
      </w:pPr>
      <w:r w:rsidRPr="005413EA">
        <w:rPr>
          <w:sz w:val="28"/>
          <w:szCs w:val="28"/>
        </w:rPr>
        <w:t xml:space="preserve"> </w:t>
      </w:r>
      <w:r w:rsidR="003136E0" w:rsidRPr="003136E0">
        <w:rPr>
          <w:sz w:val="28"/>
          <w:szCs w:val="28"/>
          <w:u w:val="single"/>
        </w:rPr>
        <w:t>6.4 Расчет фундаментных балок и плит на линейно деформированном полупространстве основании</w:t>
      </w:r>
    </w:p>
    <w:p w:rsidR="00832D28" w:rsidRDefault="00832D28" w:rsidP="005413EA">
      <w:pPr>
        <w:spacing w:line="276" w:lineRule="auto"/>
        <w:jc w:val="both"/>
        <w:rPr>
          <w:sz w:val="28"/>
          <w:szCs w:val="28"/>
        </w:rPr>
      </w:pPr>
    </w:p>
    <w:p w:rsidR="00832D28" w:rsidRDefault="003136E0" w:rsidP="005413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гибких фундаментов следует рассматривать совместно с работой грунтового основания, которое модно принимать за упругое однородное полупространство свойства которого описываются теорией упругости и принципом линейной </w:t>
      </w:r>
      <w:proofErr w:type="spellStart"/>
      <w:r>
        <w:rPr>
          <w:sz w:val="28"/>
          <w:szCs w:val="28"/>
        </w:rPr>
        <w:t>деформируемости</w:t>
      </w:r>
      <w:proofErr w:type="spellEnd"/>
      <w:r>
        <w:rPr>
          <w:sz w:val="28"/>
          <w:szCs w:val="28"/>
        </w:rPr>
        <w:t>.</w:t>
      </w:r>
    </w:p>
    <w:p w:rsidR="003136E0" w:rsidRDefault="003136E0" w:rsidP="003136E0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Бесконечно жесткие полосы.</w:t>
      </w:r>
    </w:p>
    <w:p w:rsidR="003136E0" w:rsidRDefault="003136E0" w:rsidP="003136E0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центральной нагрузке реактивные давления на грунт определяются след. </w:t>
      </w:r>
      <w:r w:rsidR="00943D18">
        <w:rPr>
          <w:sz w:val="28"/>
          <w:szCs w:val="28"/>
        </w:rPr>
        <w:t>О</w:t>
      </w:r>
      <w:r>
        <w:rPr>
          <w:sz w:val="28"/>
          <w:szCs w:val="28"/>
        </w:rPr>
        <w:t>бразом</w:t>
      </w:r>
    </w:p>
    <w:p w:rsidR="00943D18" w:rsidRDefault="00943D18" w:rsidP="00943D18">
      <w:pPr>
        <w:pStyle w:val="a5"/>
        <w:spacing w:line="276" w:lineRule="auto"/>
        <w:jc w:val="center"/>
        <w:rPr>
          <w:position w:val="-32"/>
          <w:lang w:val="en-US"/>
        </w:rPr>
      </w:pPr>
      <w:r w:rsidRPr="00943D18">
        <w:rPr>
          <w:position w:val="-36"/>
        </w:rPr>
        <w:object w:dxaOrig="1560" w:dyaOrig="760">
          <v:shape id="_x0000_i1037" type="#_x0000_t75" style="width:84.75pt;height:41.25pt" o:ole="">
            <v:imagedata r:id="rId34" o:title=""/>
          </v:shape>
          <o:OLEObject Type="Embed" ProgID="Equation.3" ShapeID="_x0000_i1037" DrawAspect="Content" ObjectID="_1790143680" r:id="rId35"/>
        </w:object>
      </w:r>
    </w:p>
    <w:p w:rsidR="0077260D" w:rsidRDefault="0077260D" w:rsidP="0077260D">
      <w:pPr>
        <w:pStyle w:val="a5"/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77260D">
        <w:rPr>
          <w:i/>
          <w:sz w:val="28"/>
          <w:szCs w:val="28"/>
          <w:lang w:val="en-US"/>
        </w:rPr>
        <w:t>q</w:t>
      </w:r>
      <w:r w:rsidRPr="0077260D">
        <w:rPr>
          <w:i/>
          <w:sz w:val="28"/>
          <w:szCs w:val="28"/>
          <w:vertAlign w:val="subscript"/>
          <w:lang w:val="en-US"/>
        </w:rPr>
        <w:t>m</w:t>
      </w:r>
      <w:proofErr w:type="spellEnd"/>
      <w:proofErr w:type="gramEnd"/>
      <w:r w:rsidRPr="0077260D">
        <w:rPr>
          <w:i/>
          <w:sz w:val="28"/>
          <w:szCs w:val="28"/>
          <w:vertAlign w:val="subscript"/>
        </w:rPr>
        <w:t xml:space="preserve"> </w:t>
      </w:r>
      <w:r w:rsidRPr="0077260D">
        <w:rPr>
          <w:i/>
          <w:sz w:val="28"/>
          <w:szCs w:val="28"/>
        </w:rPr>
        <w:t>–</w:t>
      </w:r>
      <w:r>
        <w:rPr>
          <w:sz w:val="28"/>
          <w:szCs w:val="28"/>
        </w:rPr>
        <w:t>среднее давление на единицу площади подошвы;</w:t>
      </w:r>
    </w:p>
    <w:p w:rsidR="0077260D" w:rsidRDefault="0077260D" w:rsidP="0077260D">
      <w:pPr>
        <w:pStyle w:val="a5"/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Ɛ –</w:t>
      </w:r>
      <w:r>
        <w:rPr>
          <w:sz w:val="28"/>
          <w:szCs w:val="28"/>
        </w:rPr>
        <w:t xml:space="preserve">относительная координата, равная </w:t>
      </w:r>
      <w:r w:rsidRPr="0077260D">
        <w:rPr>
          <w:i/>
          <w:sz w:val="28"/>
          <w:szCs w:val="28"/>
          <w:lang w:val="en-US"/>
        </w:rPr>
        <w:t>x</w:t>
      </w:r>
      <w:r w:rsidRPr="0077260D">
        <w:rPr>
          <w:i/>
          <w:sz w:val="28"/>
          <w:szCs w:val="28"/>
        </w:rPr>
        <w:t>/</w:t>
      </w:r>
      <w:r w:rsidRPr="0077260D">
        <w:rPr>
          <w:i/>
          <w:sz w:val="28"/>
          <w:szCs w:val="28"/>
          <w:lang w:val="en-US"/>
        </w:rPr>
        <w:t>l</w:t>
      </w:r>
      <w:r w:rsidRPr="0077260D">
        <w:rPr>
          <w:i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полупролет</w:t>
      </w:r>
      <w:proofErr w:type="spellEnd"/>
      <w:r>
        <w:rPr>
          <w:sz w:val="28"/>
          <w:szCs w:val="28"/>
        </w:rPr>
        <w:t xml:space="preserve"> нагруженной полосы</w:t>
      </w:r>
      <w:r w:rsidRPr="0077260D">
        <w:rPr>
          <w:i/>
          <w:sz w:val="28"/>
          <w:szCs w:val="28"/>
        </w:rPr>
        <w:t>)</w:t>
      </w:r>
    </w:p>
    <w:p w:rsidR="0077260D" w:rsidRPr="004B01EF" w:rsidRDefault="004B01EF" w:rsidP="004B01EF">
      <w:pPr>
        <w:pStyle w:val="a5"/>
        <w:spacing w:line="276" w:lineRule="auto"/>
        <w:ind w:left="0" w:firstLine="720"/>
        <w:jc w:val="both"/>
        <w:rPr>
          <w:position w:val="-32"/>
        </w:rPr>
      </w:pPr>
      <w:r w:rsidRPr="004B01EF">
        <w:rPr>
          <w:sz w:val="28"/>
          <w:szCs w:val="28"/>
        </w:rPr>
        <w:t xml:space="preserve">     </w:t>
      </w:r>
      <w:r w:rsidR="0077260D" w:rsidRPr="004B01EF">
        <w:rPr>
          <w:sz w:val="28"/>
          <w:szCs w:val="28"/>
        </w:rPr>
        <w:t>Последовательное интегрирование этого выражения позволяет</w:t>
      </w:r>
      <w:r w:rsidRPr="004B01EF">
        <w:rPr>
          <w:sz w:val="28"/>
          <w:szCs w:val="28"/>
        </w:rPr>
        <w:t xml:space="preserve"> </w:t>
      </w:r>
      <w:r w:rsidR="0077260D">
        <w:rPr>
          <w:sz w:val="28"/>
          <w:szCs w:val="28"/>
        </w:rPr>
        <w:t>в замкнутом виде получить выражения для перерезывающей силы</w:t>
      </w:r>
      <w:r w:rsidR="000D16CC" w:rsidRPr="000D16CC">
        <w:rPr>
          <w:sz w:val="28"/>
          <w:szCs w:val="28"/>
        </w:rPr>
        <w:t xml:space="preserve"> </w:t>
      </w:r>
      <w:proofErr w:type="spellStart"/>
      <w:r w:rsidR="000D16CC" w:rsidRPr="000D16CC">
        <w:rPr>
          <w:i/>
          <w:sz w:val="28"/>
          <w:szCs w:val="28"/>
          <w:lang w:val="en-US"/>
        </w:rPr>
        <w:t>Q</w:t>
      </w:r>
      <w:r w:rsidR="000D16CC" w:rsidRPr="000D16CC">
        <w:rPr>
          <w:i/>
          <w:sz w:val="28"/>
          <w:szCs w:val="28"/>
          <w:vertAlign w:val="subscript"/>
          <w:lang w:val="en-US"/>
        </w:rPr>
        <w:t>x</w:t>
      </w:r>
      <w:proofErr w:type="spellEnd"/>
      <w:r w:rsidR="0077260D">
        <w:rPr>
          <w:sz w:val="28"/>
          <w:szCs w:val="28"/>
        </w:rPr>
        <w:t xml:space="preserve"> и изгибающего момента </w:t>
      </w:r>
      <w:proofErr w:type="spellStart"/>
      <w:r w:rsidR="0077260D" w:rsidRPr="000D16CC">
        <w:rPr>
          <w:i/>
          <w:sz w:val="28"/>
          <w:szCs w:val="28"/>
        </w:rPr>
        <w:t>М</w:t>
      </w:r>
      <w:r w:rsidR="000D16CC" w:rsidRPr="000D16CC">
        <w:rPr>
          <w:i/>
          <w:sz w:val="28"/>
          <w:szCs w:val="28"/>
          <w:vertAlign w:val="subscript"/>
        </w:rPr>
        <w:t>х</w:t>
      </w:r>
      <w:proofErr w:type="spellEnd"/>
    </w:p>
    <w:p w:rsidR="000D16CC" w:rsidRDefault="000D16CC" w:rsidP="000D16CC">
      <w:pPr>
        <w:pStyle w:val="a5"/>
        <w:spacing w:line="276" w:lineRule="auto"/>
        <w:jc w:val="center"/>
        <w:rPr>
          <w:position w:val="-32"/>
          <w:lang w:val="en-US"/>
        </w:rPr>
      </w:pPr>
      <w:r w:rsidRPr="000D16CC">
        <w:rPr>
          <w:position w:val="-24"/>
        </w:rPr>
        <w:object w:dxaOrig="2540" w:dyaOrig="620">
          <v:shape id="_x0000_i1038" type="#_x0000_t75" style="width:144.75pt;height:35.25pt" o:ole="">
            <v:imagedata r:id="rId36" o:title=""/>
          </v:shape>
          <o:OLEObject Type="Embed" ProgID="Equation.3" ShapeID="_x0000_i1038" DrawAspect="Content" ObjectID="_1790143681" r:id="rId37"/>
        </w:object>
      </w:r>
    </w:p>
    <w:p w:rsidR="00832D28" w:rsidRDefault="004B01EF" w:rsidP="000D16CC">
      <w:pPr>
        <w:spacing w:line="276" w:lineRule="auto"/>
        <w:jc w:val="center"/>
        <w:rPr>
          <w:sz w:val="28"/>
          <w:szCs w:val="28"/>
        </w:rPr>
      </w:pPr>
      <w:r w:rsidRPr="000D16CC">
        <w:rPr>
          <w:position w:val="-24"/>
        </w:rPr>
        <w:object w:dxaOrig="4459" w:dyaOrig="660">
          <v:shape id="_x0000_i1039" type="#_x0000_t75" style="width:268.5pt;height:39.75pt" o:ole="">
            <v:imagedata r:id="rId38" o:title=""/>
          </v:shape>
          <o:OLEObject Type="Embed" ProgID="Equation.3" ShapeID="_x0000_i1039" DrawAspect="Content" ObjectID="_1790143682" r:id="rId39"/>
        </w:object>
      </w:r>
    </w:p>
    <w:p w:rsidR="00675848" w:rsidRDefault="004B01EF" w:rsidP="005413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подошве жестких ф-тов</w:t>
      </w:r>
      <w:r w:rsidR="00622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строгое решение теории упругости всегда дает седлообразное распределение реактивных давлений с величиной их у краев (у кромки полосы) достигающих теоретически бесконечно больших величин. </w:t>
      </w:r>
      <w:proofErr w:type="gramStart"/>
      <w:r>
        <w:rPr>
          <w:sz w:val="28"/>
          <w:szCs w:val="28"/>
        </w:rPr>
        <w:t>Конечно</w:t>
      </w:r>
      <w:proofErr w:type="gramEnd"/>
      <w:r>
        <w:rPr>
          <w:sz w:val="28"/>
          <w:szCs w:val="28"/>
        </w:rPr>
        <w:t xml:space="preserve"> на практике краевые давления не могут быть больше предела прочности грунта на вдавливание</w:t>
      </w:r>
      <w:r w:rsidR="00675848">
        <w:rPr>
          <w:sz w:val="28"/>
          <w:szCs w:val="28"/>
        </w:rPr>
        <w:t>, поэтому строгие решения теории упругости дают преувеличенные величины изгибающих моментов. Что и необходимо учитывать.</w:t>
      </w:r>
    </w:p>
    <w:p w:rsidR="00675848" w:rsidRDefault="00675848" w:rsidP="005413EA">
      <w:pPr>
        <w:spacing w:line="276" w:lineRule="auto"/>
        <w:jc w:val="both"/>
        <w:rPr>
          <w:sz w:val="28"/>
          <w:szCs w:val="28"/>
        </w:rPr>
      </w:pPr>
    </w:p>
    <w:p w:rsidR="0067127B" w:rsidRDefault="00675848" w:rsidP="00675848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Гибкие полосы конечной жесткости</w:t>
      </w:r>
    </w:p>
    <w:p w:rsidR="004E63A2" w:rsidRDefault="0067127B" w:rsidP="0067127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Дифференциальное уравнение изгиба полосы</w:t>
      </w:r>
      <w:r w:rsidR="004E63A2">
        <w:rPr>
          <w:sz w:val="28"/>
          <w:szCs w:val="28"/>
        </w:rPr>
        <w:t xml:space="preserve"> в приведенных абсциссах </w:t>
      </w:r>
      <w:r w:rsidR="004E63A2" w:rsidRPr="004E63A2">
        <w:rPr>
          <w:sz w:val="28"/>
          <w:szCs w:val="28"/>
        </w:rPr>
        <w:t>(</w:t>
      </w:r>
      <w:r w:rsidR="004E63A2">
        <w:rPr>
          <w:sz w:val="28"/>
          <w:szCs w:val="28"/>
        </w:rPr>
        <w:t>Ɛ=</w:t>
      </w:r>
      <w:r w:rsidR="004E63A2" w:rsidRPr="004E63A2">
        <w:rPr>
          <w:i/>
          <w:sz w:val="28"/>
          <w:szCs w:val="28"/>
        </w:rPr>
        <w:t>х/</w:t>
      </w:r>
      <w:r w:rsidR="004E63A2" w:rsidRPr="004E63A2">
        <w:rPr>
          <w:i/>
          <w:sz w:val="28"/>
          <w:szCs w:val="28"/>
          <w:lang w:val="en-US"/>
        </w:rPr>
        <w:t>l</w:t>
      </w:r>
      <w:r w:rsidR="004E63A2" w:rsidRPr="004E63A2">
        <w:rPr>
          <w:sz w:val="28"/>
          <w:szCs w:val="28"/>
        </w:rPr>
        <w:t>)</w:t>
      </w:r>
      <w:r w:rsidR="004E63A2">
        <w:rPr>
          <w:sz w:val="28"/>
          <w:szCs w:val="28"/>
        </w:rPr>
        <w:t xml:space="preserve">: </w:t>
      </w:r>
    </w:p>
    <w:p w:rsidR="004B01EF" w:rsidRDefault="00E83F30" w:rsidP="004E63A2">
      <w:pPr>
        <w:pStyle w:val="a5"/>
        <w:spacing w:line="276" w:lineRule="auto"/>
        <w:jc w:val="center"/>
        <w:rPr>
          <w:position w:val="-32"/>
          <w:lang w:val="en-US"/>
        </w:rPr>
      </w:pPr>
      <w:r w:rsidRPr="004E63A2">
        <w:rPr>
          <w:position w:val="-30"/>
        </w:rPr>
        <w:object w:dxaOrig="2940" w:dyaOrig="720">
          <v:shape id="_x0000_i1040" type="#_x0000_t75" style="width:165.75pt;height:40.5pt" o:ole="">
            <v:imagedata r:id="rId40" o:title=""/>
          </v:shape>
          <o:OLEObject Type="Embed" ProgID="Equation.3" ShapeID="_x0000_i1040" DrawAspect="Content" ObjectID="_1790143683" r:id="rId41"/>
        </w:object>
      </w:r>
    </w:p>
    <w:p w:rsidR="00E83F30" w:rsidRDefault="00EB7DC1" w:rsidP="00E83F30">
      <w:pPr>
        <w:pStyle w:val="a5"/>
        <w:spacing w:line="276" w:lineRule="auto"/>
        <w:rPr>
          <w:position w:val="-32"/>
          <w:sz w:val="28"/>
          <w:szCs w:val="28"/>
        </w:rPr>
      </w:pPr>
      <w:r w:rsidRPr="00E83F30">
        <w:rPr>
          <w:position w:val="-30"/>
        </w:rPr>
        <w:object w:dxaOrig="2140" w:dyaOrig="720">
          <v:shape id="_x0000_i1041" type="#_x0000_t75" style="width:121.5pt;height:41.25pt" o:ole="">
            <v:imagedata r:id="rId42" o:title=""/>
          </v:shape>
          <o:OLEObject Type="Embed" ProgID="Equation.3" ShapeID="_x0000_i1041" DrawAspect="Content" ObjectID="_1790143684" r:id="rId43"/>
        </w:object>
      </w:r>
      <w:r w:rsidRPr="00EB7DC1">
        <w:rPr>
          <w:position w:val="-32"/>
        </w:rPr>
        <w:t xml:space="preserve">  </w:t>
      </w:r>
      <w:proofErr w:type="spellStart"/>
      <w:r w:rsidRPr="00EB7DC1">
        <w:rPr>
          <w:position w:val="-32"/>
          <w:sz w:val="28"/>
          <w:szCs w:val="28"/>
        </w:rPr>
        <w:t>циллиндрическая</w:t>
      </w:r>
      <w:proofErr w:type="spellEnd"/>
      <w:r w:rsidRPr="00EB7DC1">
        <w:rPr>
          <w:position w:val="-32"/>
          <w:sz w:val="28"/>
          <w:szCs w:val="28"/>
        </w:rPr>
        <w:t xml:space="preserve"> жесткость</w:t>
      </w:r>
      <w:r>
        <w:rPr>
          <w:position w:val="-32"/>
          <w:sz w:val="28"/>
          <w:szCs w:val="28"/>
        </w:rPr>
        <w:t xml:space="preserve"> полосы;</w:t>
      </w:r>
    </w:p>
    <w:p w:rsidR="00EB7DC1" w:rsidRPr="00EB7DC1" w:rsidRDefault="00EB7DC1" w:rsidP="00E83F30">
      <w:pPr>
        <w:pStyle w:val="a5"/>
        <w:spacing w:line="276" w:lineRule="auto"/>
        <w:rPr>
          <w:sz w:val="28"/>
          <w:szCs w:val="28"/>
        </w:rPr>
      </w:pPr>
    </w:p>
    <w:p w:rsidR="004B01EF" w:rsidRDefault="00EB7DC1" w:rsidP="005413EA">
      <w:pPr>
        <w:spacing w:line="276" w:lineRule="auto"/>
        <w:jc w:val="both"/>
        <w:rPr>
          <w:sz w:val="28"/>
          <w:szCs w:val="28"/>
        </w:rPr>
      </w:pPr>
      <w:r w:rsidRPr="00EB7DC1"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прогиб балки;</w:t>
      </w:r>
    </w:p>
    <w:p w:rsidR="00EB7DC1" w:rsidRDefault="00EB7DC1" w:rsidP="005413EA">
      <w:pPr>
        <w:spacing w:line="276" w:lineRule="auto"/>
        <w:jc w:val="both"/>
        <w:rPr>
          <w:sz w:val="28"/>
          <w:szCs w:val="28"/>
        </w:rPr>
      </w:pPr>
      <w:proofErr w:type="gramStart"/>
      <w:r w:rsidRPr="00EB7DC1">
        <w:rPr>
          <w:i/>
          <w:sz w:val="28"/>
          <w:szCs w:val="28"/>
        </w:rPr>
        <w:t>р(</w:t>
      </w:r>
      <w:proofErr w:type="gramEnd"/>
      <w:r w:rsidRPr="00EB7DC1">
        <w:rPr>
          <w:i/>
          <w:sz w:val="28"/>
          <w:szCs w:val="28"/>
        </w:rPr>
        <w:t>Ɛ)</w:t>
      </w:r>
      <w:r>
        <w:rPr>
          <w:sz w:val="28"/>
          <w:szCs w:val="28"/>
        </w:rPr>
        <w:t>– реактивное давление грунта;</w:t>
      </w:r>
    </w:p>
    <w:p w:rsidR="00EB7DC1" w:rsidRPr="00EB7DC1" w:rsidRDefault="00EB7DC1" w:rsidP="005413EA">
      <w:pPr>
        <w:spacing w:line="276" w:lineRule="auto"/>
        <w:jc w:val="both"/>
        <w:rPr>
          <w:sz w:val="28"/>
          <w:szCs w:val="28"/>
        </w:rPr>
      </w:pPr>
      <w:r w:rsidRPr="00EB7DC1">
        <w:rPr>
          <w:i/>
          <w:sz w:val="28"/>
          <w:szCs w:val="28"/>
          <w:lang w:val="en-US"/>
        </w:rPr>
        <w:t>q</w:t>
      </w:r>
      <w:r w:rsidRPr="00EB7DC1">
        <w:rPr>
          <w:i/>
          <w:sz w:val="28"/>
          <w:szCs w:val="28"/>
        </w:rPr>
        <w:t>(Ɛ)–</w:t>
      </w:r>
      <w:r>
        <w:rPr>
          <w:sz w:val="28"/>
          <w:szCs w:val="28"/>
        </w:rPr>
        <w:t>равномерно распределенная внешняя нагрузка.</w:t>
      </w:r>
    </w:p>
    <w:p w:rsidR="005413EA" w:rsidRDefault="004B01EF" w:rsidP="005413EA">
      <w:pPr>
        <w:spacing w:line="276" w:lineRule="auto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      </w:t>
      </w:r>
      <w:r w:rsidR="00622947">
        <w:rPr>
          <w:sz w:val="28"/>
          <w:szCs w:val="28"/>
        </w:rPr>
        <w:t xml:space="preserve"> </w:t>
      </w:r>
      <w:r w:rsidR="005413EA" w:rsidRPr="005413EA">
        <w:rPr>
          <w:sz w:val="28"/>
          <w:szCs w:val="28"/>
        </w:rPr>
        <w:t xml:space="preserve">В случае сложных конструкций, неоднородных грунтовых оснований достаточно точные решения могут быть получены только численными методами с использованием ЭВМ.     </w:t>
      </w:r>
    </w:p>
    <w:p w:rsidR="00505EB7" w:rsidRPr="005413EA" w:rsidRDefault="00505EB7" w:rsidP="00505EB7">
      <w:pPr>
        <w:spacing w:line="276" w:lineRule="auto"/>
        <w:jc w:val="center"/>
        <w:rPr>
          <w:sz w:val="28"/>
          <w:szCs w:val="28"/>
        </w:rPr>
      </w:pPr>
    </w:p>
    <w:p w:rsidR="00B37CF5" w:rsidRDefault="00505EB7" w:rsidP="00505EB7">
      <w:pPr>
        <w:jc w:val="center"/>
      </w:pPr>
      <w:r w:rsidRPr="0080439B">
        <w:rPr>
          <w:noProof/>
        </w:rPr>
        <w:drawing>
          <wp:inline distT="0" distB="0" distL="0" distR="0" wp14:anchorId="17B47760" wp14:editId="01546EA7">
            <wp:extent cx="3387486" cy="45351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96919" cy="454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EB7" w:rsidRDefault="00505EB7" w:rsidP="00505EB7">
      <w:pPr>
        <w:jc w:val="center"/>
      </w:pPr>
    </w:p>
    <w:p w:rsidR="00505EB7" w:rsidRDefault="00505EB7" w:rsidP="00505EB7">
      <w:pPr>
        <w:jc w:val="center"/>
      </w:pPr>
      <w:r>
        <w:t>Рис. 6.3 Жилой комплекс «Новый Пионер»</w:t>
      </w:r>
    </w:p>
    <w:sectPr w:rsidR="0050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E1B71"/>
    <w:multiLevelType w:val="hybridMultilevel"/>
    <w:tmpl w:val="5D6ED850"/>
    <w:lvl w:ilvl="0" w:tplc="72BC3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0311CC"/>
    <w:multiLevelType w:val="hybridMultilevel"/>
    <w:tmpl w:val="41A2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14BC9"/>
    <w:multiLevelType w:val="hybridMultilevel"/>
    <w:tmpl w:val="B9161B58"/>
    <w:lvl w:ilvl="0" w:tplc="2918F92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9E"/>
    <w:rsid w:val="000015E3"/>
    <w:rsid w:val="000609E0"/>
    <w:rsid w:val="00082FB1"/>
    <w:rsid w:val="000A644E"/>
    <w:rsid w:val="000D16CC"/>
    <w:rsid w:val="00103A58"/>
    <w:rsid w:val="001348A1"/>
    <w:rsid w:val="001A654D"/>
    <w:rsid w:val="002117C8"/>
    <w:rsid w:val="002359EE"/>
    <w:rsid w:val="002A64DB"/>
    <w:rsid w:val="003136E0"/>
    <w:rsid w:val="003151B0"/>
    <w:rsid w:val="003166C7"/>
    <w:rsid w:val="003168B2"/>
    <w:rsid w:val="003C0E57"/>
    <w:rsid w:val="003E02C0"/>
    <w:rsid w:val="003E3ED6"/>
    <w:rsid w:val="00411569"/>
    <w:rsid w:val="00414D26"/>
    <w:rsid w:val="004262B7"/>
    <w:rsid w:val="004731A1"/>
    <w:rsid w:val="004B01EF"/>
    <w:rsid w:val="004C2880"/>
    <w:rsid w:val="004E63A2"/>
    <w:rsid w:val="00505EB7"/>
    <w:rsid w:val="005413EA"/>
    <w:rsid w:val="005978B4"/>
    <w:rsid w:val="005A7F55"/>
    <w:rsid w:val="00622947"/>
    <w:rsid w:val="00665010"/>
    <w:rsid w:val="0067127B"/>
    <w:rsid w:val="006754DC"/>
    <w:rsid w:val="00675848"/>
    <w:rsid w:val="006B46CB"/>
    <w:rsid w:val="006C37F8"/>
    <w:rsid w:val="006C7C3E"/>
    <w:rsid w:val="006D51EB"/>
    <w:rsid w:val="00741D66"/>
    <w:rsid w:val="00743E58"/>
    <w:rsid w:val="00750A8D"/>
    <w:rsid w:val="00761065"/>
    <w:rsid w:val="0077260D"/>
    <w:rsid w:val="00776F0F"/>
    <w:rsid w:val="00781898"/>
    <w:rsid w:val="007C72E1"/>
    <w:rsid w:val="0081118A"/>
    <w:rsid w:val="00832D28"/>
    <w:rsid w:val="00943D18"/>
    <w:rsid w:val="009A1BB0"/>
    <w:rsid w:val="009E278C"/>
    <w:rsid w:val="009E72F4"/>
    <w:rsid w:val="009F4F01"/>
    <w:rsid w:val="00AC2B74"/>
    <w:rsid w:val="00AD2C6C"/>
    <w:rsid w:val="00B37CF5"/>
    <w:rsid w:val="00B5489E"/>
    <w:rsid w:val="00B77824"/>
    <w:rsid w:val="00BD285B"/>
    <w:rsid w:val="00C43237"/>
    <w:rsid w:val="00C453F3"/>
    <w:rsid w:val="00C779B8"/>
    <w:rsid w:val="00CA078E"/>
    <w:rsid w:val="00DC1CCA"/>
    <w:rsid w:val="00E01092"/>
    <w:rsid w:val="00E432FA"/>
    <w:rsid w:val="00E46865"/>
    <w:rsid w:val="00E70139"/>
    <w:rsid w:val="00E83F30"/>
    <w:rsid w:val="00EB7DC1"/>
    <w:rsid w:val="00EC5CDD"/>
    <w:rsid w:val="00F21CF7"/>
    <w:rsid w:val="00F42D63"/>
    <w:rsid w:val="00F5415B"/>
    <w:rsid w:val="00F630B7"/>
    <w:rsid w:val="00F713B5"/>
    <w:rsid w:val="00F865F2"/>
    <w:rsid w:val="00FA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5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2016-965B-480A-B28F-AE66B3D9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9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12</cp:revision>
  <dcterms:created xsi:type="dcterms:W3CDTF">2024-10-09T02:53:00Z</dcterms:created>
  <dcterms:modified xsi:type="dcterms:W3CDTF">2024-10-11T03:21:00Z</dcterms:modified>
</cp:coreProperties>
</file>