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8"/>
        <w:gridCol w:w="3146"/>
        <w:gridCol w:w="3145"/>
      </w:tblGrid>
      <w:tr w:rsidR="009F3559" w:rsidRPr="009F3559">
        <w:tc>
          <w:tcPr>
            <w:tcW w:w="1753" w:type="pct"/>
            <w:shd w:val="clear" w:color="auto" w:fill="FFBF18"/>
          </w:tcPr>
          <w:p w:rsidR="009F3559" w:rsidRPr="009F3559" w:rsidRDefault="009F3559" w:rsidP="009F35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9F3559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9F3559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П-24-515/</w:t>
            </w:r>
            <w:proofErr w:type="gramStart"/>
            <w:r w:rsidRPr="009F3559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3" w:type="pct"/>
            <w:shd w:val="clear" w:color="auto" w:fill="FFBF18"/>
          </w:tcPr>
          <w:p w:rsidR="009F3559" w:rsidRPr="009F3559" w:rsidRDefault="009F3559" w:rsidP="009F35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42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9F3559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2" w:type="pct"/>
            <w:shd w:val="clear" w:color="auto" w:fill="FFBF18"/>
          </w:tcPr>
          <w:p w:rsidR="009F3559" w:rsidRPr="009F3559" w:rsidRDefault="009F3559" w:rsidP="009F35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2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9F3559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12.11.2024г.</w:t>
            </w:r>
          </w:p>
        </w:tc>
      </w:tr>
    </w:tbl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9F3559" w:rsidRDefault="009F3559" w:rsidP="009F3559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движении контингента студентов заочной формы обучения</w:t>
      </w:r>
    </w:p>
    <w:p w:rsidR="009F3559" w:rsidRDefault="009F3559" w:rsidP="009F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3559">
        <w:rPr>
          <w:rFonts w:ascii="Times New Roman CYR" w:hAnsi="Times New Roman CYR" w:cs="Times New Roman CYR"/>
          <w:color w:val="000000"/>
          <w:sz w:val="28"/>
          <w:szCs w:val="28"/>
        </w:rPr>
        <w:t xml:space="preserve">4. Внести изменение </w:t>
      </w: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559">
        <w:rPr>
          <w:rFonts w:ascii="Times New Roman CYR" w:hAnsi="Times New Roman CYR" w:cs="Times New Roman CYR"/>
          <w:color w:val="000000"/>
          <w:sz w:val="28"/>
          <w:szCs w:val="28"/>
        </w:rPr>
        <w:t xml:space="preserve">4.1  Внести изменения в приказ </w:t>
      </w:r>
      <w:r w:rsidRPr="009F3559">
        <w:rPr>
          <w:rFonts w:ascii="Times New Roman" w:hAnsi="Times New Roman" w:cs="Times New Roman"/>
          <w:color w:val="000000"/>
          <w:sz w:val="28"/>
          <w:szCs w:val="28"/>
        </w:rPr>
        <w:t>№П-24-489/</w:t>
      </w:r>
      <w:proofErr w:type="gramStart"/>
      <w:r w:rsidRPr="009F3559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9F3559">
        <w:rPr>
          <w:rFonts w:ascii="Times New Roman" w:hAnsi="Times New Roman" w:cs="Times New Roman"/>
          <w:color w:val="000000"/>
          <w:sz w:val="28"/>
          <w:szCs w:val="28"/>
        </w:rPr>
        <w:t xml:space="preserve"> от 25.10.2024  </w:t>
      </w:r>
      <w:hyperlink r:id="rId4" w:history="1">
        <w:proofErr w:type="spellStart"/>
        <w:r w:rsidRPr="009F3559">
          <w:rPr>
            <w:rFonts w:ascii="Helv" w:hAnsi="Helv" w:cs="Helv"/>
            <w:color w:val="0000FF"/>
            <w:sz w:val="20"/>
            <w:szCs w:val="20"/>
          </w:rPr>
          <w:t>Notes</w:t>
        </w:r>
        <w:proofErr w:type="spellEnd"/>
        <w:r w:rsidRPr="009F3559">
          <w:rPr>
            <w:rFonts w:ascii="Helv" w:hAnsi="Helv" w:cs="Helv"/>
            <w:color w:val="0000FF"/>
            <w:sz w:val="20"/>
            <w:szCs w:val="20"/>
          </w:rPr>
          <w:t xml:space="preserve"> </w:t>
        </w:r>
        <w:proofErr w:type="spellStart"/>
        <w:r w:rsidRPr="009F3559">
          <w:rPr>
            <w:rFonts w:ascii="Helv" w:hAnsi="Helv" w:cs="Helv"/>
            <w:color w:val="0000FF"/>
            <w:sz w:val="20"/>
            <w:szCs w:val="20"/>
          </w:rPr>
          <w:t>Link</w:t>
        </w:r>
        <w:proofErr w:type="spellEnd"/>
      </w:hyperlink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3559">
        <w:rPr>
          <w:rFonts w:ascii="Times New Roman" w:hAnsi="Times New Roman" w:cs="Times New Roman"/>
          <w:color w:val="000000"/>
          <w:sz w:val="28"/>
          <w:szCs w:val="28"/>
        </w:rPr>
        <w:t>(тема ВКР (магистерской диссертации) читать в следующей редакции:</w:t>
      </w:r>
      <w:proofErr w:type="gramEnd"/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559">
        <w:rPr>
          <w:rFonts w:ascii="Times New Roman" w:hAnsi="Times New Roman" w:cs="Times New Roman"/>
          <w:color w:val="000000"/>
          <w:sz w:val="28"/>
          <w:szCs w:val="28"/>
        </w:rPr>
        <w:t>В соответствии с календарным учебным графиком утвердить темы выпускных квалификационных работ (</w:t>
      </w:r>
      <w:proofErr w:type="gramStart"/>
      <w:r w:rsidRPr="009F3559">
        <w:rPr>
          <w:rFonts w:ascii="Times New Roman" w:hAnsi="Times New Roman" w:cs="Times New Roman"/>
          <w:color w:val="000000"/>
          <w:sz w:val="28"/>
          <w:szCs w:val="28"/>
        </w:rPr>
        <w:t>маги­стерских</w:t>
      </w:r>
      <w:proofErr w:type="gramEnd"/>
      <w:r w:rsidRPr="009F3559"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диссертаций) и назна­чить руководителей следующим студентам магистратуры 3 курса, заочной формы обуче­ния, Института магистратуры и аспирантуры:</w:t>
      </w: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559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Направление подготовки 08.04.01 «Строительство», </w:t>
      </w:r>
      <w:r w:rsidRPr="009F3559">
        <w:rPr>
          <w:rFonts w:ascii="Times New Roman" w:hAnsi="Times New Roman" w:cs="Times New Roman"/>
          <w:color w:val="000000"/>
          <w:sz w:val="28"/>
          <w:szCs w:val="28"/>
        </w:rPr>
        <w:t>направленность «Автомобильные дороги»:</w:t>
      </w: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3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См-22MAZ5</w:t>
      </w:r>
    </w:p>
    <w:tbl>
      <w:tblPr>
        <w:tblW w:w="0" w:type="auto"/>
        <w:tblLayout w:type="fixed"/>
        <w:tblLook w:val="00BF"/>
      </w:tblPr>
      <w:tblGrid>
        <w:gridCol w:w="637"/>
        <w:gridCol w:w="1843"/>
        <w:gridCol w:w="3826"/>
        <w:gridCol w:w="2693"/>
      </w:tblGrid>
      <w:tr w:rsidR="009F3559" w:rsidRPr="009F3559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ВКР</w:t>
            </w:r>
          </w:p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(магистерской диссертации)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(магистерской </w:t>
            </w:r>
            <w:proofErr w:type="gramEnd"/>
          </w:p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диссертации)</w:t>
            </w:r>
          </w:p>
        </w:tc>
      </w:tr>
      <w:tr w:rsidR="009F3559" w:rsidRPr="009F3559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559" w:rsidRPr="009F3559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Мария Владимировна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применения вида асфальтобетонной смеси при строительстве дорожного покрытия на участке автомобильной дороги «Казань – Екатеринбург», </w:t>
            </w:r>
            <w:proofErr w:type="gramStart"/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 – км 275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Семенова Т.В.</w:t>
            </w:r>
          </w:p>
          <w:p w:rsidR="009F3559" w:rsidRPr="009F3559" w:rsidRDefault="009F3559" w:rsidP="009F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</w:tbl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559" w:rsidRPr="009F3559" w:rsidRDefault="009F3559" w:rsidP="009F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559">
        <w:rPr>
          <w:rFonts w:ascii="Times New Roman" w:hAnsi="Times New Roman" w:cs="Times New Roman"/>
          <w:color w:val="000000"/>
          <w:sz w:val="28"/>
          <w:szCs w:val="28"/>
        </w:rPr>
        <w:t>Основание: представление и.о. директора ИМА.</w:t>
      </w:r>
    </w:p>
    <w:p w:rsidR="00BC1668" w:rsidRDefault="00BC1668"/>
    <w:sectPr w:rsidR="00BC1668" w:rsidSect="002838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3559"/>
    <w:rsid w:val="009F3559"/>
    <w:rsid w:val="00B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C6256CFD00200739/533F60C8CEF41E36462582B1003AAACF/ED92D6261EB0044946258BC1002E7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2024-12-06T08:34:00Z</dcterms:created>
  <dcterms:modified xsi:type="dcterms:W3CDTF">2024-12-06T08:35:00Z</dcterms:modified>
</cp:coreProperties>
</file>