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4B" w:rsidRPr="007019AD" w:rsidRDefault="007B430B" w:rsidP="007019AD">
      <w:pPr>
        <w:jc w:val="center"/>
        <w:rPr>
          <w:b/>
        </w:rPr>
      </w:pPr>
      <w:r w:rsidRPr="007019AD">
        <w:rPr>
          <w:b/>
        </w:rPr>
        <w:t>Вопросы для аттестации</w:t>
      </w:r>
    </w:p>
    <w:p w:rsidR="007B430B" w:rsidRPr="007019AD" w:rsidRDefault="007019AD" w:rsidP="007019AD">
      <w:pPr>
        <w:jc w:val="center"/>
        <w:rPr>
          <w:b/>
        </w:rPr>
      </w:pPr>
      <w:r w:rsidRPr="007019AD">
        <w:rPr>
          <w:b/>
        </w:rPr>
        <w:t>По курсу «Аэтокосмические исследования земли»</w:t>
      </w:r>
      <w:bookmarkStart w:id="0" w:name="_GoBack"/>
      <w:bookmarkEnd w:id="0"/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47"/>
      </w:tblGrid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Схема дистанционного зондирования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История развития методов дистанционного зондирования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Этапы дистанционного зондирования и анализа данных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Преимущества и недостатки данных дистанционного</w:t>
            </w:r>
            <w:r>
              <w:t xml:space="preserve"> </w:t>
            </w:r>
            <w:r w:rsidRPr="0060525C">
              <w:t>зондирования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Области применения данных дистанционного зондирования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Характеристики электромагнитного излучения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Взаимодействие излучения с атмосферой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Взаимодействие излучения с поверхностью Земли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Разрешающая способность систем дистанционного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Пикселы и смешанные пикселы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Общая классификация сенсоров и платформ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Ресурсные спутники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Снимки высокого разрешения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Спутник ЕО-1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Метеорологические спутники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Другие метеорологические спутники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Океанологические спутники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Получение, передача и обработка данных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Данные дистанционного зондирования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Коммерческая продукция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Пространственная ориентация спутника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Стандартная продукция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Форматы записи данных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Процедура дешифрирования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Дешифровочные признаки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Методы дешифрирования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Выделение зональностей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Реестр результатов дешифрирования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Оборудование, используемое для дешифрирования.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Автоматизированные методы дешифрирования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Обработка цифровых снимков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Обзор этапов обработки цифровых снимков.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Статистические показатели исходных данных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Коррекция и восстановление снимков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Улучшение визуального восприятия снимков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Пространственная фильтрация</w:t>
            </w:r>
          </w:p>
        </w:tc>
      </w:tr>
      <w:tr w:rsidR="007B430B" w:rsidRPr="0060525C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Преобразование снимков</w:t>
            </w:r>
          </w:p>
        </w:tc>
      </w:tr>
      <w:tr w:rsidR="007B430B" w:rsidTr="00545EA6">
        <w:tc>
          <w:tcPr>
            <w:tcW w:w="846" w:type="dxa"/>
          </w:tcPr>
          <w:p w:rsidR="007B430B" w:rsidRPr="0060525C" w:rsidRDefault="007B430B" w:rsidP="007B430B">
            <w:pPr>
              <w:pStyle w:val="a8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8647" w:type="dxa"/>
          </w:tcPr>
          <w:p w:rsidR="007B430B" w:rsidRPr="0060525C" w:rsidRDefault="007B430B" w:rsidP="00545EA6">
            <w:r w:rsidRPr="0060525C">
              <w:t>Классификация и анализ снимков</w:t>
            </w:r>
          </w:p>
        </w:tc>
      </w:tr>
    </w:tbl>
    <w:p w:rsidR="007B430B" w:rsidRPr="007B430B" w:rsidRDefault="007B430B" w:rsidP="007B430B"/>
    <w:sectPr w:rsidR="007B430B" w:rsidRPr="007B430B">
      <w:pgSz w:w="9641" w:h="13613"/>
      <w:pgMar w:top="565" w:right="981" w:bottom="613" w:left="1067" w:header="137" w:footer="1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0D8" w:rsidRDefault="00A610D8">
      <w:r>
        <w:separator/>
      </w:r>
    </w:p>
  </w:endnote>
  <w:endnote w:type="continuationSeparator" w:id="0">
    <w:p w:rsidR="00A610D8" w:rsidRDefault="00A6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0D8" w:rsidRDefault="00A610D8"/>
  </w:footnote>
  <w:footnote w:type="continuationSeparator" w:id="0">
    <w:p w:rsidR="00A610D8" w:rsidRDefault="00A610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77E52"/>
    <w:multiLevelType w:val="hybridMultilevel"/>
    <w:tmpl w:val="AEB61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F33B9"/>
    <w:multiLevelType w:val="multilevel"/>
    <w:tmpl w:val="0F14E6D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895217"/>
    <w:multiLevelType w:val="multilevel"/>
    <w:tmpl w:val="FD7665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A95981"/>
    <w:multiLevelType w:val="multilevel"/>
    <w:tmpl w:val="CC2A0B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ED0C81"/>
    <w:multiLevelType w:val="multilevel"/>
    <w:tmpl w:val="C8CE275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6C4F96"/>
    <w:multiLevelType w:val="multilevel"/>
    <w:tmpl w:val="D508258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685A32"/>
    <w:multiLevelType w:val="multilevel"/>
    <w:tmpl w:val="1240A2F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4B"/>
    <w:rsid w:val="007019AD"/>
    <w:rsid w:val="0073034B"/>
    <w:rsid w:val="007B430B"/>
    <w:rsid w:val="00A6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90F48BD-88DC-4C0E-BD49-67C12153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главлени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300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a4">
    <w:name w:val="Оглавление"/>
    <w:basedOn w:val="a"/>
    <w:link w:val="a3"/>
    <w:pPr>
      <w:shd w:val="clear" w:color="auto" w:fill="FFFFFF"/>
      <w:spacing w:line="228" w:lineRule="auto"/>
      <w:ind w:firstLine="5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Подпись к картинк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table" w:styleId="a7">
    <w:name w:val="Table Grid"/>
    <w:basedOn w:val="a1"/>
    <w:uiPriority w:val="39"/>
    <w:rsid w:val="007B430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430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Дистанционное зондирование и географические информационные системы.</vt:lpstr>
    </vt:vector>
  </TitlesOfParts>
  <Company>SPecialiST RePack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Дистанционное зондирование и географические информационные системы.</dc:title>
  <dc:subject>Чандра А.М., Гош С.К. Дистанционное зондирование и географические информационные системы / Пер. с англ. А.В. Кирюшина. — Москва: Техносфера, 2008. — 312 с., 16 с. цв. вклейки. — ISBN 978–5–94836–178–9</dc:subject>
  <dc:creator>Чандра А.М.; Гош (С.К.)</dc:creator>
  <cp:keywords>ISBN 978–5–94836–178–9; rutracker.org; Rhein – сканирование; uabtor – обработка</cp:keywords>
  <cp:lastModifiedBy>Bykov Vasiliy</cp:lastModifiedBy>
  <cp:revision>2</cp:revision>
  <dcterms:created xsi:type="dcterms:W3CDTF">2025-01-21T08:00:00Z</dcterms:created>
  <dcterms:modified xsi:type="dcterms:W3CDTF">2025-01-21T08:11:00Z</dcterms:modified>
</cp:coreProperties>
</file>