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ADA" w:rsidRDefault="00730378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ТРЕБОВАНИЯ К АННОТАЦИИ</w:t>
      </w:r>
    </w:p>
    <w:p w:rsidR="00C97ADA" w:rsidRDefault="00C97ADA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C97ADA" w:rsidRDefault="0073037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Объем аннотации</w:t>
      </w:r>
      <w:r>
        <w:rPr>
          <w:b/>
          <w:color w:val="000000"/>
          <w:sz w:val="24"/>
          <w:szCs w:val="24"/>
        </w:rPr>
        <w:t xml:space="preserve"> – 500-700 знаков, Times New Roman Cyr, стиль Normal, кегль 13</w:t>
      </w:r>
    </w:p>
    <w:p w:rsidR="00C97ADA" w:rsidRDefault="0073037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Аннотация к статье должна включать в себя</w:t>
      </w:r>
      <w:r>
        <w:rPr>
          <w:b/>
          <w:color w:val="000000"/>
          <w:sz w:val="24"/>
          <w:szCs w:val="24"/>
        </w:rPr>
        <w:t xml:space="preserve"> следующие разделы:</w:t>
      </w:r>
    </w:p>
    <w:p w:rsidR="00C97ADA" w:rsidRDefault="0073037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актуальность исследования</w:t>
      </w:r>
    </w:p>
    <w:p w:rsidR="00C97ADA" w:rsidRDefault="0073037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цель</w:t>
      </w:r>
    </w:p>
    <w:p w:rsidR="00C97ADA" w:rsidRDefault="0073037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задачи </w:t>
      </w:r>
    </w:p>
    <w:p w:rsidR="00C97ADA" w:rsidRDefault="0073037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  <w:highlight w:val="white"/>
        </w:rPr>
      </w:pPr>
      <w:r>
        <w:rPr>
          <w:b/>
          <w:color w:val="000000"/>
          <w:sz w:val="24"/>
          <w:szCs w:val="24"/>
        </w:rPr>
        <w:t>результаты</w:t>
      </w:r>
    </w:p>
    <w:p w:rsidR="00C97ADA" w:rsidRDefault="00C97ADA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C97ADA" w:rsidRDefault="00730378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ПРИМЕР АННОТАЦИИ К СТАТЬЕ</w:t>
      </w:r>
    </w:p>
    <w:p w:rsidR="00C97ADA" w:rsidRDefault="00C97AD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</w:rPr>
      </w:pPr>
    </w:p>
    <w:p w:rsidR="00C97ADA" w:rsidRDefault="0073037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30"/>
          <w:szCs w:val="30"/>
          <w:highlight w:val="white"/>
        </w:rPr>
      </w:pPr>
      <w:r>
        <w:rPr>
          <w:b/>
          <w:color w:val="000000"/>
          <w:sz w:val="26"/>
          <w:szCs w:val="26"/>
        </w:rPr>
        <w:t xml:space="preserve">Аннотация: </w:t>
      </w:r>
      <w:r>
        <w:rPr>
          <w:color w:val="000000"/>
          <w:sz w:val="26"/>
          <w:szCs w:val="26"/>
        </w:rPr>
        <w:t xml:space="preserve">В статье рассмотрено такое явление, как заимствование слов из английского языка. </w:t>
      </w:r>
      <w:r>
        <w:rPr>
          <w:b/>
          <w:color w:val="000000"/>
          <w:sz w:val="26"/>
          <w:szCs w:val="26"/>
        </w:rPr>
        <w:t>Актуальность работы</w:t>
      </w:r>
      <w:r>
        <w:rPr>
          <w:color w:val="000000"/>
          <w:sz w:val="26"/>
          <w:szCs w:val="26"/>
        </w:rPr>
        <w:t xml:space="preserve"> состоит в том, что заимствование слов из других языков – это непрерывный процесс, за которым требуется систематическое наблюдение со стороны лингвистики.</w:t>
      </w:r>
      <w:r>
        <w:rPr>
          <w:b/>
          <w:color w:val="000000"/>
          <w:sz w:val="26"/>
          <w:szCs w:val="26"/>
        </w:rPr>
        <w:t xml:space="preserve"> Цель</w:t>
      </w:r>
      <w:r>
        <w:rPr>
          <w:color w:val="000000"/>
          <w:sz w:val="26"/>
          <w:szCs w:val="26"/>
        </w:rPr>
        <w:t xml:space="preserve"> данной работы – лингвистическое исследование заимствованных неологизмов в сфере архитектуры и строительства, появляющихся в периодической печати и их лингвистический анализ. </w:t>
      </w:r>
      <w:r>
        <w:rPr>
          <w:b/>
          <w:color w:val="000000"/>
          <w:sz w:val="26"/>
          <w:szCs w:val="26"/>
        </w:rPr>
        <w:t>Задачи статьи</w:t>
      </w:r>
      <w:r>
        <w:rPr>
          <w:color w:val="000000"/>
          <w:sz w:val="26"/>
          <w:szCs w:val="26"/>
        </w:rPr>
        <w:t xml:space="preserve">: выявить заимствованные слова, установить происхождение таких слов, найти примеры их употребления в периодической печати, установить, из каких сфер жизни взяты заимствованные слова, создать классификацию заимствованных слов. </w:t>
      </w:r>
      <w:r>
        <w:rPr>
          <w:b/>
          <w:color w:val="000000"/>
          <w:sz w:val="26"/>
          <w:szCs w:val="26"/>
        </w:rPr>
        <w:t>Результатом исследования</w:t>
      </w:r>
      <w:r>
        <w:rPr>
          <w:color w:val="000000"/>
          <w:sz w:val="26"/>
          <w:szCs w:val="26"/>
        </w:rPr>
        <w:t xml:space="preserve"> является этимологический, семантический и структурный анализ некоторых заимствованных архитектурно-строительных терминов, использующихся в периодической печати, а также создание их классификации.</w:t>
      </w:r>
    </w:p>
    <w:sectPr w:rsidR="00C97ADA" w:rsidSect="00E37990">
      <w:footerReference w:type="default" r:id="rId7"/>
      <w:pgSz w:w="11910" w:h="16840"/>
      <w:pgMar w:top="1418" w:right="851" w:bottom="1418" w:left="1418" w:header="720" w:footer="699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4EE4" w:rsidRDefault="00E14EE4">
      <w:r>
        <w:separator/>
      </w:r>
    </w:p>
  </w:endnote>
  <w:endnote w:type="continuationSeparator" w:id="1">
    <w:p w:rsidR="00E14EE4" w:rsidRDefault="00E14E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7ADA" w:rsidRDefault="00603343">
    <w:pPr>
      <w:pBdr>
        <w:top w:val="nil"/>
        <w:left w:val="nil"/>
        <w:bottom w:val="nil"/>
        <w:right w:val="nil"/>
        <w:between w:val="nil"/>
      </w:pBdr>
      <w:spacing w:after="120" w:line="14" w:lineRule="auto"/>
      <w:rPr>
        <w:color w:val="000000"/>
      </w:rPr>
    </w:pPr>
    <w:r w:rsidRPr="00603343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1" o:spid="_x0000_s2049" type="#_x0000_t202" style="position:absolute;margin-left:472.95pt;margin-top:0;width:12pt;height:15.3pt;z-index:-251658752;visibility:visible;mso-wrap-distance-left:0;mso-wrap-distance-right: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" filled="f" stroked="f">
          <v:textbox>
            <w:txbxContent>
              <w:p w:rsidR="00FE7005" w:rsidRDefault="00603343" w:rsidP="009310C3">
                <w:pPr>
                  <w:suppressAutoHyphens/>
                  <w:spacing w:before="10" w:line="1" w:lineRule="atLeast"/>
                  <w:ind w:leftChars="-1" w:hangingChars="1" w:hanging="2"/>
                  <w:textDirection w:val="btLr"/>
                  <w:textAlignment w:val="top"/>
                  <w:outlineLvl w:val="0"/>
                  <w:rPr>
                    <w:position w:val="-1"/>
                  </w:rPr>
                </w:pPr>
                <w:r w:rsidRPr="FFFFFFFF" w:rsidDel="FFFFFFFF">
                  <w:rPr>
                    <w:position w:val="-1"/>
                    <w:specVanish/>
                  </w:rPr>
                  <w:fldChar w:fldCharType="begin"/>
                </w:r>
                <w:r w:rsidR="00730378" w:rsidRPr="FFFFFFFF" w:rsidDel="FFFFFFFF">
                  <w:rPr>
                    <w:position w:val="-1"/>
                  </w:rPr>
                  <w:instrText xml:space="preserve"> PAGE </w:instrText>
                </w:r>
                <w:r w:rsidRPr="FFFFFFFF" w:rsidDel="FFFFFFFF">
                  <w:rPr>
                    <w:position w:val="-1"/>
                    <w:specVanish/>
                  </w:rPr>
                  <w:fldChar w:fldCharType="separate"/>
                </w:r>
                <w:r w:rsidR="00214286">
                  <w:rPr>
                    <w:noProof/>
                    <w:position w:val="-1"/>
                  </w:rPr>
                  <w:t>1</w:t>
                </w:r>
                <w:r w:rsidRPr="FFFFFFFF" w:rsidDel="FFFFFFFF">
                  <w:rPr>
                    <w:position w:val="-1"/>
                    <w:specVanish/>
                  </w:rPr>
                  <w:fldChar w:fldCharType="end"/>
                </w:r>
              </w:p>
              <w:p w:rsidR="00FE7005" w:rsidRDefault="00E14EE4" w:rsidP="009310C3">
                <w:pPr>
                  <w:suppressAutoHyphens/>
                  <w:spacing w:line="1" w:lineRule="atLeast"/>
                  <w:ind w:leftChars="-1" w:hangingChars="1" w:hanging="2"/>
                  <w:textDirection w:val="btLr"/>
                  <w:textAlignment w:val="top"/>
                  <w:outlineLvl w:val="0"/>
                  <w:rPr>
                    <w:position w:val="-1"/>
                  </w:rPr>
                </w:pP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4EE4" w:rsidRDefault="00E14EE4">
      <w:r>
        <w:separator/>
      </w:r>
    </w:p>
  </w:footnote>
  <w:footnote w:type="continuationSeparator" w:id="1">
    <w:p w:rsidR="00E14EE4" w:rsidRDefault="00E14E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91470"/>
    <w:multiLevelType w:val="multilevel"/>
    <w:tmpl w:val="718CAC5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>
    <w:nsid w:val="580913C7"/>
    <w:multiLevelType w:val="multilevel"/>
    <w:tmpl w:val="0122C5E0"/>
    <w:lvl w:ilvl="0">
      <w:start w:val="8462"/>
      <w:numFmt w:val="bullet"/>
      <w:lvlText w:val="-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>
    <w:nsid w:val="6B8B7C84"/>
    <w:multiLevelType w:val="multilevel"/>
    <w:tmpl w:val="4FE0C08C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>
    <w:nsid w:val="79BE2F69"/>
    <w:multiLevelType w:val="multilevel"/>
    <w:tmpl w:val="F934FB98"/>
    <w:lvl w:ilvl="0">
      <w:start w:val="8462"/>
      <w:numFmt w:val="bullet"/>
      <w:lvlText w:val="-"/>
      <w:lvlJc w:val="left"/>
      <w:pPr>
        <w:ind w:left="42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C97ADA"/>
    <w:rsid w:val="000521F8"/>
    <w:rsid w:val="000542FF"/>
    <w:rsid w:val="0006349B"/>
    <w:rsid w:val="00200914"/>
    <w:rsid w:val="00214286"/>
    <w:rsid w:val="00266BA2"/>
    <w:rsid w:val="00326FCD"/>
    <w:rsid w:val="004131F5"/>
    <w:rsid w:val="00537F3D"/>
    <w:rsid w:val="00577F7A"/>
    <w:rsid w:val="005F1388"/>
    <w:rsid w:val="00603343"/>
    <w:rsid w:val="00616697"/>
    <w:rsid w:val="00633B56"/>
    <w:rsid w:val="006739BC"/>
    <w:rsid w:val="006F5FF4"/>
    <w:rsid w:val="00730378"/>
    <w:rsid w:val="007B5216"/>
    <w:rsid w:val="00892470"/>
    <w:rsid w:val="008E7884"/>
    <w:rsid w:val="00942B5D"/>
    <w:rsid w:val="009A3249"/>
    <w:rsid w:val="009A5573"/>
    <w:rsid w:val="00AB2600"/>
    <w:rsid w:val="00AC2338"/>
    <w:rsid w:val="00AC23E7"/>
    <w:rsid w:val="00B17493"/>
    <w:rsid w:val="00BA2804"/>
    <w:rsid w:val="00C57B31"/>
    <w:rsid w:val="00C97ADA"/>
    <w:rsid w:val="00CA2AED"/>
    <w:rsid w:val="00CF6C65"/>
    <w:rsid w:val="00D90851"/>
    <w:rsid w:val="00DD19F2"/>
    <w:rsid w:val="00E14EE4"/>
    <w:rsid w:val="00E37990"/>
    <w:rsid w:val="00E566CC"/>
    <w:rsid w:val="00EB40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37990"/>
  </w:style>
  <w:style w:type="paragraph" w:styleId="1">
    <w:name w:val="heading 1"/>
    <w:basedOn w:val="a"/>
    <w:next w:val="a"/>
    <w:rsid w:val="00E3799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E3799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E3799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E3799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E3799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E37990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E3799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E37990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E3799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E3799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326FC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326FC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30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KDFX Team</dc:creator>
  <cp:lastModifiedBy>*</cp:lastModifiedBy>
  <cp:revision>14</cp:revision>
  <dcterms:created xsi:type="dcterms:W3CDTF">2025-02-20T06:23:00Z</dcterms:created>
  <dcterms:modified xsi:type="dcterms:W3CDTF">2025-02-20T15:04:00Z</dcterms:modified>
</cp:coreProperties>
</file>