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5C" w:rsidRDefault="007C6D5C" w:rsidP="007C6D5C">
      <w:pPr>
        <w:spacing w:after="0" w:line="240" w:lineRule="auto"/>
        <w:ind w:right="-2" w:firstLine="567"/>
        <w:jc w:val="center"/>
        <w:outlineLvl w:val="0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Задание 1. Сделать конспект лекции по правилам конспектирования</w:t>
      </w:r>
    </w:p>
    <w:p w:rsidR="007C6D5C" w:rsidRPr="00D26840" w:rsidRDefault="007C6D5C" w:rsidP="007C6D5C">
      <w:pPr>
        <w:spacing w:after="0" w:line="240" w:lineRule="auto"/>
        <w:ind w:right="-2" w:firstLine="567"/>
        <w:jc w:val="center"/>
        <w:outlineLvl w:val="0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26840">
        <w:rPr>
          <w:rFonts w:ascii="Times New Roman" w:hAnsi="Times New Roman"/>
          <w:b/>
          <w:noProof/>
          <w:sz w:val="28"/>
          <w:szCs w:val="28"/>
          <w:lang w:eastAsia="ru-RU"/>
        </w:rPr>
        <w:t>Количество и качества информации</w:t>
      </w:r>
    </w:p>
    <w:p w:rsidR="007C6D5C" w:rsidRPr="00D26840" w:rsidRDefault="007C6D5C" w:rsidP="007C6D5C">
      <w:pPr>
        <w:spacing w:after="0" w:line="240" w:lineRule="auto"/>
        <w:ind w:right="-2" w:firstLine="567"/>
        <w:jc w:val="center"/>
        <w:outlineLvl w:val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C6D5C" w:rsidRDefault="007C6D5C" w:rsidP="007C6D5C">
      <w:pPr>
        <w:tabs>
          <w:tab w:val="left" w:pos="851"/>
          <w:tab w:val="num" w:pos="960"/>
          <w:tab w:val="left" w:pos="1080"/>
          <w:tab w:val="left" w:pos="1260"/>
          <w:tab w:val="left" w:pos="1985"/>
          <w:tab w:val="left" w:pos="2127"/>
          <w:tab w:val="left" w:pos="2410"/>
        </w:tabs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  <w:r w:rsidRPr="00D26840">
        <w:rPr>
          <w:rFonts w:ascii="Times New Roman" w:hAnsi="Times New Roman"/>
          <w:b/>
          <w:sz w:val="28"/>
          <w:szCs w:val="28"/>
        </w:rPr>
        <w:t xml:space="preserve"> Количественные и качественные характеристики информации </w:t>
      </w:r>
    </w:p>
    <w:p w:rsidR="007C6D5C" w:rsidRPr="00D26840" w:rsidRDefault="007C6D5C" w:rsidP="007C6D5C">
      <w:pPr>
        <w:tabs>
          <w:tab w:val="left" w:pos="851"/>
          <w:tab w:val="num" w:pos="960"/>
          <w:tab w:val="left" w:pos="1080"/>
          <w:tab w:val="left" w:pos="1260"/>
          <w:tab w:val="left" w:pos="1985"/>
          <w:tab w:val="left" w:pos="2127"/>
          <w:tab w:val="left" w:pos="241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D26840">
        <w:rPr>
          <w:rFonts w:ascii="Times New Roman" w:hAnsi="Times New Roman"/>
          <w:sz w:val="28"/>
          <w:szCs w:val="28"/>
        </w:rPr>
        <w:t>В современном мире человек может жить и эффективно действовать, лишь обладая определенной психологической гибкостью, готовностью получать и перерабатывать новую информацию. На этой основе он должен постоянно перестраивать собственную деятельность, осваивать новые ее виды. В связи с этим в образовании необходимо предусматривать освоение обучающимся умений построения и организации своей деятельности (в частности умений целеполагания, проектирования и конструирования собственной сначала учебной, впоследствии профессиональной деятельности, рефлексии ее процесса и результатов). Все компоненты такой деятельности связаны, в конечном итоге, с переработкой и применением информации.</w:t>
      </w:r>
    </w:p>
    <w:p w:rsidR="007C6D5C" w:rsidRPr="00D26840" w:rsidRDefault="007C6D5C" w:rsidP="007C6D5C">
      <w:pPr>
        <w:tabs>
          <w:tab w:val="left" w:pos="851"/>
          <w:tab w:val="left" w:pos="993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D26840">
        <w:rPr>
          <w:rFonts w:ascii="Times New Roman" w:hAnsi="Times New Roman"/>
          <w:sz w:val="28"/>
          <w:szCs w:val="28"/>
        </w:rPr>
        <w:t xml:space="preserve">Цель параграфа – определить понятие </w:t>
      </w:r>
      <w:r w:rsidRPr="00D26840">
        <w:rPr>
          <w:rFonts w:ascii="Times New Roman" w:hAnsi="Times New Roman"/>
          <w:i/>
          <w:sz w:val="28"/>
          <w:szCs w:val="28"/>
        </w:rPr>
        <w:t>информация</w:t>
      </w:r>
      <w:r w:rsidRPr="00D26840">
        <w:rPr>
          <w:rFonts w:ascii="Times New Roman" w:hAnsi="Times New Roman"/>
          <w:sz w:val="28"/>
          <w:szCs w:val="28"/>
        </w:rPr>
        <w:t>, описать ее количественные и качественные характеристики и алгоритмы их определения в тексте.</w:t>
      </w:r>
    </w:p>
    <w:p w:rsidR="007C6D5C" w:rsidRPr="00D26840" w:rsidRDefault="007C6D5C" w:rsidP="007C6D5C">
      <w:pPr>
        <w:tabs>
          <w:tab w:val="left" w:pos="851"/>
          <w:tab w:val="left" w:pos="993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D26840">
        <w:rPr>
          <w:rFonts w:ascii="Times New Roman" w:hAnsi="Times New Roman"/>
          <w:sz w:val="28"/>
          <w:szCs w:val="28"/>
        </w:rPr>
        <w:t xml:space="preserve">Информация представляет собой главный интеллектуальный продукт человека. Сущность деятельности человека на протяжении всей ее истории состоит в поиске улучшения способов нахождения, хранения, переработки, передачи, защиты информации. Стремительная информатизация мирового сообщества, глобализация, технико-технологическая </w:t>
      </w:r>
      <w:proofErr w:type="spellStart"/>
      <w:r w:rsidRPr="00D26840">
        <w:rPr>
          <w:rFonts w:ascii="Times New Roman" w:hAnsi="Times New Roman"/>
          <w:sz w:val="28"/>
          <w:szCs w:val="28"/>
        </w:rPr>
        <w:t>сверхконцентрация</w:t>
      </w:r>
      <w:proofErr w:type="spellEnd"/>
      <w:r w:rsidRPr="00D26840">
        <w:rPr>
          <w:rFonts w:ascii="Times New Roman" w:hAnsi="Times New Roman"/>
          <w:sz w:val="28"/>
          <w:szCs w:val="28"/>
        </w:rPr>
        <w:t>, постоянное ускорение темпа жизни привели к изменению стиля жизни человека, модели психологического поведения, что естественным образом влечет и изменения в дидактике вуза.</w:t>
      </w: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D26840">
        <w:rPr>
          <w:rFonts w:ascii="Times New Roman" w:hAnsi="Times New Roman"/>
          <w:sz w:val="28"/>
          <w:szCs w:val="28"/>
        </w:rPr>
        <w:t xml:space="preserve">Информация является объектом изучения многих наук (теория информации, теория коммуникации, лингвистика, психолингвистика, семасиология, гносеология и др.), каждая </w:t>
      </w:r>
      <w:proofErr w:type="gramStart"/>
      <w:r w:rsidRPr="00D26840">
        <w:rPr>
          <w:rFonts w:ascii="Times New Roman" w:hAnsi="Times New Roman"/>
          <w:sz w:val="28"/>
          <w:szCs w:val="28"/>
        </w:rPr>
        <w:t>из</w:t>
      </w:r>
      <w:proofErr w:type="gramEnd"/>
      <w:r w:rsidRPr="00D26840">
        <w:rPr>
          <w:rFonts w:ascii="Times New Roman" w:hAnsi="Times New Roman"/>
          <w:sz w:val="28"/>
          <w:szCs w:val="28"/>
        </w:rPr>
        <w:t xml:space="preserve"> которых изучает информацию с особых позиций.</w:t>
      </w: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6840">
        <w:rPr>
          <w:rFonts w:ascii="Times New Roman" w:hAnsi="Times New Roman"/>
          <w:sz w:val="28"/>
          <w:szCs w:val="28"/>
        </w:rPr>
        <w:t xml:space="preserve">Информация (лат. </w:t>
      </w:r>
      <w:proofErr w:type="spellStart"/>
      <w:r w:rsidRPr="00D26840">
        <w:rPr>
          <w:rFonts w:ascii="Times New Roman" w:hAnsi="Times New Roman"/>
          <w:sz w:val="28"/>
          <w:szCs w:val="28"/>
        </w:rPr>
        <w:t>informatio</w:t>
      </w:r>
      <w:proofErr w:type="spellEnd"/>
      <w:r w:rsidRPr="00D26840">
        <w:rPr>
          <w:rFonts w:ascii="Times New Roman" w:hAnsi="Times New Roman"/>
          <w:sz w:val="28"/>
          <w:szCs w:val="28"/>
        </w:rPr>
        <w:t xml:space="preserve"> – разъяснение, изложение) – это некоторые сведения, совокупность каких-либо данных, знаний (413, с. 172).</w:t>
      </w:r>
      <w:proofErr w:type="gramEnd"/>
      <w:r w:rsidRPr="00D26840">
        <w:rPr>
          <w:rFonts w:ascii="Times New Roman" w:hAnsi="Times New Roman"/>
          <w:sz w:val="28"/>
          <w:szCs w:val="28"/>
        </w:rPr>
        <w:t xml:space="preserve"> С точки зрения субъективного подхода информация – это интересующие нас сведения об окружающем мире и протекающем в нем процессах, воспринимаемые человеком или специальными устройствами.</w:t>
      </w: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D26840">
        <w:rPr>
          <w:rFonts w:ascii="Times New Roman" w:hAnsi="Times New Roman"/>
          <w:sz w:val="28"/>
          <w:szCs w:val="28"/>
        </w:rPr>
        <w:t>В лингвистике под информацией понимают не любые сообщения, а только те из них, которые обладают новизной или полезностью, то есть учитывается смысл сообщения. Под информацией в технике понимают сообщения, передаваемые в форме знаков или сигналов. В теории связи информация – любая последовательность символов без учета их смысла. В теории информации можно выделить два подхода к определению информации: алфавитный (А.Н. Колмогоров): информация – отраженное разнообразие (216) и содержательный (К. Шеннон): информация – снятая неопределенность (183, 445).</w:t>
      </w: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6840">
        <w:rPr>
          <w:rFonts w:ascii="Times New Roman" w:hAnsi="Times New Roman"/>
          <w:sz w:val="28"/>
          <w:szCs w:val="28"/>
        </w:rPr>
        <w:lastRenderedPageBreak/>
        <w:t xml:space="preserve">Любые действия с информацией называются информационными процессами, среди которых выделяют: </w:t>
      </w:r>
      <w:r w:rsidRPr="00D26840">
        <w:rPr>
          <w:rFonts w:ascii="Times New Roman" w:hAnsi="Times New Roman"/>
          <w:i/>
          <w:sz w:val="28"/>
          <w:szCs w:val="28"/>
        </w:rPr>
        <w:t>поиск</w:t>
      </w:r>
      <w:r w:rsidRPr="00D26840">
        <w:rPr>
          <w:rFonts w:ascii="Times New Roman" w:hAnsi="Times New Roman"/>
          <w:sz w:val="28"/>
          <w:szCs w:val="28"/>
        </w:rPr>
        <w:t xml:space="preserve"> – извлечение хранимой информации; </w:t>
      </w:r>
      <w:r w:rsidRPr="00D26840">
        <w:rPr>
          <w:rFonts w:ascii="Times New Roman" w:hAnsi="Times New Roman"/>
          <w:i/>
          <w:sz w:val="28"/>
          <w:szCs w:val="28"/>
        </w:rPr>
        <w:t>сбор</w:t>
      </w:r>
      <w:r w:rsidRPr="00D26840">
        <w:rPr>
          <w:rFonts w:ascii="Times New Roman" w:hAnsi="Times New Roman"/>
          <w:sz w:val="28"/>
          <w:szCs w:val="28"/>
        </w:rPr>
        <w:t xml:space="preserve"> – накопление информации с целью обеспечения достаточной полноты для принятия решений; </w:t>
      </w:r>
      <w:r w:rsidRPr="00D26840">
        <w:rPr>
          <w:rFonts w:ascii="Times New Roman" w:hAnsi="Times New Roman"/>
          <w:i/>
          <w:sz w:val="28"/>
          <w:szCs w:val="28"/>
        </w:rPr>
        <w:t>формализацию</w:t>
      </w:r>
      <w:r w:rsidRPr="00D26840">
        <w:rPr>
          <w:rFonts w:ascii="Times New Roman" w:hAnsi="Times New Roman"/>
          <w:sz w:val="28"/>
          <w:szCs w:val="28"/>
        </w:rPr>
        <w:t xml:space="preserve"> – приведение данных, поступающих из различных источников, к одинаковой форме, чтобы сделать их сопоставимыми между собой; </w:t>
      </w:r>
      <w:r w:rsidRPr="00D26840">
        <w:rPr>
          <w:rFonts w:ascii="Times New Roman" w:hAnsi="Times New Roman"/>
          <w:i/>
          <w:sz w:val="28"/>
          <w:szCs w:val="28"/>
        </w:rPr>
        <w:t>фильтрацию</w:t>
      </w:r>
      <w:r w:rsidRPr="00D26840">
        <w:rPr>
          <w:rFonts w:ascii="Times New Roman" w:hAnsi="Times New Roman"/>
          <w:sz w:val="28"/>
          <w:szCs w:val="28"/>
        </w:rPr>
        <w:t xml:space="preserve"> – отсеивание "лишних" данных, в которых нет необходимости для принятия решения;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26840">
        <w:rPr>
          <w:rFonts w:ascii="Times New Roman" w:hAnsi="Times New Roman"/>
          <w:i/>
          <w:sz w:val="28"/>
          <w:szCs w:val="28"/>
        </w:rPr>
        <w:t>сортировку</w:t>
      </w:r>
      <w:r w:rsidRPr="00D26840">
        <w:rPr>
          <w:rFonts w:ascii="Times New Roman" w:hAnsi="Times New Roman"/>
          <w:sz w:val="28"/>
          <w:szCs w:val="28"/>
        </w:rPr>
        <w:t xml:space="preserve"> – упорядочение данных по заданному признаку с целью удобства использования; </w:t>
      </w:r>
      <w:r w:rsidRPr="00D26840">
        <w:rPr>
          <w:rFonts w:ascii="Times New Roman" w:hAnsi="Times New Roman"/>
          <w:i/>
          <w:sz w:val="28"/>
          <w:szCs w:val="28"/>
        </w:rPr>
        <w:t>архивацию данных</w:t>
      </w:r>
      <w:r w:rsidRPr="00D26840">
        <w:rPr>
          <w:rFonts w:ascii="Times New Roman" w:hAnsi="Times New Roman"/>
          <w:sz w:val="28"/>
          <w:szCs w:val="28"/>
        </w:rPr>
        <w:t xml:space="preserve"> – организация хранения данных в удобной и легкодоступной форме; </w:t>
      </w:r>
      <w:r w:rsidRPr="00D26840">
        <w:rPr>
          <w:rFonts w:ascii="Times New Roman" w:hAnsi="Times New Roman"/>
          <w:i/>
          <w:sz w:val="28"/>
          <w:szCs w:val="28"/>
        </w:rPr>
        <w:t>защиту данных</w:t>
      </w:r>
      <w:r w:rsidRPr="00D26840">
        <w:rPr>
          <w:rFonts w:ascii="Times New Roman" w:hAnsi="Times New Roman"/>
          <w:sz w:val="28"/>
          <w:szCs w:val="28"/>
        </w:rPr>
        <w:t xml:space="preserve"> – комплекс мер, направленных на предотвращение утраты, воспроизведения и модификации данных; </w:t>
      </w:r>
      <w:r w:rsidRPr="00D26840">
        <w:rPr>
          <w:rFonts w:ascii="Times New Roman" w:hAnsi="Times New Roman"/>
          <w:i/>
          <w:sz w:val="28"/>
          <w:szCs w:val="28"/>
        </w:rPr>
        <w:t>преобразование данных</w:t>
      </w:r>
      <w:r w:rsidRPr="00D26840">
        <w:rPr>
          <w:rFonts w:ascii="Times New Roman" w:hAnsi="Times New Roman"/>
          <w:sz w:val="28"/>
          <w:szCs w:val="28"/>
        </w:rPr>
        <w:t xml:space="preserve"> – перевод данных из одной формы в другую или из одной структуры в другую.</w:t>
      </w: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D26840">
        <w:rPr>
          <w:rFonts w:ascii="Times New Roman" w:hAnsi="Times New Roman"/>
          <w:sz w:val="28"/>
          <w:szCs w:val="28"/>
        </w:rPr>
        <w:t xml:space="preserve">Рассмотрим качественные и количественные характеристики текстовой информации, учет которых необходим в процессе развития когнитивных и коммуникативных умений студентов в ходе освоения текста, процедур прогнозирования, ассоциирования, выявления </w:t>
      </w:r>
      <w:proofErr w:type="spellStart"/>
      <w:r w:rsidRPr="00D26840">
        <w:rPr>
          <w:rFonts w:ascii="Times New Roman" w:hAnsi="Times New Roman"/>
          <w:sz w:val="28"/>
          <w:szCs w:val="28"/>
        </w:rPr>
        <w:t>пресуппозиций</w:t>
      </w:r>
      <w:proofErr w:type="spellEnd"/>
      <w:r w:rsidRPr="00D26840">
        <w:rPr>
          <w:rFonts w:ascii="Times New Roman" w:hAnsi="Times New Roman"/>
          <w:sz w:val="28"/>
          <w:szCs w:val="28"/>
        </w:rPr>
        <w:t>.</w:t>
      </w: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D26840">
        <w:rPr>
          <w:rFonts w:ascii="Times New Roman" w:hAnsi="Times New Roman"/>
          <w:sz w:val="28"/>
          <w:szCs w:val="28"/>
        </w:rPr>
        <w:t>Представим количественные характеристики информации в виде схемы с позиций лингвистики, в схеме покажем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6840">
        <w:rPr>
          <w:rFonts w:ascii="Times New Roman" w:hAnsi="Times New Roman"/>
          <w:sz w:val="28"/>
          <w:szCs w:val="28"/>
        </w:rPr>
        <w:t>случаи полноты, избыточности и недостаточности информации, намеренно включенные в текст</w:t>
      </w:r>
      <w:proofErr w:type="gramStart"/>
      <w:r w:rsidRPr="00D26840">
        <w:rPr>
          <w:rFonts w:ascii="Times New Roman" w:hAnsi="Times New Roman"/>
          <w:sz w:val="28"/>
          <w:szCs w:val="28"/>
        </w:rPr>
        <w:t xml:space="preserve"> (+) </w:t>
      </w:r>
      <w:proofErr w:type="gramEnd"/>
      <w:r w:rsidRPr="00D26840">
        <w:rPr>
          <w:rFonts w:ascii="Times New Roman" w:hAnsi="Times New Roman"/>
          <w:sz w:val="28"/>
          <w:szCs w:val="28"/>
        </w:rPr>
        <w:t>или являющиеся речевым недочетом (-):</w:t>
      </w: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406400</wp:posOffset>
                </wp:positionV>
                <wp:extent cx="6371590" cy="4665345"/>
                <wp:effectExtent l="0" t="0" r="10160" b="20955"/>
                <wp:wrapNone/>
                <wp:docPr id="92" name="Группа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1590" cy="4665345"/>
                          <a:chOff x="0" y="0"/>
                          <a:chExt cx="10034" cy="7347"/>
                        </a:xfrm>
                      </wpg:grpSpPr>
                      <wps:wsp>
                        <wps:cNvPr id="9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181" y="3695"/>
                            <a:ext cx="1672" cy="3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Причины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: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</w:rPr>
                                <w:t>Манипулятив-ные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</w:rPr>
                                <w:t xml:space="preserve"> тактики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Речевые ошибки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/>
                                </w:rPr>
                                <w:t>Недостаточ-ный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/>
                                </w:rPr>
                                <w:t xml:space="preserve"> словарный запас 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Небрежное отношение к речи, спешка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857" y="803"/>
                            <a:ext cx="2341" cy="6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Недостаточность: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020" y="1607"/>
                            <a:ext cx="2007" cy="3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+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Эллипсис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Намек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Умолчание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Двусмысленность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Оксюморон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Снятие недостаточности условиями РС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</w:rPr>
                                <w:t>Неупоминание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</w:rPr>
                                <w:t xml:space="preserve"> с указанием границ темы (дат, имен) для легкого восстановления пропуска 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3374"/>
                            <a:ext cx="1505" cy="1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Доступность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= полнота + наличие методов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/>
                                </w:rPr>
                                <w:t>интерпрета-ции</w:t>
                              </w:r>
                              <w:proofErr w:type="spellEnd"/>
                              <w:proofErr w:type="gramEnd"/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181" y="1607"/>
                            <a:ext cx="1672" cy="1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-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Повтор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Пустословие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</w:rPr>
                                <w:t>Абсурдизм</w:t>
                              </w:r>
                              <w:proofErr w:type="spellEnd"/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Плеоназм 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Тавтология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5141"/>
                            <a:ext cx="1505" cy="22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Причины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: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Учет уровня аудитории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Учет сложности темы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и качеств информации 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672" y="4924"/>
                            <a:ext cx="2342" cy="20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Причины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: достижение выразительности, юмористического эффекта в ХЛ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Традиция (заключил в свои объятия) 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803"/>
                            <a:ext cx="1505" cy="2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Полнота/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/>
                                </w:rPr>
                                <w:t>достаточ-ность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/>
                                </w:rPr>
                                <w:t xml:space="preserve"> (60%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</w:rPr>
                                <w:t>избыточ-ности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</w:rPr>
                                <w:t>)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72" y="1607"/>
                            <a:ext cx="2342" cy="3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+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Стилистические тропы и фигуры,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</w:rPr>
                                <w:t>эксплицитность</w:t>
                              </w:r>
                              <w:proofErr w:type="spellEnd"/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Плеоназм (убить до смерти)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Афористичность (победителю – от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</w:rPr>
                                <w:t>побежденного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</w:rPr>
                                <w:t>)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Градация 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Выводы, обобщения в тексте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007" y="803"/>
                            <a:ext cx="2341" cy="6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Избыточность: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341" y="0"/>
                            <a:ext cx="2843" cy="4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Количество информации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194" y="4498"/>
                            <a:ext cx="1840" cy="19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Причины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: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Торопливость, небрежное отношение к языку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Экономия речевых усилий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194" y="1607"/>
                            <a:ext cx="1840" cy="27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-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Умолчание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</w:rPr>
                                <w:t>Двусмыслен-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</w:rPr>
                                <w:t>ность</w:t>
                              </w:r>
                              <w:proofErr w:type="spellEnd"/>
                              <w:proofErr w:type="gramEnd"/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Пропуск слова (вплоть до искажения смысла)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</w:rPr>
                                <w:t>Неупоминание</w:t>
                              </w:r>
                              <w:proofErr w:type="spellEnd"/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Забвение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020" y="5662"/>
                            <a:ext cx="2007" cy="14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Причины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: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Выразительность речи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Экономия речевых усилий</w:t>
                              </w:r>
                            </w:p>
                            <w:p w:rsidR="007C6D5C" w:rsidRDefault="007C6D5C" w:rsidP="007C6D5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7"/>
                        <wps:cNvCnPr/>
                        <wps:spPr bwMode="auto">
                          <a:xfrm flipH="1">
                            <a:off x="1338" y="482"/>
                            <a:ext cx="1505" cy="3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8"/>
                        <wps:cNvCnPr/>
                        <wps:spPr bwMode="auto">
                          <a:xfrm>
                            <a:off x="4515" y="482"/>
                            <a:ext cx="2342" cy="3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9"/>
                        <wps:cNvCnPr/>
                        <wps:spPr bwMode="auto">
                          <a:xfrm>
                            <a:off x="3345" y="482"/>
                            <a:ext cx="0" cy="3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20"/>
                        <wps:cNvCnPr/>
                        <wps:spPr bwMode="auto">
                          <a:xfrm flipH="1">
                            <a:off x="3177" y="1446"/>
                            <a:ext cx="335" cy="1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21"/>
                        <wps:cNvCnPr/>
                        <wps:spPr bwMode="auto">
                          <a:xfrm>
                            <a:off x="3679" y="1446"/>
                            <a:ext cx="836" cy="1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22"/>
                        <wps:cNvCnPr/>
                        <wps:spPr bwMode="auto">
                          <a:xfrm flipH="1">
                            <a:off x="7358" y="1446"/>
                            <a:ext cx="335" cy="1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23"/>
                        <wps:cNvCnPr/>
                        <wps:spPr bwMode="auto">
                          <a:xfrm>
                            <a:off x="8194" y="1446"/>
                            <a:ext cx="335" cy="1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2" o:spid="_x0000_s1026" style="position:absolute;left:0;text-align:left;margin-left:-2.55pt;margin-top:32pt;width:501.7pt;height:367.35pt;z-index:251659264" coordsize="10034,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">
                <v:rect id="Rectangle 3" o:spid="_x0000_s1027" style="position:absolute;left:4181;top:3695;width:1672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Qs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pYx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0LPEAAAA2wAAAA8AAAAAAAAAAAAAAAAAmAIAAGRycy9k&#10;b3ducmV2LnhtbFBLBQYAAAAABAAEAPUAAACJAwAAAAA=&#10;">
                  <v:textbox>
                    <w:txbxContent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Причины</w:t>
                        </w:r>
                        <w:r>
                          <w:rPr>
                            <w:rFonts w:ascii="Times New Roman" w:hAnsi="Times New Roman"/>
                          </w:rPr>
                          <w:t>: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Манипулятив-ные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тактики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Речевые ошибки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Недостаточ-ный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</w:rPr>
                          <w:t xml:space="preserve"> словарный запас 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Небрежное отношение к речи, спешка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rect>
                <v:rect id="Rectangle 4" o:spid="_x0000_s1028" style="position:absolute;left:6857;top:803;width:2341;height: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Ix8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HSMfEAAAA2wAAAA8AAAAAAAAAAAAAAAAAmAIAAGRycy9k&#10;b3ducmV2LnhtbFBLBQYAAAAABAAEAPUAAACJAwAAAAA=&#10;">
                  <v:textbox>
                    <w:txbxContent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Недостаточность: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rect>
                <v:rect id="Rectangle 5" o:spid="_x0000_s1029" style="position:absolute;left:6020;top:1607;width:2007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tXM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7VzEAAAA2wAAAA8AAAAAAAAAAAAAAAAAmAIAAGRycy9k&#10;b3ducmV2LnhtbFBLBQYAAAAABAAEAPUAAACJAwAAAAA=&#10;">
                  <v:textbox>
                    <w:txbxContent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+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Эллипсис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Намек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Умолчание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Двусмысленность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Оксюморон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Снятие недостаточности условиями РС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Неупоминание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с указанием границ темы (дат, имен) для легкого восстановления пропуска 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rect>
                <v:rect id="Rectangle 6" o:spid="_x0000_s1030" style="position:absolute;top:3374;width:1505;height:16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lzK8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0DO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ZcyvBAAAA2wAAAA8AAAAAAAAAAAAAAAAAmAIAAGRycy9kb3du&#10;cmV2LnhtbFBLBQYAAAAABAAEAPUAAACGAwAAAAA=&#10;">
                  <v:textbox>
                    <w:txbxContent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Доступность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= полнота + наличие методов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интерпрета-ции</w:t>
                        </w:r>
                        <w:proofErr w:type="spellEnd"/>
                        <w:proofErr w:type="gramEnd"/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4181;top:1607;width:1672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XWsM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SB5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V1rDEAAAA2wAAAA8AAAAAAAAAAAAAAAAAmAIAAGRycy9k&#10;b3ducmV2LnhtbFBLBQYAAAAABAAEAPUAAACJAwAAAAA=&#10;">
                  <v:textbox>
                    <w:txbxContent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Повтор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Пустословие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Абсурдизм</w:t>
                        </w:r>
                        <w:proofErr w:type="spellEnd"/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Плеоназм 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Тавтология</w:t>
                        </w:r>
                      </w:p>
                    </w:txbxContent>
                  </v:textbox>
                </v:rect>
                <v:rect id="Rectangle 8" o:spid="_x0000_s1032" style="position:absolute;top:5141;width:1505;height:2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Cwr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GBu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CkLCvwAAANsAAAAPAAAAAAAAAAAAAAAAAJgCAABkcnMvZG93bnJl&#10;di54bWxQSwUGAAAAAAQABAD1AAAAhAMAAAAA&#10;">
                  <v:textbox>
                    <w:txbxContent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Причины</w:t>
                        </w:r>
                        <w:r>
                          <w:rPr>
                            <w:rFonts w:ascii="Times New Roman" w:hAnsi="Times New Roman"/>
                          </w:rPr>
                          <w:t>: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Учет уровня аудитории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Учет сложности темы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и качеств информации 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rect>
                <v:rect id="Rectangle 9" o:spid="_x0000_s1033" style="position:absolute;left:1672;top:4924;width:2342;height:2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nWcIA&#10;AADbAAAADwAAAGRycy9kb3ducmV2LnhtbESPQYvCMBSE7wv+h/AEb2uqgtiuUURR9Kj14u3ZvG27&#10;27yUJmr11xtB8DjMzDfMdN6aSlypcaVlBYN+BII4s7rkXMExXX9PQDiPrLGyTAru5GA+63xNMdH2&#10;xnu6HnwuAoRdggoK7+tESpcVZND1bU0cvF/bGPRBNrnUDd4C3FRyGEVjabDksFBgTcuCsv/DxSg4&#10;l8MjPvbpJjLxeuR3bfp3Oa2U6nXbxQ8IT63/hN/trVYQx/D6En6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udZwgAAANsAAAAPAAAAAAAAAAAAAAAAAJgCAABkcnMvZG93&#10;bnJldi54bWxQSwUGAAAAAAQABAD1AAAAhwMAAAAA&#10;">
                  <v:textbox>
                    <w:txbxContent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Причины</w:t>
                        </w:r>
                        <w:r>
                          <w:rPr>
                            <w:rFonts w:ascii="Times New Roman" w:hAnsi="Times New Roman"/>
                          </w:rPr>
                          <w:t>: достижение выразительности, юмористического эффекта в ХЛ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Традиция (заключил в свои объятия) 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rect>
                <v:rect id="Rectangle 10" o:spid="_x0000_s1034" style="position:absolute;top:803;width:1505;height:2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9/ks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L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r3+SxQAAANwAAAAPAAAAAAAAAAAAAAAAAJgCAABkcnMv&#10;ZG93bnJldi54bWxQSwUGAAAAAAQABAD1AAAAigMAAAAA&#10;">
                  <v:textbox>
                    <w:txbxContent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Полнота/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достаточ-ность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</w:rPr>
                          <w:t xml:space="preserve"> (60%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избыточ-ности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>)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rect>
                <v:rect id="Rectangle 11" o:spid="_x0000_s1035" style="position:absolute;left:1672;top:1607;width:2342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aCcMA&#10;AADcAAAADwAAAGRycy9kb3ducmV2LnhtbERPTWvCQBC9F/oflin0VndNodjoKkVJaY8xXnobs2MS&#10;m50N2dVEf323IHibx/ucxWq0rThT7xvHGqYTBYK4dKbhSsOuyF5mIHxANtg6Jg0X8rBaPj4sMDVu&#10;4JzO21CJGMI+RQ11CF0qpS9rsugnriOO3MH1FkOEfSVNj0MMt61MlHqTFhuODTV2tK6p/N2erIZ9&#10;k+zwmhefyr5nr+F7LI6nn43Wz0/jxxxEoDHcxTf3l4nz1RT+n4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PaCcMAAADcAAAADwAAAAAAAAAAAAAAAACYAgAAZHJzL2Rv&#10;d25yZXYueG1sUEsFBgAAAAAEAAQA9QAAAIgDAAAAAA==&#10;">
                  <v:textbox>
                    <w:txbxContent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+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Стилистические тропы и фигуры,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эксплицитность</w:t>
                        </w:r>
                        <w:proofErr w:type="spellEnd"/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Плеоназм (убить до смерти)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Афористичность (победителю – от 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побежденного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>)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Градация 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Выводы, обобщения в тексте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rect>
                <v:rect id="Rectangle 12" o:spid="_x0000_s1036" style="position:absolute;left:2007;top:803;width:2341;height: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FEfsEA&#10;AADcAAAADwAAAGRycy9kb3ducmV2LnhtbERPTYvCMBC9L/gfwgje1sQuLG41iigu7lHrxdvYjG21&#10;mZQmavXXbxaEvc3jfc503tla3Kj1lWMNo6ECQZw7U3GhYZ+t38cgfEA2WDsmDQ/yMJ/13qaYGnfn&#10;Ld12oRAxhH2KGsoQmlRKn5dk0Q9dQxy5k2sthgjbQpoW7zHc1jJR6lNarDg2lNjQsqT8srtaDccq&#10;2eNzm30r+7X+CD9ddr4eVloP+t1iAiJQF/7FL/fGxPkqgb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xRH7BAAAA3AAAAA8AAAAAAAAAAAAAAAAAmAIAAGRycy9kb3du&#10;cmV2LnhtbFBLBQYAAAAABAAEAPUAAACGAwAAAAA=&#10;">
                  <v:textbox>
                    <w:txbxContent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Избыточность: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rect>
                <v:rect id="Rectangle 13" o:spid="_x0000_s1037" style="position:absolute;left:2341;width:2843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3h5cMA&#10;AADcAAAADwAAAGRycy9kb3ducmV2LnhtbERPTWvCQBC9C/0PyxR6090akDZ1lVJR6jHGS2/T7JjE&#10;ZmdDdk3S/npXKHibx/uc5Xq0jeip87VjDc8zBYK4cKbmUsMx305fQPiAbLBxTBp+ycN69TBZYmrc&#10;wBn1h1CKGMI+RQ1VCG0qpS8qsuhnriWO3Ml1FkOEXSlNh0MMt42cK7WQFmuODRW29FFR8XO4WA3f&#10;9fyIf1m+U/Z1m4T9mJ8vXxutnx7H9zcQgcZwF/+7P02crxK4PRMv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3h5cMAAADcAAAADwAAAAAAAAAAAAAAAACYAgAAZHJzL2Rv&#10;d25yZXYueG1sUEsFBgAAAAAEAAQA9QAAAIgDAAAAAA==&#10;">
                  <v:textbox>
                    <w:txbxContent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Количество информации</w:t>
                        </w:r>
                      </w:p>
                    </w:txbxContent>
                  </v:textbox>
                </v:rect>
                <v:rect id="Rectangle 14" o:spid="_x0000_s1038" style="position:absolute;left:8194;top:4498;width:1840;height:1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5kcMA&#10;AADcAAAADwAAAGRycy9kb3ducmV2LnhtbERPTWvCQBC9F/wPywi91V1tk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R5kcMAAADcAAAADwAAAAAAAAAAAAAAAACYAgAAZHJzL2Rv&#10;d25yZXYueG1sUEsFBgAAAAAEAAQA9QAAAIgDAAAAAA==&#10;">
                  <v:textbox>
                    <w:txbxContent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Причины</w:t>
                        </w:r>
                        <w:r>
                          <w:rPr>
                            <w:rFonts w:ascii="Times New Roman" w:hAnsi="Times New Roman"/>
                          </w:rPr>
                          <w:t>: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Торопливость, небрежное отношение к языку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Экономия речевых усилий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rect>
                <v:rect id="Rectangle 15" o:spid="_x0000_s1039" style="position:absolute;left:8194;top:1607;width:1840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cCsMA&#10;AADcAAAADwAAAGRycy9kb3ducmV2LnhtbERPTWvCQBC9F/wPywi91V0tl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jcCsMAAADcAAAADwAAAAAAAAAAAAAAAACYAgAAZHJzL2Rv&#10;d25yZXYueG1sUEsFBgAAAAAEAAQA9QAAAIgDAAAAAA==&#10;">
                  <v:textbox>
                    <w:txbxContent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Умолчание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Двусмыслен-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ность</w:t>
                        </w:r>
                        <w:proofErr w:type="spellEnd"/>
                        <w:proofErr w:type="gramEnd"/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Пропуск слова (вплоть до искажения смысла)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Неупоминание</w:t>
                        </w:r>
                        <w:proofErr w:type="spellEnd"/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Забвение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rect>
                <v:rect id="Rectangle 16" o:spid="_x0000_s1040" style="position:absolute;left:6020;top:5662;width:2007;height:1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CfcEA&#10;AADcAAAADwAAAGRycy9kb3ducmV2LnhtbERPTYvCMBC9C/sfwgjeNFFB3K5RZEVZj1ove5ttxrba&#10;TEoTteuvN4LgbR7vc2aL1lbiSo0vHWsYDhQI4syZknMNh3Tdn4LwAdlg5Zg0/JOHxfyjM8PEuBvv&#10;6LoPuYgh7BPUUIRQJ1L6rCCLfuBq4sgdXWMxRNjk0jR4i+G2kiOlJtJiybGhwJq+C8rO+4vV8FeO&#10;DnjfpRtlP9fjsG3T0+V3pXWv2y6/QARqw1v8cv+YOF9N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KQn3BAAAA3AAAAA8AAAAAAAAAAAAAAAAAmAIAAGRycy9kb3du&#10;cmV2LnhtbFBLBQYAAAAABAAEAPUAAACGAwAAAAA=&#10;">
                  <v:textbox>
                    <w:txbxContent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Причины</w:t>
                        </w:r>
                        <w:r>
                          <w:rPr>
                            <w:rFonts w:ascii="Times New Roman" w:hAnsi="Times New Roman"/>
                          </w:rPr>
                          <w:t>: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Выразительность речи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Экономия речевых усилий</w:t>
                        </w:r>
                      </w:p>
                      <w:p w:rsidR="007C6D5C" w:rsidRDefault="007C6D5C" w:rsidP="007C6D5C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rect>
                <v:line id="Line 17" o:spid="_x0000_s1041" style="position:absolute;flip:x;visibility:visible;mso-wrap-style:square" from="1338,482" to="2843,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cPrcYAAADcAAAADwAAAGRycy9kb3ducmV2LnhtbESPT0vDQBDF70K/wzKCl2B3teCf2E2o&#10;toWCeLDtweOQHZNgdjZkxzb99t2C4G2G935v3szL0XfqQENsA1u4mxpQxFVwLdcW9rv17ROoKMgO&#10;u8Bk4UQRymJyNcfchSN/0mErtUohHHO00Ij0udaxashjnIaeOGnfYfAoaR1q7QY8pnDf6XtjHrTH&#10;ltOFBnt6a6j62f76VGP9wcvZLHv1OsueafUl70aLtTfX4+IFlNAo/+Y/euMSZx7h8kyaQBd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5XD63GAAAA3AAAAA8AAAAAAAAA&#10;AAAAAAAAoQIAAGRycy9kb3ducmV2LnhtbFBLBQYAAAAABAAEAPkAAACUAwAAAAA=&#10;">
                  <v:stroke endarrow="block"/>
                </v:line>
                <v:line id="Line 18" o:spid="_x0000_s1042" style="position:absolute;visibility:visible;mso-wrap-style:square" from="4515,482" to="6857,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fcTMUAAADc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F0Irz8gEe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fcTMUAAADcAAAADwAAAAAAAAAA&#10;AAAAAAChAgAAZHJzL2Rvd25yZXYueG1sUEsFBgAAAAAEAAQA+QAAAJMDAAAAAA==&#10;">
                  <v:stroke endarrow="block"/>
                </v:line>
                <v:line id="Line 19" o:spid="_x0000_s1043" style="position:absolute;visibility:visible;mso-wrap-style:square" from="3345,482" to="3345,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t518IAAADcAAAADwAAAGRycy9kb3ducmV2LnhtbERPTWvCQBC9F/wPywje6kYPtUldpRgK&#10;PVjBKD1Ps9NsaHY2ZLdx/fduQehtHu9z1ttoOzHS4FvHChbzDARx7XTLjYLz6e3xGYQPyBo7x6Tg&#10;Sh62m8nDGgvtLnyksQqNSCHsC1RgQugLKX1tyKKfu544cd9usBgSHBqpB7ykcNvJZZY9SYstpwaD&#10;Pe0M1T/Vr1WwMuVRrmS5Px3KsV3k8SN+fuVKzabx9QVEoBj+xXf3u07zsxz+nkkXyM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/t518IAAADcAAAADwAAAAAAAAAAAAAA&#10;AAChAgAAZHJzL2Rvd25yZXYueG1sUEsFBgAAAAAEAAQA+QAAAJADAAAAAA==&#10;">
                  <v:stroke endarrow="block"/>
                </v:line>
                <v:line id="Line 20" o:spid="_x0000_s1044" style="position:absolute;flip:x;visibility:visible;mso-wrap-style:square" from="3177,1446" to="3512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QXfMcAAADcAAAADwAAAGRycy9kb3ducmV2LnhtbESPQUsDMRCF70L/QxjBi9hsRaRum5Yi&#10;CD30YpUt3qabcbPsZrJN0nb9985B8DbDe/PeN8v16Ht1oZjawAZm0wIUcR1sy42Bz4+3hzmolJEt&#10;9oHJwA8lWK8mN0ssbbjyO132uVESwqlEAy7nodQ61Y48pmkYiEX7DtFjljU22ka8Srjv9WNRPGuP&#10;LUuDw4FeHdXd/uwN6Pnu/hQ3x6eu6g6HF1fV1fC1M+budtwsQGUa87/573prBX8m+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BBd8xwAAANwAAAAPAAAAAAAA&#10;AAAAAAAAAKECAABkcnMvZG93bnJldi54bWxQSwUGAAAAAAQABAD5AAAAlQMAAAAA&#10;"/>
                <v:line id="Line 21" o:spid="_x0000_s1045" style="position:absolute;visibility:visible;mso-wrap-style:square" from="3679,1446" to="4515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zmMQAAADc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wv2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DOYxAAAANwAAAAPAAAAAAAAAAAA&#10;AAAAAKECAABkcnMvZG93bnJldi54bWxQSwUGAAAAAAQABAD5AAAAkgMAAAAA&#10;"/>
                <v:line id="Line 22" o:spid="_x0000_s1046" style="position:absolute;flip:x;visibility:visible;mso-wrap-style:square" from="7358,1446" to="7693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oskMQAAADcAAAADwAAAGRycy9kb3ducmV2LnhtbERPTWsCMRC9F/wPYQQvpWaVUnRrFBEE&#10;D15qZcXbdDPdLLuZrEnU7b9vCgVv83ifs1j1thU38qF2rGAyzkAQl07XXCk4fm5fZiBCRNbYOiYF&#10;PxRgtRw8LTDX7s4fdDvESqQQDjkqMDF2uZShNGQxjF1HnLhv5y3GBH0ltcd7CretnGbZm7RYc2ow&#10;2NHGUNkcrlaBnO2fL3799doUzek0N0VZdOe9UqNhv34HEamPD/G/e6fT/MkU/p5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miyQxAAAANwAAAAPAAAAAAAAAAAA&#10;AAAAAKECAABkcnMvZG93bnJldi54bWxQSwUGAAAAAAQABAD5AAAAkgMAAAAA&#10;"/>
                <v:line id="Line 23" o:spid="_x0000_s1047" style="position:absolute;visibility:visible;mso-wrap-style:square" from="8194,1446" to="8529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gh0xAAAANwAAAAPAAAAAAAAAAAA&#10;AAAAAKECAABkcnMvZG93bnJldi54bWxQSwUGAAAAAAQABAD5AAAAkgMAAAAA&#10;"/>
              </v:group>
            </w:pict>
          </mc:Fallback>
        </mc:AlternateContent>
      </w:r>
      <w:r w:rsidRPr="00D26840">
        <w:rPr>
          <w:rFonts w:ascii="Times New Roman" w:hAnsi="Times New Roman"/>
          <w:b/>
          <w:sz w:val="28"/>
          <w:szCs w:val="28"/>
        </w:rPr>
        <w:t>Схема 2. Количественные характеристики информации (информационная насыщенность)</w:t>
      </w: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D26840">
        <w:rPr>
          <w:rFonts w:ascii="Times New Roman" w:hAnsi="Times New Roman"/>
          <w:sz w:val="28"/>
          <w:szCs w:val="28"/>
        </w:rPr>
        <w:t>Исходя из построенной схемы, выведем алгоритм определения количественных характеристик информации:</w:t>
      </w:r>
    </w:p>
    <w:p w:rsidR="007C6D5C" w:rsidRPr="00D26840" w:rsidRDefault="007C6D5C" w:rsidP="007C6D5C">
      <w:pPr>
        <w:numPr>
          <w:ilvl w:val="0"/>
          <w:numId w:val="1"/>
        </w:numPr>
        <w:tabs>
          <w:tab w:val="left" w:pos="851"/>
          <w:tab w:val="left" w:pos="1080"/>
          <w:tab w:val="left" w:pos="1260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D26840">
        <w:rPr>
          <w:rFonts w:ascii="Times New Roman" w:hAnsi="Times New Roman"/>
          <w:sz w:val="28"/>
          <w:szCs w:val="28"/>
        </w:rPr>
        <w:t>Отнесение текстовой информации к тому или иному функциональному стилю, определение основной цели высказывания (сообщение, воздействие, запрос).</w:t>
      </w:r>
    </w:p>
    <w:p w:rsidR="007C6D5C" w:rsidRPr="00D26840" w:rsidRDefault="007C6D5C" w:rsidP="007C6D5C">
      <w:pPr>
        <w:numPr>
          <w:ilvl w:val="0"/>
          <w:numId w:val="1"/>
        </w:numPr>
        <w:tabs>
          <w:tab w:val="left" w:pos="851"/>
          <w:tab w:val="left" w:pos="1080"/>
          <w:tab w:val="left" w:pos="1260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D26840">
        <w:rPr>
          <w:rFonts w:ascii="Times New Roman" w:hAnsi="Times New Roman"/>
          <w:sz w:val="28"/>
          <w:szCs w:val="28"/>
        </w:rPr>
        <w:t>Обнаружение показателей недостаточности информации по стилям (отсутствие или нарушение стилевых черт) и по логике изложения (выпуск звеньев, нарушение последовательности изложения).</w:t>
      </w:r>
    </w:p>
    <w:p w:rsidR="007C6D5C" w:rsidRPr="00D26840" w:rsidRDefault="007C6D5C" w:rsidP="007C6D5C">
      <w:pPr>
        <w:numPr>
          <w:ilvl w:val="0"/>
          <w:numId w:val="1"/>
        </w:numPr>
        <w:tabs>
          <w:tab w:val="left" w:pos="851"/>
          <w:tab w:val="left" w:pos="1080"/>
          <w:tab w:val="left" w:pos="1260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D26840">
        <w:rPr>
          <w:rFonts w:ascii="Times New Roman" w:hAnsi="Times New Roman"/>
          <w:sz w:val="28"/>
          <w:szCs w:val="28"/>
        </w:rPr>
        <w:t>Исследование предшествующего контекста и сопоставление данных с собственными знаниями.</w:t>
      </w:r>
    </w:p>
    <w:p w:rsidR="007C6D5C" w:rsidRPr="00D26840" w:rsidRDefault="007C6D5C" w:rsidP="007C6D5C">
      <w:pPr>
        <w:numPr>
          <w:ilvl w:val="0"/>
          <w:numId w:val="1"/>
        </w:numPr>
        <w:tabs>
          <w:tab w:val="left" w:pos="851"/>
          <w:tab w:val="left" w:pos="1080"/>
          <w:tab w:val="left" w:pos="1260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D26840">
        <w:rPr>
          <w:rFonts w:ascii="Times New Roman" w:hAnsi="Times New Roman"/>
          <w:sz w:val="28"/>
          <w:szCs w:val="28"/>
        </w:rPr>
        <w:t xml:space="preserve">Построение на этой основе гипотезы о </w:t>
      </w:r>
      <w:proofErr w:type="spellStart"/>
      <w:r w:rsidRPr="00D26840">
        <w:rPr>
          <w:rFonts w:ascii="Times New Roman" w:hAnsi="Times New Roman"/>
          <w:sz w:val="28"/>
          <w:szCs w:val="28"/>
        </w:rPr>
        <w:t>пресуппозициях</w:t>
      </w:r>
      <w:proofErr w:type="spellEnd"/>
      <w:r w:rsidRPr="00D26840">
        <w:rPr>
          <w:rFonts w:ascii="Times New Roman" w:hAnsi="Times New Roman"/>
          <w:sz w:val="28"/>
          <w:szCs w:val="28"/>
        </w:rPr>
        <w:t xml:space="preserve"> текста.</w:t>
      </w:r>
    </w:p>
    <w:p w:rsidR="007C6D5C" w:rsidRPr="00D26840" w:rsidRDefault="007C6D5C" w:rsidP="007C6D5C">
      <w:pPr>
        <w:numPr>
          <w:ilvl w:val="0"/>
          <w:numId w:val="1"/>
        </w:numPr>
        <w:tabs>
          <w:tab w:val="left" w:pos="851"/>
          <w:tab w:val="left" w:pos="1080"/>
          <w:tab w:val="left" w:pos="1260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D26840">
        <w:rPr>
          <w:rFonts w:ascii="Times New Roman" w:hAnsi="Times New Roman"/>
          <w:sz w:val="28"/>
          <w:szCs w:val="28"/>
        </w:rPr>
        <w:t>Проверка гипотезы путем соотнесения информации с условиями речевой ситуации (адекватность), психологическим портретом говорящего (достоверность), логикой (истинность), личным опытом (степень предсказуемости, применимость).</w:t>
      </w: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8"/>
          <w:szCs w:val="28"/>
        </w:rPr>
      </w:pPr>
      <w:r w:rsidRPr="00D26840">
        <w:rPr>
          <w:rFonts w:ascii="Times New Roman" w:hAnsi="Times New Roman"/>
          <w:sz w:val="28"/>
          <w:szCs w:val="28"/>
        </w:rPr>
        <w:t>Не менее важно определить</w:t>
      </w:r>
      <w:r w:rsidRPr="00D26840">
        <w:rPr>
          <w:rFonts w:ascii="Times New Roman" w:hAnsi="Times New Roman"/>
          <w:b/>
          <w:sz w:val="28"/>
          <w:szCs w:val="28"/>
        </w:rPr>
        <w:t xml:space="preserve"> качественные характеристики информации, </w:t>
      </w:r>
      <w:r w:rsidRPr="00D26840">
        <w:rPr>
          <w:rFonts w:ascii="Times New Roman" w:hAnsi="Times New Roman"/>
          <w:sz w:val="28"/>
          <w:szCs w:val="28"/>
        </w:rPr>
        <w:t>их суть и способ определения представим в виде таблицы</w:t>
      </w:r>
      <w:r w:rsidRPr="00D26840">
        <w:rPr>
          <w:rFonts w:ascii="Times New Roman" w:hAnsi="Times New Roman"/>
          <w:b/>
          <w:sz w:val="28"/>
          <w:szCs w:val="28"/>
        </w:rPr>
        <w:t xml:space="preserve">: </w:t>
      </w:r>
    </w:p>
    <w:p w:rsidR="007C6D5C" w:rsidRPr="00D26840" w:rsidRDefault="007C6D5C" w:rsidP="007C6D5C">
      <w:pPr>
        <w:tabs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8"/>
          <w:szCs w:val="28"/>
        </w:rPr>
      </w:pPr>
      <w:r w:rsidRPr="00D26840">
        <w:rPr>
          <w:rFonts w:ascii="Times New Roman" w:hAnsi="Times New Roman"/>
          <w:b/>
          <w:sz w:val="28"/>
          <w:szCs w:val="28"/>
        </w:rPr>
        <w:t xml:space="preserve">Таблица 2. Качественные характеристики информации и способы их определения 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4535"/>
        <w:gridCol w:w="3378"/>
      </w:tblGrid>
      <w:tr w:rsidR="007C6D5C" w:rsidRPr="00D26840" w:rsidTr="0041150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26840">
              <w:rPr>
                <w:rFonts w:ascii="Times New Roman" w:hAnsi="Times New Roman"/>
                <w:b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26840">
              <w:rPr>
                <w:rFonts w:ascii="Times New Roman" w:hAnsi="Times New Roman"/>
                <w:b/>
                <w:sz w:val="28"/>
                <w:szCs w:val="28"/>
              </w:rPr>
              <w:t>Ее сущность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26840">
              <w:rPr>
                <w:rFonts w:ascii="Times New Roman" w:hAnsi="Times New Roman"/>
                <w:b/>
                <w:sz w:val="28"/>
                <w:szCs w:val="28"/>
              </w:rPr>
              <w:t>Способ определения</w:t>
            </w:r>
          </w:p>
        </w:tc>
      </w:tr>
      <w:tr w:rsidR="007C6D5C" w:rsidRPr="00D26840" w:rsidTr="0041150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2684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2684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2684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C6D5C" w:rsidRPr="00D26840" w:rsidTr="0041150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своевременность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поступление информации не позже назначенного момента времени, согласованного со временем решения поставленной задачи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соотнесение временных и информационных показателей</w:t>
            </w:r>
          </w:p>
        </w:tc>
      </w:tr>
      <w:tr w:rsidR="007C6D5C" w:rsidRPr="00D26840" w:rsidTr="0041150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D26840">
              <w:rPr>
                <w:rFonts w:ascii="Times New Roman" w:hAnsi="Times New Roman"/>
                <w:sz w:val="28"/>
                <w:szCs w:val="28"/>
              </w:rPr>
              <w:t>содержатель-</w:t>
            </w:r>
            <w:proofErr w:type="spellStart"/>
            <w:r w:rsidRPr="00D26840">
              <w:rPr>
                <w:rFonts w:ascii="Times New Roman" w:hAnsi="Times New Roman"/>
                <w:sz w:val="28"/>
                <w:szCs w:val="28"/>
              </w:rPr>
              <w:t>ность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семантическая емкость сообщения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анализ содержания текста и определение количества представленной в нем информации</w:t>
            </w:r>
          </w:p>
        </w:tc>
      </w:tr>
      <w:tr w:rsidR="007C6D5C" w:rsidRPr="00D26840" w:rsidTr="0041150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доступность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доступность данных и адекватных методов ее получения и преобразования</w:t>
            </w:r>
          </w:p>
        </w:tc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5C" w:rsidRPr="00D26840" w:rsidRDefault="007C6D5C" w:rsidP="0041150C">
            <w:pPr>
              <w:spacing w:after="0" w:line="240" w:lineRule="auto"/>
              <w:ind w:right="-2" w:firstLine="56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C6D5C" w:rsidRPr="00D26840" w:rsidTr="0041150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новизна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соотношение известного и нового в сообщении</w:t>
            </w:r>
          </w:p>
        </w:tc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5C" w:rsidRPr="00D26840" w:rsidRDefault="007C6D5C" w:rsidP="0041150C">
            <w:pPr>
              <w:spacing w:after="0" w:line="240" w:lineRule="auto"/>
              <w:ind w:right="-2" w:firstLine="56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C6D5C" w:rsidRPr="00D26840" w:rsidTr="0041150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устойчивость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 xml:space="preserve">способность информации </w:t>
            </w:r>
            <w:proofErr w:type="spellStart"/>
            <w:proofErr w:type="gramStart"/>
            <w:r w:rsidRPr="00D26840">
              <w:rPr>
                <w:rFonts w:ascii="Times New Roman" w:hAnsi="Times New Roman"/>
                <w:sz w:val="28"/>
                <w:szCs w:val="28"/>
              </w:rPr>
              <w:t>реагиро-вать</w:t>
            </w:r>
            <w:proofErr w:type="spellEnd"/>
            <w:proofErr w:type="gramEnd"/>
            <w:r w:rsidRPr="00D26840">
              <w:rPr>
                <w:rFonts w:ascii="Times New Roman" w:hAnsi="Times New Roman"/>
                <w:sz w:val="28"/>
                <w:szCs w:val="28"/>
              </w:rPr>
              <w:t xml:space="preserve"> на изменения исходных данных без нарушения необходимой </w:t>
            </w:r>
            <w:proofErr w:type="spellStart"/>
            <w:r w:rsidRPr="00D26840">
              <w:rPr>
                <w:rFonts w:ascii="Times New Roman" w:hAnsi="Times New Roman"/>
                <w:sz w:val="28"/>
                <w:szCs w:val="28"/>
              </w:rPr>
              <w:t>точнос-ти</w:t>
            </w:r>
            <w:proofErr w:type="spellEnd"/>
            <w:r w:rsidRPr="00D26840">
              <w:rPr>
                <w:rFonts w:ascii="Times New Roman" w:hAnsi="Times New Roman"/>
                <w:sz w:val="28"/>
                <w:szCs w:val="28"/>
              </w:rPr>
              <w:t xml:space="preserve"> (обусловлена методикой отбора и формирования информации).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gramStart"/>
            <w:r w:rsidRPr="00D26840">
              <w:rPr>
                <w:rFonts w:ascii="Times New Roman" w:hAnsi="Times New Roman"/>
                <w:sz w:val="28"/>
                <w:szCs w:val="28"/>
              </w:rPr>
              <w:t>построение прогнозов и анализ возможных измене-</w:t>
            </w:r>
            <w:proofErr w:type="spellStart"/>
            <w:r w:rsidRPr="00D26840">
              <w:rPr>
                <w:rFonts w:ascii="Times New Roman" w:hAnsi="Times New Roman"/>
                <w:sz w:val="28"/>
                <w:szCs w:val="28"/>
              </w:rPr>
              <w:t>ний</w:t>
            </w:r>
            <w:proofErr w:type="spellEnd"/>
            <w:r w:rsidRPr="00D26840">
              <w:rPr>
                <w:rFonts w:ascii="Times New Roman" w:hAnsi="Times New Roman"/>
                <w:sz w:val="28"/>
                <w:szCs w:val="28"/>
              </w:rPr>
              <w:t xml:space="preserve"> информации в разных прогнозируемых </w:t>
            </w:r>
            <w:proofErr w:type="spellStart"/>
            <w:r w:rsidRPr="00D26840">
              <w:rPr>
                <w:rFonts w:ascii="Times New Roman" w:hAnsi="Times New Roman"/>
                <w:sz w:val="28"/>
                <w:szCs w:val="28"/>
              </w:rPr>
              <w:t>ситуа-циях</w:t>
            </w:r>
            <w:proofErr w:type="spellEnd"/>
            <w:r w:rsidRPr="00D26840">
              <w:rPr>
                <w:rFonts w:ascii="Times New Roman" w:hAnsi="Times New Roman"/>
                <w:sz w:val="28"/>
                <w:szCs w:val="28"/>
              </w:rPr>
              <w:t xml:space="preserve"> при сохранении свойства точности</w:t>
            </w:r>
            <w:proofErr w:type="gramEnd"/>
          </w:p>
        </w:tc>
      </w:tr>
      <w:tr w:rsidR="007C6D5C" w:rsidRPr="00D26840" w:rsidTr="0041150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lastRenderedPageBreak/>
              <w:t>ценность (полезность, применимость)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 xml:space="preserve">установление </w:t>
            </w:r>
            <w:proofErr w:type="spellStart"/>
            <w:r w:rsidRPr="00D26840">
              <w:rPr>
                <w:rFonts w:ascii="Times New Roman" w:hAnsi="Times New Roman"/>
                <w:sz w:val="28"/>
                <w:szCs w:val="28"/>
              </w:rPr>
              <w:t>межпред-метных</w:t>
            </w:r>
            <w:proofErr w:type="spellEnd"/>
            <w:r w:rsidRPr="00D26840">
              <w:rPr>
                <w:rFonts w:ascii="Times New Roman" w:hAnsi="Times New Roman"/>
                <w:sz w:val="28"/>
                <w:szCs w:val="28"/>
              </w:rPr>
              <w:t xml:space="preserve"> связей и применимости </w:t>
            </w:r>
            <w:proofErr w:type="spellStart"/>
            <w:proofErr w:type="gramStart"/>
            <w:r w:rsidRPr="00D26840">
              <w:rPr>
                <w:rFonts w:ascii="Times New Roman" w:hAnsi="Times New Roman"/>
                <w:sz w:val="28"/>
                <w:szCs w:val="28"/>
              </w:rPr>
              <w:t>инфор-мации</w:t>
            </w:r>
            <w:proofErr w:type="spellEnd"/>
            <w:proofErr w:type="gramEnd"/>
            <w:r w:rsidRPr="00D26840">
              <w:rPr>
                <w:rFonts w:ascii="Times New Roman" w:hAnsi="Times New Roman"/>
                <w:sz w:val="28"/>
                <w:szCs w:val="28"/>
              </w:rPr>
              <w:t xml:space="preserve"> в разных сферах жизни реципиента</w:t>
            </w:r>
          </w:p>
        </w:tc>
      </w:tr>
      <w:tr w:rsidR="007C6D5C" w:rsidRPr="00D26840" w:rsidTr="0041150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адекватность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степень соответствия сообщения реальному объективному состоянию объекта (неадекватность возникает при создании новой информации на основе неполных или недостоверных данных)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 xml:space="preserve">соотнесение сообщения с прежним опытом реципиента и привлечение дополнительной информации по данному вопросу с целью сопоставления реальности и ее отображения в сообщении; </w:t>
            </w:r>
          </w:p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логический анализ информации и данных опыта и других источников (логическая стройность и непогрешимость говорят о достаточно высокой истинности)</w:t>
            </w:r>
          </w:p>
        </w:tc>
      </w:tr>
      <w:tr w:rsidR="007C6D5C" w:rsidRPr="00D26840" w:rsidTr="0041150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26840">
              <w:rPr>
                <w:rFonts w:ascii="Times New Roman" w:hAnsi="Times New Roman"/>
                <w:sz w:val="28"/>
                <w:szCs w:val="28"/>
              </w:rPr>
              <w:t>репрезентатив-ность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 xml:space="preserve">правильность  отбора и формирования информации в целях адекватного отражения свойств объекта </w:t>
            </w:r>
          </w:p>
        </w:tc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5C" w:rsidRPr="00D26840" w:rsidRDefault="007C6D5C" w:rsidP="0041150C">
            <w:pPr>
              <w:spacing w:after="0" w:line="240" w:lineRule="auto"/>
              <w:ind w:right="-2" w:firstLine="56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7C6D5C" w:rsidRPr="00D26840" w:rsidTr="0041150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актуальность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степень соответствия информации текущему моменту времени</w:t>
            </w:r>
          </w:p>
        </w:tc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5C" w:rsidRPr="00D26840" w:rsidRDefault="007C6D5C" w:rsidP="0041150C">
            <w:pPr>
              <w:spacing w:after="0" w:line="240" w:lineRule="auto"/>
              <w:ind w:right="-2" w:firstLine="56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7C6D5C" w:rsidRPr="00D26840" w:rsidTr="0041150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точность, истинность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степень близости получаемой информации к реальному состоянию объекта, процесса</w:t>
            </w:r>
          </w:p>
        </w:tc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5C" w:rsidRPr="00D26840" w:rsidRDefault="007C6D5C" w:rsidP="0041150C">
            <w:pPr>
              <w:spacing w:after="0" w:line="240" w:lineRule="auto"/>
              <w:ind w:right="-2" w:firstLine="56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7C6D5C" w:rsidRPr="00D26840" w:rsidRDefault="007C6D5C" w:rsidP="007C6D5C">
      <w:pPr>
        <w:tabs>
          <w:tab w:val="left" w:pos="284"/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/>
          <w:i/>
          <w:sz w:val="28"/>
          <w:szCs w:val="28"/>
        </w:rPr>
      </w:pPr>
      <w:r w:rsidRPr="00D26840">
        <w:rPr>
          <w:rFonts w:ascii="Times New Roman" w:hAnsi="Times New Roman"/>
          <w:i/>
          <w:sz w:val="28"/>
          <w:szCs w:val="28"/>
        </w:rPr>
        <w:t xml:space="preserve">Таблица 2. Окончание 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4535"/>
        <w:gridCol w:w="3378"/>
      </w:tblGrid>
      <w:tr w:rsidR="007C6D5C" w:rsidRPr="00D26840" w:rsidTr="0041150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C6D5C" w:rsidRPr="00D26840" w:rsidTr="0041150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достоверность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способность информации отражать реально существующие объекты с необходимой точностью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7C6D5C" w:rsidRPr="00D26840" w:rsidTr="0041150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предсказуемость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соответствия/несоответствия сложившимся в сознании воспринимающего те</w:t>
            </w:r>
            <w:proofErr w:type="gramStart"/>
            <w:r w:rsidRPr="00D26840">
              <w:rPr>
                <w:rFonts w:ascii="Times New Roman" w:hAnsi="Times New Roman"/>
                <w:sz w:val="28"/>
                <w:szCs w:val="28"/>
              </w:rPr>
              <w:t>кст ст</w:t>
            </w:r>
            <w:proofErr w:type="gramEnd"/>
            <w:r w:rsidRPr="00D26840">
              <w:rPr>
                <w:rFonts w:ascii="Times New Roman" w:hAnsi="Times New Roman"/>
                <w:sz w:val="28"/>
                <w:szCs w:val="28"/>
              </w:rPr>
              <w:t>ереотипных моделей ситуаций и полученной информации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C" w:rsidRPr="00D26840" w:rsidRDefault="007C6D5C" w:rsidP="0041150C">
            <w:pPr>
              <w:tabs>
                <w:tab w:val="left" w:pos="851"/>
                <w:tab w:val="left" w:pos="1080"/>
                <w:tab w:val="left" w:pos="1260"/>
              </w:tabs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6840">
              <w:rPr>
                <w:rFonts w:ascii="Times New Roman" w:hAnsi="Times New Roman"/>
                <w:sz w:val="28"/>
                <w:szCs w:val="28"/>
              </w:rPr>
              <w:t>определение степени совпадения информации и имеющихся моделей, стереотипов (высокая степень совпадения – предсказуемая информация)</w:t>
            </w:r>
          </w:p>
        </w:tc>
      </w:tr>
    </w:tbl>
    <w:p w:rsidR="007C6D5C" w:rsidRPr="00D26840" w:rsidRDefault="007C6D5C" w:rsidP="007C6D5C">
      <w:pPr>
        <w:tabs>
          <w:tab w:val="left" w:pos="284"/>
          <w:tab w:val="left" w:pos="851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26840">
        <w:rPr>
          <w:rFonts w:ascii="Times New Roman" w:hAnsi="Times New Roman"/>
          <w:sz w:val="28"/>
          <w:szCs w:val="28"/>
        </w:rPr>
        <w:t>Обозначим</w:t>
      </w:r>
      <w:r w:rsidRPr="00D26840">
        <w:rPr>
          <w:rFonts w:ascii="Times New Roman" w:hAnsi="Times New Roman"/>
          <w:b/>
          <w:sz w:val="28"/>
          <w:szCs w:val="28"/>
        </w:rPr>
        <w:t xml:space="preserve"> общий алгоритм </w:t>
      </w:r>
      <w:r w:rsidRPr="00D26840">
        <w:rPr>
          <w:rFonts w:ascii="Times New Roman" w:hAnsi="Times New Roman"/>
          <w:sz w:val="28"/>
          <w:szCs w:val="28"/>
        </w:rPr>
        <w:t>восприятия и осознания текстовой информации:</w:t>
      </w:r>
    </w:p>
    <w:p w:rsidR="007C6D5C" w:rsidRPr="00D26840" w:rsidRDefault="007C6D5C" w:rsidP="007C6D5C">
      <w:pPr>
        <w:numPr>
          <w:ilvl w:val="0"/>
          <w:numId w:val="2"/>
        </w:numPr>
        <w:tabs>
          <w:tab w:val="left" w:pos="284"/>
          <w:tab w:val="left" w:pos="851"/>
          <w:tab w:val="left" w:pos="993"/>
          <w:tab w:val="left" w:pos="1080"/>
          <w:tab w:val="left" w:pos="1260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D26840">
        <w:rPr>
          <w:rFonts w:ascii="Times New Roman" w:hAnsi="Times New Roman"/>
          <w:sz w:val="28"/>
          <w:szCs w:val="28"/>
        </w:rPr>
        <w:t>Определение количественных характеристик информации:</w:t>
      </w:r>
    </w:p>
    <w:p w:rsidR="007C6D5C" w:rsidRPr="00D26840" w:rsidRDefault="007C6D5C" w:rsidP="007C6D5C">
      <w:pPr>
        <w:tabs>
          <w:tab w:val="left" w:pos="284"/>
          <w:tab w:val="left" w:pos="851"/>
          <w:tab w:val="left" w:pos="993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D26840">
        <w:rPr>
          <w:rFonts w:ascii="Times New Roman" w:hAnsi="Times New Roman"/>
          <w:b/>
          <w:sz w:val="28"/>
          <w:szCs w:val="28"/>
        </w:rPr>
        <w:t>Достаточность</w:t>
      </w:r>
      <w:r w:rsidRPr="00D26840">
        <w:rPr>
          <w:rFonts w:ascii="Times New Roman" w:hAnsi="Times New Roman"/>
          <w:sz w:val="28"/>
          <w:szCs w:val="28"/>
        </w:rPr>
        <w:t xml:space="preserve"> (полнота) – логическая организация информации.</w:t>
      </w:r>
    </w:p>
    <w:p w:rsidR="007C6D5C" w:rsidRPr="00D26840" w:rsidRDefault="007C6D5C" w:rsidP="007C6D5C">
      <w:pPr>
        <w:tabs>
          <w:tab w:val="left" w:pos="284"/>
          <w:tab w:val="left" w:pos="851"/>
          <w:tab w:val="left" w:pos="993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6840">
        <w:rPr>
          <w:rFonts w:ascii="Times New Roman" w:hAnsi="Times New Roman"/>
          <w:b/>
          <w:sz w:val="28"/>
          <w:szCs w:val="28"/>
        </w:rPr>
        <w:t>Недостаточность</w:t>
      </w:r>
      <w:r w:rsidRPr="00D26840">
        <w:rPr>
          <w:rFonts w:ascii="Times New Roman" w:hAnsi="Times New Roman"/>
          <w:sz w:val="28"/>
          <w:szCs w:val="28"/>
        </w:rPr>
        <w:t xml:space="preserve">: запрос дополнительной информации; получение и уточнение дополнительных сведений; выявление </w:t>
      </w:r>
      <w:proofErr w:type="spellStart"/>
      <w:r w:rsidRPr="00D26840">
        <w:rPr>
          <w:rFonts w:ascii="Times New Roman" w:hAnsi="Times New Roman"/>
          <w:sz w:val="28"/>
          <w:szCs w:val="28"/>
        </w:rPr>
        <w:t>пресуппозиций</w:t>
      </w:r>
      <w:proofErr w:type="spellEnd"/>
      <w:r w:rsidRPr="00D26840">
        <w:rPr>
          <w:rFonts w:ascii="Times New Roman" w:hAnsi="Times New Roman"/>
          <w:sz w:val="28"/>
          <w:szCs w:val="28"/>
        </w:rPr>
        <w:t xml:space="preserve">; приведение текста к субъективной информационной полноте; определение качественных характеристик информации; прогноз относительно смысла воспринимаемых данных; анализ содержания текста; подтверждение/опровержение/корректировка гипотез (определение </w:t>
      </w:r>
      <w:r w:rsidRPr="00D26840">
        <w:rPr>
          <w:rFonts w:ascii="Times New Roman" w:hAnsi="Times New Roman"/>
          <w:sz w:val="28"/>
          <w:szCs w:val="28"/>
        </w:rPr>
        <w:lastRenderedPageBreak/>
        <w:t xml:space="preserve">истинности); оформление </w:t>
      </w:r>
      <w:proofErr w:type="spellStart"/>
      <w:r w:rsidRPr="00D26840">
        <w:rPr>
          <w:rFonts w:ascii="Times New Roman" w:hAnsi="Times New Roman"/>
          <w:sz w:val="28"/>
          <w:szCs w:val="28"/>
        </w:rPr>
        <w:t>контртекста</w:t>
      </w:r>
      <w:proofErr w:type="spellEnd"/>
      <w:r w:rsidRPr="00D26840">
        <w:rPr>
          <w:rFonts w:ascii="Times New Roman" w:hAnsi="Times New Roman"/>
          <w:sz w:val="28"/>
          <w:szCs w:val="28"/>
        </w:rPr>
        <w:t xml:space="preserve"> с необходимой </w:t>
      </w:r>
      <w:proofErr w:type="spellStart"/>
      <w:r w:rsidRPr="00D26840">
        <w:rPr>
          <w:rFonts w:ascii="Times New Roman" w:hAnsi="Times New Roman"/>
          <w:sz w:val="28"/>
          <w:szCs w:val="28"/>
        </w:rPr>
        <w:t>пресуппозицией</w:t>
      </w:r>
      <w:proofErr w:type="spellEnd"/>
      <w:r w:rsidRPr="00D26840">
        <w:rPr>
          <w:rFonts w:ascii="Times New Roman" w:hAnsi="Times New Roman"/>
          <w:sz w:val="28"/>
          <w:szCs w:val="28"/>
        </w:rPr>
        <w:t xml:space="preserve"> и выводами относительно применимости полученной информации.</w:t>
      </w:r>
      <w:proofErr w:type="gramEnd"/>
    </w:p>
    <w:p w:rsidR="007C6D5C" w:rsidRPr="00D26840" w:rsidRDefault="007C6D5C" w:rsidP="007C6D5C">
      <w:pPr>
        <w:tabs>
          <w:tab w:val="left" w:pos="567"/>
          <w:tab w:val="left" w:pos="851"/>
          <w:tab w:val="left" w:pos="993"/>
          <w:tab w:val="left" w:pos="1080"/>
          <w:tab w:val="left" w:pos="1260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6840">
        <w:rPr>
          <w:rFonts w:ascii="Times New Roman" w:hAnsi="Times New Roman"/>
          <w:b/>
          <w:sz w:val="28"/>
          <w:szCs w:val="28"/>
        </w:rPr>
        <w:t>Избыточность</w:t>
      </w:r>
      <w:r w:rsidRPr="00D26840">
        <w:rPr>
          <w:rFonts w:ascii="Times New Roman" w:hAnsi="Times New Roman"/>
          <w:sz w:val="28"/>
          <w:szCs w:val="28"/>
        </w:rPr>
        <w:t xml:space="preserve">: определение наличия избыточности в текстовом сообщении путем соотнесения информационных отрезков текста друг с другом; компрессия информации; логическая организация полученного объема информации – определение качественных характеристик информации; прогноз относительно смысла воспринимаемых данных; анализ содержания текста – подтверждение / опровержение или корректировка гипотез (определение истинности); оформление </w:t>
      </w:r>
      <w:proofErr w:type="spellStart"/>
      <w:r w:rsidRPr="00D26840">
        <w:rPr>
          <w:rFonts w:ascii="Times New Roman" w:hAnsi="Times New Roman"/>
          <w:sz w:val="28"/>
          <w:szCs w:val="28"/>
        </w:rPr>
        <w:t>контртекста</w:t>
      </w:r>
      <w:proofErr w:type="spellEnd"/>
      <w:r w:rsidRPr="00D26840">
        <w:rPr>
          <w:rFonts w:ascii="Times New Roman" w:hAnsi="Times New Roman"/>
          <w:sz w:val="28"/>
          <w:szCs w:val="28"/>
        </w:rPr>
        <w:t xml:space="preserve"> с необходимой </w:t>
      </w:r>
      <w:proofErr w:type="spellStart"/>
      <w:r w:rsidRPr="00D26840">
        <w:rPr>
          <w:rFonts w:ascii="Times New Roman" w:hAnsi="Times New Roman"/>
          <w:sz w:val="28"/>
          <w:szCs w:val="28"/>
        </w:rPr>
        <w:t>пресуппозицией</w:t>
      </w:r>
      <w:proofErr w:type="spellEnd"/>
      <w:r w:rsidRPr="00D26840">
        <w:rPr>
          <w:rFonts w:ascii="Times New Roman" w:hAnsi="Times New Roman"/>
          <w:sz w:val="28"/>
          <w:szCs w:val="28"/>
        </w:rPr>
        <w:t xml:space="preserve"> и выводами относительно применимости полученной информации.</w:t>
      </w:r>
      <w:proofErr w:type="gramEnd"/>
    </w:p>
    <w:p w:rsidR="007C6D5C" w:rsidRDefault="007C6D5C" w:rsidP="007C6D5C">
      <w:pPr>
        <w:numPr>
          <w:ilvl w:val="0"/>
          <w:numId w:val="2"/>
        </w:numPr>
        <w:tabs>
          <w:tab w:val="left" w:pos="567"/>
          <w:tab w:val="left" w:pos="851"/>
          <w:tab w:val="left" w:pos="993"/>
          <w:tab w:val="left" w:pos="1080"/>
          <w:tab w:val="left" w:pos="1260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D26840">
        <w:rPr>
          <w:rFonts w:ascii="Times New Roman" w:hAnsi="Times New Roman"/>
          <w:sz w:val="28"/>
          <w:szCs w:val="28"/>
        </w:rPr>
        <w:t>Определение качественных характеристик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7C6D5C" w:rsidRDefault="007C6D5C"/>
    <w:p w:rsidR="007C6D5C" w:rsidRDefault="007C6D5C">
      <w:pPr>
        <w:rPr>
          <w:rFonts w:ascii="Times New Roman" w:hAnsi="Times New Roman"/>
          <w:sz w:val="28"/>
        </w:rPr>
      </w:pPr>
      <w:r w:rsidRPr="007C6D5C">
        <w:rPr>
          <w:rFonts w:ascii="Times New Roman" w:hAnsi="Times New Roman"/>
          <w:sz w:val="28"/>
        </w:rPr>
        <w:t>Задание 2. Выбрать</w:t>
      </w:r>
      <w:r>
        <w:rPr>
          <w:rFonts w:ascii="Times New Roman" w:hAnsi="Times New Roman"/>
          <w:sz w:val="28"/>
        </w:rPr>
        <w:t xml:space="preserve"> один из сюжетов и выполнить задание.</w:t>
      </w:r>
    </w:p>
    <w:p w:rsidR="007C6D5C" w:rsidRPr="007C6D5C" w:rsidRDefault="007C6D5C">
      <w:pPr>
        <w:rPr>
          <w:rFonts w:ascii="Times New Roman" w:hAnsi="Times New Roman"/>
          <w:sz w:val="28"/>
        </w:rPr>
      </w:pPr>
      <w:bookmarkStart w:id="0" w:name="_GoBack"/>
      <w:r>
        <w:rPr>
          <w:noProof/>
        </w:rPr>
        <w:drawing>
          <wp:inline distT="0" distB="0" distL="0" distR="0" wp14:anchorId="6192B5B2" wp14:editId="5451688C">
            <wp:extent cx="5940425" cy="4201160"/>
            <wp:effectExtent l="0" t="0" r="3175" b="8890"/>
            <wp:docPr id="1" name="Рисунок 10" descr="https://sun9-33.userapi.com/impg/jXbZIJpu4L9oKaUbWsynYic1_lGqyfkMpFKxbg/F_oichQLTOc.jpg?size=2560x1810&amp;quality=96&amp;proxy=1&amp;sign=0496b95b99c28fdce45662c125a808c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33.userapi.com/impg/jXbZIJpu4L9oKaUbWsynYic1_lGqyfkMpFKxbg/F_oichQLTOc.jpg?size=2560x1810&amp;quality=96&amp;proxy=1&amp;sign=0496b95b99c28fdce45662c125a808cc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7C6D5C" w:rsidRPr="007C6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AA4"/>
    <w:multiLevelType w:val="multilevel"/>
    <w:tmpl w:val="6CAED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/>
      </w:rPr>
    </w:lvl>
  </w:abstractNum>
  <w:abstractNum w:abstractNumId="1">
    <w:nsid w:val="44C73782"/>
    <w:multiLevelType w:val="hybridMultilevel"/>
    <w:tmpl w:val="CCE29A84"/>
    <w:lvl w:ilvl="0" w:tplc="DEE49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5F"/>
    <w:rsid w:val="00397C5F"/>
    <w:rsid w:val="005F3A30"/>
    <w:rsid w:val="007C6D5C"/>
    <w:rsid w:val="008250B8"/>
    <w:rsid w:val="00F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D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D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2025-10-07T09:44:00Z</dcterms:created>
  <dcterms:modified xsi:type="dcterms:W3CDTF">2025-10-07T09:54:00Z</dcterms:modified>
</cp:coreProperties>
</file>