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25"/>
        <w:gridCol w:w="284"/>
        <w:gridCol w:w="850"/>
        <w:gridCol w:w="471"/>
        <w:gridCol w:w="471"/>
        <w:gridCol w:w="119"/>
        <w:gridCol w:w="72"/>
        <w:gridCol w:w="142"/>
        <w:gridCol w:w="138"/>
        <w:gridCol w:w="145"/>
        <w:gridCol w:w="284"/>
        <w:gridCol w:w="709"/>
        <w:gridCol w:w="108"/>
        <w:gridCol w:w="175"/>
        <w:gridCol w:w="1418"/>
        <w:gridCol w:w="425"/>
        <w:gridCol w:w="284"/>
        <w:gridCol w:w="3118"/>
        <w:gridCol w:w="142"/>
        <w:gridCol w:w="425"/>
      </w:tblGrid>
      <w:tr>
        <w:trPr>
          <w:trHeight w:hRule="exact" w:val="283"/>
        </w:trPr>
        <w:tc>
          <w:tcPr>
            <w:tcW w:w="10221" w:type="dxa"/>
            <w:gridSpan w:val="20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/>
                <w:color w:val="#000000"/>
                <w:sz w:val="24"/>
                <w:szCs w:val="24"/>
              </w:rPr>
              <w:t>Министерство науки  и высшего образования Российской Федерации</w:t>
            </w:r>
          </w:p>
        </w:tc>
      </w:tr>
      <w:tr>
        <w:trPr>
          <w:trHeight w:hRule="exact" w:val="142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276"/>
        </w:trPr>
        <w:tc>
          <w:tcPr>
            <w:tcW w:w="10221" w:type="dxa"/>
            <w:gridSpan w:val="20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color w:val="#000000"/>
                <w:sz w:val="22"/>
                <w:szCs w:val="22"/>
              </w:rPr>
              <w:t>Федеральное государственное бюджетное образовательное учреждение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color w:val="#000000"/>
                <w:sz w:val="22"/>
                <w:szCs w:val="22"/>
              </w:rPr>
              <w:t>высшего  образования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color w:val="#000000"/>
                <w:sz w:val="22"/>
                <w:szCs w:val="22"/>
              </w:rPr>
              <w:t>«Сибирский государственный автомобильно-дорожный университет (СибАДИ)»</w:t>
            </w:r>
          </w:p>
        </w:tc>
      </w:tr>
      <w:tr>
        <w:trPr>
          <w:trHeight w:hRule="exact" w:val="283"/>
        </w:trPr>
        <w:tc>
          <w:tcPr>
            <w:tcW w:w="10221" w:type="dxa"/>
            <w:gridSpan w:val="20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color w:val="#000000"/>
                <w:sz w:val="22"/>
                <w:szCs w:val="22"/>
              </w:rPr>
              <w:t>(ФГБОУ ВО «СибАДИ»)</w:t>
            </w:r>
          </w:p>
        </w:tc>
      </w:tr>
      <w:tr>
        <w:trPr>
          <w:trHeight w:hRule="exact" w:val="992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42.25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 w:eastAsia="Arial"/>
                <w:color w:val="#000000"/>
                <w:sz w:val="24"/>
                <w:szCs w:val="24"/>
              </w:rPr>
              <w:t>УТВЕРЖДАЮ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84" w:type="dxa"/>
            <w:gridSpan w:val="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Arial" w:hAnsi="Arial" w:cs="Arial" w:eastAsia="Arial"/>
                <w:color w:val="#000000"/>
                <w:sz w:val="22"/>
                <w:szCs w:val="22"/>
              </w:rPr>
              <w:t>Проректор по ОД Байда А. С.</w:t>
            </w: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42.25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__________________________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42.25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__ __________ 2023 г.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67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985"/>
        </w:trPr>
        <w:tc>
          <w:tcPr>
            <w:tcW w:w="10221" w:type="dxa"/>
            <w:gridSpan w:val="20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40"/>
                <w:szCs w:val="40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40"/>
                <w:szCs w:val="40"/>
              </w:rPr>
              <w:t>Техническое обслуживание, ремонт и монтаж средств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40"/>
                <w:szCs w:val="40"/>
              </w:rPr>
              <w:t>и систем автоматизации</w:t>
            </w:r>
          </w:p>
        </w:tc>
      </w:tr>
      <w:tr>
        <w:trPr>
          <w:trHeight w:hRule="exact" w:val="425"/>
        </w:trPr>
        <w:tc>
          <w:tcPr>
            <w:tcW w:w="10221" w:type="dxa"/>
            <w:gridSpan w:val="20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36"/>
                <w:szCs w:val="36"/>
              </w:rPr>
              <w:t>рабочая программа дисциплины (модуля)</w:t>
            </w:r>
          </w:p>
        </w:tc>
      </w:tr>
      <w:tr>
        <w:trPr>
          <w:trHeight w:hRule="exact" w:val="283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10.8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0"/>
                <w:szCs w:val="20"/>
              </w:rPr>
              <w:t>Автоматизация и энергетическое машиностроение</w:t>
            </w:r>
          </w:p>
        </w:tc>
      </w:tr>
      <w:tr>
        <w:trPr>
          <w:trHeight w:hRule="exact" w:val="142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24.7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Учебный план</w:t>
            </w:r>
          </w:p>
        </w:tc>
        <w:tc>
          <w:tcPr>
            <w:tcW w:w="7386" w:type="dxa"/>
            <w:gridSpan w:val="12"/>
            <w:tcBorders/>
            <w:vMerge w:val="restart"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z150304-23.plx</w:t>
            </w:r>
          </w:p>
          <w:p>
            <w:pPr>
              <w:jc w:val="both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15.03.04 Автоматизация технологических процессов и производств</w:t>
            </w:r>
          </w:p>
          <w:p>
            <w:pPr>
              <w:jc w:val="both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Автоматизация нефтегазовой и строительной техники и технологий</w:t>
            </w:r>
          </w:p>
        </w:tc>
      </w:tr>
      <w:tr>
        <w:trPr>
          <w:trHeight w:hRule="exact" w:val="404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2"/>
            <w:tcBorders/>
            <w:vMerge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24.7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Квалификация</w:t>
            </w:r>
          </w:p>
        </w:tc>
        <w:tc>
          <w:tcPr>
            <w:tcW w:w="7386" w:type="dxa"/>
            <w:gridSpan w:val="1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бакалавр</w:t>
            </w:r>
          </w:p>
        </w:tc>
      </w:tr>
      <w:tr>
        <w:trPr>
          <w:trHeight w:hRule="exact" w:val="142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24.7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Форма обучения</w:t>
            </w:r>
          </w:p>
        </w:tc>
        <w:tc>
          <w:tcPr>
            <w:tcW w:w="7386" w:type="dxa"/>
            <w:gridSpan w:val="1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заочная</w:t>
            </w:r>
          </w:p>
        </w:tc>
      </w:tr>
      <w:tr>
        <w:trPr>
          <w:trHeight w:hRule="exact" w:val="142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Общая трудоемкость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4.2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3 ЗЕТ</w:t>
            </w: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08.25" w:type="dxa"/>
            <w:gridSpan w:val="9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1007.25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108</w:t>
            </w: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84" w:type="dxa"/>
            <w:gridSpan w:val="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Виды контроля на курсах:</w:t>
            </w:r>
          </w:p>
        </w:tc>
      </w:tr>
      <w:tr>
        <w:trPr>
          <w:trHeight w:hRule="exact" w:val="284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08.25" w:type="dxa"/>
            <w:gridSpan w:val="9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в том числе:</w:t>
            </w: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700.5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экзамены 3</w:t>
            </w:r>
          </w:p>
        </w:tc>
      </w:tr>
      <w:tr>
        <w:trPr>
          <w:trHeight w:hRule="exact" w:val="283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24.75" w:type="dxa"/>
            <w:gridSpan w:val="8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аудиторные занятия</w:t>
            </w:r>
          </w:p>
        </w:tc>
        <w:tc>
          <w:tcPr>
            <w:tcW w:w="1007.25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12</w:t>
            </w: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24.75" w:type="dxa"/>
            <w:gridSpan w:val="8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1007.25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96</w:t>
            </w: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24.75" w:type="dxa"/>
            <w:gridSpan w:val="8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007.25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851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5"/>
        </w:trPr>
        <w:tc>
          <w:tcPr>
            <w:tcW w:w="4233.9004" w:type="dxa"/>
            <w:gridSpan w:val="1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Распределение часов дисциплины по курсам</w:t>
            </w: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5"/>
        </w:trPr>
        <w:tc>
          <w:tcPr>
            <w:tcW w:w="157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Курс</w:t>
            </w:r>
          </w:p>
        </w:tc>
        <w:tc>
          <w:tcPr>
            <w:tcW w:w="957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3</w:t>
            </w:r>
          </w:p>
        </w:tc>
        <w:tc>
          <w:tcPr>
            <w:tcW w:w="1732.05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Итого</w:t>
            </w: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5"/>
        </w:trPr>
        <w:tc>
          <w:tcPr>
            <w:tcW w:w="157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Вид занятий</w:t>
            </w:r>
          </w:p>
        </w:tc>
        <w:tc>
          <w:tcPr>
            <w:tcW w:w="486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3"/>
                <w:szCs w:val="13"/>
              </w:rPr>
              <w:t>УП</w:t>
            </w:r>
          </w:p>
        </w:tc>
        <w:tc>
          <w:tcPr>
            <w:tcW w:w="486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3"/>
                <w:szCs w:val="13"/>
              </w:rPr>
              <w:t>РП</w:t>
            </w:r>
          </w:p>
        </w:tc>
        <w:tc>
          <w:tcPr>
            <w:tcW w:w="1732.05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5"/>
        </w:trPr>
        <w:tc>
          <w:tcPr>
            <w:tcW w:w="157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Лекции</w:t>
            </w:r>
          </w:p>
        </w:tc>
        <w:tc>
          <w:tcPr>
            <w:tcW w:w="486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6</w:t>
            </w:r>
          </w:p>
        </w:tc>
        <w:tc>
          <w:tcPr>
            <w:tcW w:w="486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6</w:t>
            </w:r>
          </w:p>
        </w:tc>
        <w:tc>
          <w:tcPr>
            <w:tcW w:w="486.3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6</w:t>
            </w:r>
          </w:p>
        </w:tc>
        <w:tc>
          <w:tcPr>
            <w:tcW w:w="1260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6</w:t>
            </w: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5"/>
        </w:trPr>
        <w:tc>
          <w:tcPr>
            <w:tcW w:w="157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Лабораторные</w:t>
            </w:r>
          </w:p>
        </w:tc>
        <w:tc>
          <w:tcPr>
            <w:tcW w:w="486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6</w:t>
            </w:r>
          </w:p>
        </w:tc>
        <w:tc>
          <w:tcPr>
            <w:tcW w:w="486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6</w:t>
            </w:r>
          </w:p>
        </w:tc>
        <w:tc>
          <w:tcPr>
            <w:tcW w:w="486.3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6</w:t>
            </w:r>
          </w:p>
        </w:tc>
        <w:tc>
          <w:tcPr>
            <w:tcW w:w="1260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6</w:t>
            </w: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5"/>
        </w:trPr>
        <w:tc>
          <w:tcPr>
            <w:tcW w:w="157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Итого ауд.</w:t>
            </w:r>
          </w:p>
        </w:tc>
        <w:tc>
          <w:tcPr>
            <w:tcW w:w="486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12</w:t>
            </w:r>
          </w:p>
        </w:tc>
        <w:tc>
          <w:tcPr>
            <w:tcW w:w="486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12</w:t>
            </w:r>
          </w:p>
        </w:tc>
        <w:tc>
          <w:tcPr>
            <w:tcW w:w="486.3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12</w:t>
            </w:r>
          </w:p>
        </w:tc>
        <w:tc>
          <w:tcPr>
            <w:tcW w:w="1260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12</w:t>
            </w: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18"/>
        </w:trPr>
        <w:tc>
          <w:tcPr>
            <w:tcW w:w="157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Кoнтактная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рабoта</w:t>
            </w:r>
          </w:p>
        </w:tc>
        <w:tc>
          <w:tcPr>
            <w:tcW w:w="486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12</w:t>
            </w:r>
          </w:p>
        </w:tc>
        <w:tc>
          <w:tcPr>
            <w:tcW w:w="486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12</w:t>
            </w:r>
          </w:p>
        </w:tc>
        <w:tc>
          <w:tcPr>
            <w:tcW w:w="486.3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12</w:t>
            </w:r>
          </w:p>
        </w:tc>
        <w:tc>
          <w:tcPr>
            <w:tcW w:w="1260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12</w:t>
            </w: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5"/>
        </w:trPr>
        <w:tc>
          <w:tcPr>
            <w:tcW w:w="157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Сам. работа</w:t>
            </w:r>
          </w:p>
        </w:tc>
        <w:tc>
          <w:tcPr>
            <w:tcW w:w="486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96</w:t>
            </w:r>
          </w:p>
        </w:tc>
        <w:tc>
          <w:tcPr>
            <w:tcW w:w="486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96</w:t>
            </w:r>
          </w:p>
        </w:tc>
        <w:tc>
          <w:tcPr>
            <w:tcW w:w="486.3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96</w:t>
            </w:r>
          </w:p>
        </w:tc>
        <w:tc>
          <w:tcPr>
            <w:tcW w:w="1260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96</w:t>
            </w: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57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Итого</w:t>
            </w:r>
          </w:p>
        </w:tc>
        <w:tc>
          <w:tcPr>
            <w:tcW w:w="486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108</w:t>
            </w:r>
          </w:p>
        </w:tc>
        <w:tc>
          <w:tcPr>
            <w:tcW w:w="486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108</w:t>
            </w:r>
          </w:p>
        </w:tc>
        <w:tc>
          <w:tcPr>
            <w:tcW w:w="486.3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108</w:t>
            </w:r>
          </w:p>
        </w:tc>
        <w:tc>
          <w:tcPr>
            <w:tcW w:w="1260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9" w:type="dxa"/>
              <w:right w:w="49" w:type="dxa"/>
            </w:tcMar>
          </w:tcPr>
          <w:p>
            <w:pPr>
              <w:jc w:val="left"/>
              <w:ind w:left="45" w:right="45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108</w:t>
            </w:r>
          </w:p>
        </w:tc>
        <w:tc>
          <w:tcPr>
            <w:tcW w:w="1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1134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3"/>
        <w:gridCol w:w="22"/>
        <w:gridCol w:w="3185"/>
        <w:gridCol w:w="597"/>
        <w:gridCol w:w="851"/>
        <w:gridCol w:w="1134"/>
        <w:gridCol w:w="3969"/>
        <w:gridCol w:w="992"/>
      </w:tblGrid>
      <w:tr>
        <w:trPr>
          <w:trHeight w:hRule="exact" w:val="425"/>
        </w:trPr>
        <w:tc>
          <w:tcPr>
            <w:tcW w:w="4692.75" w:type="dxa"/>
            <w:gridSpan w:val="5"/>
            <w:tcBorders/>
            <w:shd w:val="clear" w:color="#C0C0C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6"/>
                <w:szCs w:val="16"/>
              </w:rPr>
              <w:t>УП: z150304-23.plx</w:t>
            </w: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/>
            <w:shd w:val="clear" w:color="#C0C0C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6"/>
                <w:szCs w:val="16"/>
              </w:rPr>
              <w:t>стр. 2</w:t>
            </w:r>
          </w:p>
        </w:tc>
      </w:tr>
      <w:tr>
        <w:trPr>
          <w:trHeight w:hRule="exact" w:val="284"/>
        </w:trPr>
        <w:tc>
          <w:tcPr>
            <w:tcW w:w="3842.25" w:type="dxa"/>
            <w:gridSpan w:val="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10788" w:type="dxa"/>
            <w:gridSpan w:val="8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i/>
                <w:color w:val="#000000"/>
                <w:sz w:val="19"/>
                <w:szCs w:val="19"/>
              </w:rPr>
              <w:t>канд. техн. наук, доц., Игнатов Сергей Дмитриевич _________________</w:t>
            </w:r>
          </w:p>
        </w:tc>
      </w:tr>
      <w:tr>
        <w:trPr>
          <w:trHeight w:hRule="exact" w:val="1984"/>
        </w:trPr>
        <w:tc>
          <w:tcPr>
            <w:tcW w:w="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5826.7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0788" w:type="dxa"/>
            <w:gridSpan w:val="8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Техническое обслуживание, ремонт и монтаж средств и систем автоматизации</w:t>
            </w:r>
          </w:p>
        </w:tc>
      </w:tr>
      <w:tr>
        <w:trPr>
          <w:trHeight w:hRule="exact" w:val="283"/>
        </w:trPr>
        <w:tc>
          <w:tcPr>
            <w:tcW w:w="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5826.7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разработана в соответствии с ФГОС:</w:t>
            </w:r>
          </w:p>
        </w:tc>
        <w:tc>
          <w:tcPr>
            <w:tcW w:w="39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88"/>
        </w:trPr>
        <w:tc>
          <w:tcPr>
            <w:tcW w:w="10788" w:type="dxa"/>
            <w:gridSpan w:val="8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15.03.04 Автоматизация технологических процессов и производств (приказ Минобрнауки России от 09.08.2021 г. № 730)</w:t>
            </w:r>
          </w:p>
        </w:tc>
      </w:tr>
      <w:tr>
        <w:trPr>
          <w:trHeight w:hRule="exact" w:val="284"/>
        </w:trPr>
        <w:tc>
          <w:tcPr>
            <w:tcW w:w="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5826.7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0788" w:type="dxa"/>
            <w:gridSpan w:val="8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15.03.04 Автоматизация технологических процессов и производств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8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утвержденного учёным советом вуза от 31.03.2023 протокол № 5.</w:t>
            </w:r>
          </w:p>
        </w:tc>
      </w:tr>
      <w:tr>
        <w:trPr>
          <w:trHeight w:hRule="exact" w:val="149"/>
        </w:trPr>
        <w:tc>
          <w:tcPr>
            <w:tcW w:w="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53"/>
        </w:trPr>
        <w:tc>
          <w:tcPr>
            <w:tcW w:w="10788" w:type="dxa"/>
            <w:gridSpan w:val="8"/>
            <w:tcBorders/>
            <w:vMerge w:val="restart"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>
        <w:trPr>
          <w:trHeight w:hRule="exact" w:val="30"/>
        </w:trPr>
        <w:tc>
          <w:tcPr>
            <w:tcW w:w="10788" w:type="dxa"/>
            <w:gridSpan w:val="8"/>
            <w:tcBorders/>
            <w:vMerge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53"/>
        </w:trPr>
        <w:tc>
          <w:tcPr>
            <w:tcW w:w="10788" w:type="dxa"/>
            <w:gridSpan w:val="8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Автоматизация и энергетическое машиностроение</w:t>
            </w:r>
          </w:p>
        </w:tc>
      </w:tr>
      <w:tr>
        <w:trPr>
          <w:trHeight w:hRule="exact" w:val="8"/>
        </w:trPr>
        <w:tc>
          <w:tcPr>
            <w:tcW w:w="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712"/>
        </w:trPr>
        <w:tc>
          <w:tcPr>
            <w:tcW w:w="10788" w:type="dxa"/>
            <w:gridSpan w:val="8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Протокол от __ __________ 2023 г.  №  __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Срок действия программы:   ______уч.г.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Зав. кафедрой Милюшенко Сергей Анатольевич</w:t>
            </w:r>
          </w:p>
        </w:tc>
      </w:tr>
      <w:tr>
        <w:trPr>
          <w:trHeight w:hRule="exact" w:val="45"/>
        </w:trPr>
        <w:tc>
          <w:tcPr>
            <w:tcW w:w="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0"/>
        </w:trPr>
        <w:tc>
          <w:tcPr>
            <w:tcW w:w="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557.75" w:type="dxa"/>
            <w:gridSpan w:val="5"/>
            <w:tcBorders/>
            <w:vMerge w:val="restart"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15.03.04</w:t>
            </w:r>
          </w:p>
        </w:tc>
      </w:tr>
      <w:tr>
        <w:trPr>
          <w:trHeight w:hRule="exact" w:val="253"/>
        </w:trPr>
        <w:tc>
          <w:tcPr>
            <w:tcW w:w="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222" w:type="dxa"/>
            <w:gridSpan w:val="2"/>
            <w:tcBorders/>
            <w:vMerge w:val="restart"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Утверждаю:    Руководитель ОПОП</w:t>
            </w:r>
          </w:p>
        </w:tc>
        <w:tc>
          <w:tcPr>
            <w:tcW w:w="7557.75" w:type="dxa"/>
            <w:gridSpan w:val="5"/>
            <w:tcBorders/>
            <w:vMerge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0"/>
        </w:trPr>
        <w:tc>
          <w:tcPr>
            <w:tcW w:w="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222" w:type="dxa"/>
            <w:gridSpan w:val="2"/>
            <w:tcBorders/>
            <w:vMerge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557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97"/>
        </w:trPr>
        <w:tc>
          <w:tcPr>
            <w:tcW w:w="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743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канд.техн.наук, доц. Сухарев Р.Ю                __ __________ 2023 г.     __________  (подпись)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6"/>
        <w:gridCol w:w="3527"/>
        <w:gridCol w:w="1134"/>
        <w:gridCol w:w="5103"/>
        <w:gridCol w:w="992"/>
      </w:tblGrid>
      <w:tr>
        <w:trPr>
          <w:trHeight w:hRule="exact" w:val="425"/>
        </w:trPr>
        <w:tc>
          <w:tcPr>
            <w:tcW w:w="4692.75" w:type="dxa"/>
            <w:gridSpan w:val="3"/>
            <w:tcBorders/>
            <w:shd w:val="clear" w:color="#C0C0C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6"/>
                <w:szCs w:val="16"/>
              </w:rPr>
              <w:t>УП: z150304-23.plx</w:t>
            </w: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/>
            <w:shd w:val="clear" w:color="#C0C0C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6"/>
                <w:szCs w:val="16"/>
              </w:rPr>
              <w:t>стр. 3</w:t>
            </w:r>
          </w:p>
        </w:tc>
      </w:tr>
      <w:tr>
        <w:trPr>
          <w:trHeight w:hRule="exact" w:val="142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 w:eastAsia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13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 w:eastAsia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98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10788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>
        <w:trPr>
          <w:trHeight w:hRule="exact" w:val="142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42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Утверждаю:    Руководитель ОПОП</w:t>
            </w:r>
          </w:p>
        </w:tc>
        <w:tc>
          <w:tcPr>
            <w:tcW w:w="7244.25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15.03.04</w:t>
            </w:r>
          </w:p>
        </w:tc>
      </w:tr>
      <w:tr>
        <w:trPr>
          <w:trHeight w:hRule="exact" w:val="284"/>
        </w:trPr>
        <w:tc>
          <w:tcPr>
            <w:tcW w:w="10788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канд.техн.наук, доц. Сухарев Р.Ю                __ __________ 2024 г.</w:t>
            </w:r>
          </w:p>
        </w:tc>
      </w:tr>
      <w:tr>
        <w:trPr>
          <w:trHeight w:hRule="exact" w:val="142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Рабочая программа пересмотрена и одобрена для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исполнения в 2024-2025 учебном году</w:t>
            </w:r>
          </w:p>
        </w:tc>
      </w:tr>
      <w:tr>
        <w:trPr>
          <w:trHeight w:hRule="exact" w:val="1559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 w:eastAsia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13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 w:eastAsia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98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0788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>
        <w:trPr>
          <w:trHeight w:hRule="exact" w:val="142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3558.75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Утверждаю:    Руководитель ОПОП</w:t>
            </w:r>
          </w:p>
        </w:tc>
        <w:tc>
          <w:tcPr>
            <w:tcW w:w="7244.25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15.03.04</w:t>
            </w:r>
          </w:p>
        </w:tc>
      </w:tr>
      <w:tr>
        <w:trPr>
          <w:trHeight w:hRule="exact" w:val="283"/>
        </w:trPr>
        <w:tc>
          <w:tcPr>
            <w:tcW w:w="10788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канд.техн.наук, доц. Сухарев Р.Ю                __ __________ 2025 г.</w:t>
            </w:r>
          </w:p>
        </w:tc>
      </w:tr>
      <w:tr>
        <w:trPr>
          <w:trHeight w:hRule="exact" w:val="142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Рабочая программа пересмотрена и одобрена для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исполнения в 2025-2026 учебном году</w:t>
            </w:r>
          </w:p>
        </w:tc>
      </w:tr>
      <w:tr>
        <w:trPr>
          <w:trHeight w:hRule="exact" w:val="1559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 w:eastAsia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13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 w:eastAsia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98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0788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>
        <w:trPr>
          <w:trHeight w:hRule="exact" w:val="142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3558.75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Утверждаю:    Руководитель ОПОП</w:t>
            </w:r>
          </w:p>
        </w:tc>
        <w:tc>
          <w:tcPr>
            <w:tcW w:w="7244.25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15.03.04</w:t>
            </w:r>
          </w:p>
        </w:tc>
      </w:tr>
      <w:tr>
        <w:trPr>
          <w:trHeight w:hRule="exact" w:val="284"/>
        </w:trPr>
        <w:tc>
          <w:tcPr>
            <w:tcW w:w="10788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канд.техн.наук, доц. Сухарев Р.Ю                __ __________ 2026 г.</w:t>
            </w:r>
          </w:p>
        </w:tc>
      </w:tr>
      <w:tr>
        <w:trPr>
          <w:trHeight w:hRule="exact" w:val="142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Рабочая программа пересмотрена и одобрена для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исполнения в 2026-2027 учебном году</w:t>
            </w:r>
          </w:p>
        </w:tc>
      </w:tr>
      <w:tr>
        <w:trPr>
          <w:trHeight w:hRule="exact" w:val="1559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 w:eastAsia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13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 w:eastAsia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98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10788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>
        <w:trPr>
          <w:trHeight w:hRule="exact" w:val="142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3558.75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Утверждаю:    Руководитель ОПОП</w:t>
            </w:r>
          </w:p>
        </w:tc>
        <w:tc>
          <w:tcPr>
            <w:tcW w:w="7244.25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15.03.04</w:t>
            </w:r>
          </w:p>
        </w:tc>
      </w:tr>
      <w:tr>
        <w:trPr>
          <w:trHeight w:hRule="exact" w:val="284"/>
        </w:trPr>
        <w:tc>
          <w:tcPr>
            <w:tcW w:w="10788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канд.техн.наук, доц. Сухарев Р.Ю                __ __________ 2027 г.</w:t>
            </w:r>
          </w:p>
        </w:tc>
      </w:tr>
      <w:tr>
        <w:trPr>
          <w:trHeight w:hRule="exact" w:val="142"/>
        </w:trPr>
        <w:tc>
          <w:tcPr>
            <w:tcW w:w="1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Рабочая программа пересмотрена и одобрена для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исполнения в 2027-2028 учебном году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65"/>
        <w:gridCol w:w="227"/>
        <w:gridCol w:w="284"/>
        <w:gridCol w:w="1559"/>
        <w:gridCol w:w="1843"/>
        <w:gridCol w:w="1984"/>
        <w:gridCol w:w="994"/>
        <w:gridCol w:w="709"/>
        <w:gridCol w:w="1134"/>
        <w:gridCol w:w="282"/>
        <w:gridCol w:w="976"/>
        <w:gridCol w:w="17"/>
      </w:tblGrid>
      <w:tr>
        <w:trPr>
          <w:trHeight w:hRule="exact" w:val="425"/>
        </w:trPr>
        <w:tc>
          <w:tcPr>
            <w:tcW w:w="4692.75" w:type="dxa"/>
            <w:gridSpan w:val="5"/>
            <w:tcBorders/>
            <w:shd w:val="clear" w:color="#C0C0C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6"/>
                <w:szCs w:val="16"/>
              </w:rPr>
              <w:t>УП: z150304-23.plx</w:t>
            </w: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gridSpan w:val="2"/>
            <w:tcBorders/>
            <w:shd w:val="clear" w:color="#C0C0C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6"/>
                <w:szCs w:val="16"/>
              </w:rPr>
              <w:t>стр. 4</w:t>
            </w:r>
          </w:p>
        </w:tc>
      </w:tr>
      <w:tr>
        <w:trPr>
          <w:trHeight w:hRule="exact" w:val="283"/>
        </w:trPr>
        <w:tc>
          <w:tcPr>
            <w:tcW w:w="10771.351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3D3D3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1. ЦЕЛИ ОСВОЕНИЯ ДИСЦИПЛИНЫ</w:t>
            </w: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742"/>
        </w:trPr>
        <w:tc>
          <w:tcPr>
            <w:tcW w:w="10771.351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 является получение знаний и навыков в области практического использования контрольно-измерительной техники,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локальных устройств регулирования и систем автоматизации на промышленных предприятиях, в том числе по вопросам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связанных с организацией их ремонта и технического обслуживания.</w:t>
            </w: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4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3D3D3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2. МЕСТО ДИСЦИПЛИНЫ В СТРУКТУРЕ ООП</w:t>
            </w:r>
          </w:p>
        </w:tc>
      </w:tr>
      <w:tr>
        <w:trPr>
          <w:trHeight w:hRule="exact" w:val="283"/>
        </w:trPr>
        <w:tc>
          <w:tcPr>
            <w:tcW w:w="2850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Цикл (раздел) ООП:</w:t>
            </w:r>
          </w:p>
        </w:tc>
        <w:tc>
          <w:tcPr>
            <w:tcW w:w="7953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Б1.В</w:t>
            </w:r>
          </w:p>
        </w:tc>
      </w:tr>
      <w:tr>
        <w:trPr>
          <w:trHeight w:hRule="exact" w:val="284"/>
        </w:trPr>
        <w:tc>
          <w:tcPr>
            <w:tcW w:w="780.449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2.1</w:t>
            </w:r>
          </w:p>
        </w:tc>
        <w:tc>
          <w:tcPr>
            <w:tcW w:w="10022.5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>
        <w:trPr>
          <w:trHeight w:hRule="exact" w:val="294"/>
        </w:trPr>
        <w:tc>
          <w:tcPr>
            <w:tcW w:w="780.449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2.1.1</w:t>
            </w:r>
          </w:p>
        </w:tc>
        <w:tc>
          <w:tcPr>
            <w:tcW w:w="10022.5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Физика</w:t>
            </w:r>
          </w:p>
        </w:tc>
      </w:tr>
      <w:tr>
        <w:trPr>
          <w:trHeight w:hRule="exact" w:val="294"/>
        </w:trPr>
        <w:tc>
          <w:tcPr>
            <w:tcW w:w="780.449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2.1.2</w:t>
            </w:r>
          </w:p>
        </w:tc>
        <w:tc>
          <w:tcPr>
            <w:tcW w:w="10022.5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Математика</w:t>
            </w:r>
          </w:p>
        </w:tc>
      </w:tr>
      <w:tr>
        <w:trPr>
          <w:trHeight w:hRule="exact" w:val="518"/>
        </w:trPr>
        <w:tc>
          <w:tcPr>
            <w:tcW w:w="780.449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2.2</w:t>
            </w:r>
          </w:p>
        </w:tc>
        <w:tc>
          <w:tcPr>
            <w:tcW w:w="10022.5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Дисциплины и практики, для которых освоение данной дисциплины (модуля) необходимо как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предшествующее:</w:t>
            </w:r>
          </w:p>
        </w:tc>
      </w:tr>
      <w:tr>
        <w:trPr>
          <w:trHeight w:hRule="exact" w:val="294"/>
        </w:trPr>
        <w:tc>
          <w:tcPr>
            <w:tcW w:w="780.449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2.2.1</w:t>
            </w:r>
          </w:p>
        </w:tc>
        <w:tc>
          <w:tcPr>
            <w:tcW w:w="10022.5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294"/>
        </w:trPr>
        <w:tc>
          <w:tcPr>
            <w:tcW w:w="780.449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2.2.2</w:t>
            </w:r>
          </w:p>
        </w:tc>
        <w:tc>
          <w:tcPr>
            <w:tcW w:w="10022.5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Диагностика и надежность автоматизированных систем</w:t>
            </w:r>
          </w:p>
        </w:tc>
      </w:tr>
      <w:tr>
        <w:trPr>
          <w:trHeight w:hRule="exact" w:val="283"/>
        </w:trPr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4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3D3D3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3. ПЕРЕЧЕНЬ ПЛАНИРУЕМЫХ РЕЗУЛЬТАТОВ ОБУЧЕНИЯ ПО ДИСЦИПЛИНЕ (МОДУЛЮ)</w:t>
            </w:r>
          </w:p>
        </w:tc>
      </w:tr>
      <w:tr>
        <w:trPr>
          <w:trHeight w:hRule="exact" w:val="488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ПК-2 : Способен обеспечивать выполнение работ по диагностическому обследованию (ДО), техническому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обслуживанию и ремонту (ТОиР) технических средств</w:t>
            </w:r>
          </w:p>
        </w:tc>
      </w:tr>
      <w:tr>
        <w:trPr>
          <w:trHeight w:hRule="exact" w:val="284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ПК-2.1 : Подготавливает проекты планов проведения ТОиР, ДО технических средств АСУТП</w:t>
            </w:r>
          </w:p>
        </w:tc>
      </w:tr>
      <w:tr>
        <w:trPr>
          <w:trHeight w:hRule="exact" w:val="283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Знать:</w:t>
            </w:r>
          </w:p>
        </w:tc>
      </w:tr>
      <w:tr>
        <w:trPr>
          <w:trHeight w:hRule="exact" w:val="283"/>
        </w:trPr>
        <w:tc>
          <w:tcPr>
            <w:tcW w:w="1290.7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З1</w:t>
            </w:r>
          </w:p>
        </w:tc>
        <w:tc>
          <w:tcPr>
            <w:tcW w:w="9512.25" w:type="dxa"/>
            <w:gridSpan w:val="9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Виды планов проведения ТОиР, ДО технических средств АСУТП</w:t>
            </w:r>
          </w:p>
        </w:tc>
      </w:tr>
      <w:tr>
        <w:trPr>
          <w:trHeight w:hRule="exact" w:val="283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Уметь:</w:t>
            </w:r>
          </w:p>
        </w:tc>
      </w:tr>
      <w:tr>
        <w:trPr>
          <w:trHeight w:hRule="exact" w:val="284"/>
        </w:trPr>
        <w:tc>
          <w:tcPr>
            <w:tcW w:w="1290.7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У1</w:t>
            </w:r>
          </w:p>
        </w:tc>
        <w:tc>
          <w:tcPr>
            <w:tcW w:w="9512.25" w:type="dxa"/>
            <w:gridSpan w:val="9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Разрабатывать проекты планов проведения ТОиР, ДО технических средств АСУТП</w:t>
            </w:r>
          </w:p>
        </w:tc>
      </w:tr>
      <w:tr>
        <w:trPr>
          <w:trHeight w:hRule="exact" w:val="283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Владеть:</w:t>
            </w:r>
          </w:p>
        </w:tc>
      </w:tr>
      <w:tr>
        <w:trPr>
          <w:trHeight w:hRule="exact" w:val="283"/>
        </w:trPr>
        <w:tc>
          <w:tcPr>
            <w:tcW w:w="1290.7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В1</w:t>
            </w:r>
          </w:p>
        </w:tc>
        <w:tc>
          <w:tcPr>
            <w:tcW w:w="9512.25" w:type="dxa"/>
            <w:gridSpan w:val="9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Знаниями об особенностях проведения ТОиР, ДО технических средств АСУТП</w:t>
            </w:r>
          </w:p>
        </w:tc>
      </w:tr>
      <w:tr>
        <w:trPr>
          <w:trHeight w:hRule="exact" w:val="284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ПК-2.2 : Проводит работы по выводу и вводу в работу технических средств АСУТП при проведении ТОиР, ДО</w:t>
            </w:r>
          </w:p>
        </w:tc>
      </w:tr>
      <w:tr>
        <w:trPr>
          <w:trHeight w:hRule="exact" w:val="284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Знать:</w:t>
            </w:r>
          </w:p>
        </w:tc>
      </w:tr>
      <w:tr>
        <w:trPr>
          <w:trHeight w:hRule="exact" w:val="283"/>
        </w:trPr>
        <w:tc>
          <w:tcPr>
            <w:tcW w:w="1290.7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З1</w:t>
            </w:r>
          </w:p>
        </w:tc>
        <w:tc>
          <w:tcPr>
            <w:tcW w:w="9512.25" w:type="dxa"/>
            <w:gridSpan w:val="9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регламенты вывода и ввода в работу технических средств АСУТП при проведении ТОиР, ДО</w:t>
            </w:r>
          </w:p>
        </w:tc>
      </w:tr>
      <w:tr>
        <w:trPr>
          <w:trHeight w:hRule="exact" w:val="284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Уметь:</w:t>
            </w:r>
          </w:p>
        </w:tc>
      </w:tr>
      <w:tr>
        <w:trPr>
          <w:trHeight w:hRule="exact" w:val="284"/>
        </w:trPr>
        <w:tc>
          <w:tcPr>
            <w:tcW w:w="1290.7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У1</w:t>
            </w:r>
          </w:p>
        </w:tc>
        <w:tc>
          <w:tcPr>
            <w:tcW w:w="9512.25" w:type="dxa"/>
            <w:gridSpan w:val="9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проводить работы по выводу и вводу в работу технических средств АСУТП при проведении ТОиР, ДО</w:t>
            </w:r>
          </w:p>
        </w:tc>
      </w:tr>
      <w:tr>
        <w:trPr>
          <w:trHeight w:hRule="exact" w:val="283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Владеть:</w:t>
            </w:r>
          </w:p>
        </w:tc>
      </w:tr>
      <w:tr>
        <w:trPr>
          <w:trHeight w:hRule="exact" w:val="284"/>
        </w:trPr>
        <w:tc>
          <w:tcPr>
            <w:tcW w:w="1290.7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В1</w:t>
            </w:r>
          </w:p>
        </w:tc>
        <w:tc>
          <w:tcPr>
            <w:tcW w:w="9512.25" w:type="dxa"/>
            <w:gridSpan w:val="9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Знаниями об особенностях вывода и ввода в работу технических средств АСУТП при проведении ТОиР, ДО</w:t>
            </w:r>
          </w:p>
        </w:tc>
      </w:tr>
      <w:tr>
        <w:trPr>
          <w:trHeight w:hRule="exact" w:val="283"/>
        </w:trPr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4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10788" w:type="dxa"/>
            <w:gridSpan w:val="1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В результате освоения дисциплины обучающийся должен</w:t>
            </w:r>
          </w:p>
        </w:tc>
      </w:tr>
      <w:tr>
        <w:trPr>
          <w:trHeight w:hRule="exact" w:val="284"/>
        </w:trPr>
        <w:tc>
          <w:tcPr>
            <w:tcW w:w="780.449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3.1</w:t>
            </w:r>
          </w:p>
        </w:tc>
        <w:tc>
          <w:tcPr>
            <w:tcW w:w="10022.5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Знать:</w:t>
            </w:r>
          </w:p>
        </w:tc>
      </w:tr>
      <w:tr>
        <w:trPr>
          <w:trHeight w:hRule="exact" w:val="518"/>
        </w:trPr>
        <w:tc>
          <w:tcPr>
            <w:tcW w:w="780.449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3.1.1</w:t>
            </w:r>
          </w:p>
        </w:tc>
        <w:tc>
          <w:tcPr>
            <w:tcW w:w="10022.5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Виды планов проведения ТОиР, ДО технических средств АСУТП. Регламенты вывода и ввода в работу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технических средств АСУТП при проведении ТОиР, ДО.</w:t>
            </w:r>
          </w:p>
        </w:tc>
      </w:tr>
      <w:tr>
        <w:trPr>
          <w:trHeight w:hRule="exact" w:val="284"/>
        </w:trPr>
        <w:tc>
          <w:tcPr>
            <w:tcW w:w="780.449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3.2</w:t>
            </w:r>
          </w:p>
        </w:tc>
        <w:tc>
          <w:tcPr>
            <w:tcW w:w="10022.5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Уметь:</w:t>
            </w:r>
          </w:p>
        </w:tc>
      </w:tr>
      <w:tr>
        <w:trPr>
          <w:trHeight w:hRule="exact" w:val="518"/>
        </w:trPr>
        <w:tc>
          <w:tcPr>
            <w:tcW w:w="780.449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3.2.1</w:t>
            </w:r>
          </w:p>
        </w:tc>
        <w:tc>
          <w:tcPr>
            <w:tcW w:w="10022.5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Разрабатывать проекты планов проведения ТОиР, ДО технических средств АСУТП. Проводить работы по выводу и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вводу в работу технических средств АСУТП при проведении ТОиР, ДО.</w:t>
            </w:r>
          </w:p>
        </w:tc>
      </w:tr>
      <w:tr>
        <w:trPr>
          <w:trHeight w:hRule="exact" w:val="284"/>
        </w:trPr>
        <w:tc>
          <w:tcPr>
            <w:tcW w:w="780.449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3.3</w:t>
            </w:r>
          </w:p>
        </w:tc>
        <w:tc>
          <w:tcPr>
            <w:tcW w:w="10022.5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Владеть:</w:t>
            </w:r>
          </w:p>
        </w:tc>
      </w:tr>
      <w:tr>
        <w:trPr>
          <w:trHeight w:hRule="exact" w:val="518"/>
        </w:trPr>
        <w:tc>
          <w:tcPr>
            <w:tcW w:w="780.449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3.3.1</w:t>
            </w:r>
          </w:p>
        </w:tc>
        <w:tc>
          <w:tcPr>
            <w:tcW w:w="10022.5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В проведении ТОиР, ДО технических средств АСУТП.  Вывода и ввода в работу технических средств АСУТП при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проведении ТОиР, ДО.</w:t>
            </w:r>
          </w:p>
        </w:tc>
      </w:tr>
      <w:tr>
        <w:trPr>
          <w:trHeight w:hRule="exact" w:val="284"/>
        </w:trPr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4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3D3D3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>
        <w:trPr>
          <w:trHeight w:hRule="exact" w:val="425"/>
        </w:trPr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Код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занятия</w:t>
            </w:r>
          </w:p>
        </w:tc>
        <w:tc>
          <w:tcPr>
            <w:tcW w:w="568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Наименование разделов и тем /вид занятия/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Семестр /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Курс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Компетен-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ции / ПРО</w:t>
            </w:r>
          </w:p>
        </w:tc>
        <w:tc>
          <w:tcPr>
            <w:tcW w:w="1289.25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Литература</w:t>
            </w:r>
          </w:p>
        </w:tc>
      </w:tr>
      <w:tr>
        <w:trPr>
          <w:trHeight w:hRule="exact" w:val="488"/>
        </w:trPr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568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Раздел 1. Общие сведения о проектировании, монтаже и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эксплуатации систем автоматизации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284"/>
        </w:trPr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1.1</w:t>
            </w:r>
          </w:p>
        </w:tc>
        <w:tc>
          <w:tcPr>
            <w:tcW w:w="568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Общие сведения о монтаже и наладке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1385"/>
        </w:trPr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1.2</w:t>
            </w:r>
          </w:p>
        </w:tc>
        <w:tc>
          <w:tcPr>
            <w:tcW w:w="568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самостоятельное изучение теоретического материала /Ср/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92"/>
        <w:gridCol w:w="3686"/>
        <w:gridCol w:w="1984"/>
        <w:gridCol w:w="994"/>
        <w:gridCol w:w="709"/>
        <w:gridCol w:w="1134"/>
        <w:gridCol w:w="282"/>
        <w:gridCol w:w="992"/>
      </w:tblGrid>
      <w:tr>
        <w:trPr>
          <w:trHeight w:hRule="exact" w:val="425"/>
        </w:trPr>
        <w:tc>
          <w:tcPr>
            <w:tcW w:w="4692.75" w:type="dxa"/>
            <w:gridSpan w:val="2"/>
            <w:tcBorders/>
            <w:shd w:val="clear" w:color="#C0C0C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6"/>
                <w:szCs w:val="16"/>
              </w:rPr>
              <w:t>УП: z150304-23.plx</w:t>
            </w: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/>
            <w:shd w:val="clear" w:color="#C0C0C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6"/>
                <w:szCs w:val="16"/>
              </w:rPr>
              <w:t>стр. 5</w:t>
            </w:r>
          </w:p>
        </w:tc>
      </w:tr>
      <w:tr>
        <w:trPr>
          <w:trHeight w:hRule="exact" w:val="284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1.3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Общие сведения об эксплуатации систем автоматизации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1385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1.4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Самостоятельное изучение теоретического материала /Ср/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1385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1.5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Общие сведения о монтаже и наладке /Лек/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488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Раздел 2. Организация проектирования и характеристика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проектной документации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283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2.1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Техническое задание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936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2.2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Самостоятельное изучение теоретического материала /Ср/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284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2.3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Состав проектной документации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936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2.4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Состав проектной документации /Лек/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936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2.5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Самостоятельное изучение теоретического материала /Ср/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488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Раздел 3. Проектирование  локальных систем контроля и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автоматики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284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3.1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Структурные схемы управления и контроля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1385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3.2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Самостоятельное изучение теоретического материала /Ср/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488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3.3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Функциональные схемы автоматизации технологических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процессов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1385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3.4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Мнемосхемы технологических процессов любой степени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детализации /Лек/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1385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3.5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Самостоятельное изучение теоретического материала /Ср/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1385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3.6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Функциональные схемы автоматизации технологических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процессов /Лаб/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488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3.7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Принципиальные электрические, пневматические и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гидравлические схемы автоматизации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92"/>
        <w:gridCol w:w="3686"/>
        <w:gridCol w:w="1984"/>
        <w:gridCol w:w="994"/>
        <w:gridCol w:w="709"/>
        <w:gridCol w:w="1134"/>
        <w:gridCol w:w="282"/>
        <w:gridCol w:w="992"/>
      </w:tblGrid>
      <w:tr>
        <w:trPr>
          <w:trHeight w:hRule="exact" w:val="425"/>
        </w:trPr>
        <w:tc>
          <w:tcPr>
            <w:tcW w:w="4692.75" w:type="dxa"/>
            <w:gridSpan w:val="2"/>
            <w:tcBorders/>
            <w:shd w:val="clear" w:color="#C0C0C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6"/>
                <w:szCs w:val="16"/>
              </w:rPr>
              <w:t>УП: z150304-23.plx</w:t>
            </w: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/>
            <w:shd w:val="clear" w:color="#C0C0C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6"/>
                <w:szCs w:val="16"/>
              </w:rPr>
              <w:t>стр. 6</w:t>
            </w:r>
          </w:p>
        </w:tc>
      </w:tr>
      <w:tr>
        <w:trPr>
          <w:trHeight w:hRule="exact" w:val="1385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3.8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Самостоятельное изучение теоретического материала /Ср/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1385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3.9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Принципиальные электрические, пневматические и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гидравлические схемы автоматизации /Лаб/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284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3.10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Проектирование щитов и пультов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1385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3.11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Самостоятельное изучение теоретического материала /Ср/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488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Раздел 4. Монтаж и наладка локальных систем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автоматизации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488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4.1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Организация работ по монтажу средств и систем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автоматизации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1385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4.2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Самостоятельное изучение теоретического материала /Ср/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488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4.3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Монтаж регулирующих органов и исполнительных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механизмов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1385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4.4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Самостоятельное изучение теоретического материала /Ср/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283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4.5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Монтаж щитов и пультов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1385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4.6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Самостоятельное изучение теоретического материала /Ср/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8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1385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4.7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Монтаж регулирующих органов и исполнительных механизмов.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Монтаж щитов и пультов. Организация и назначение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наладочных работ. Наладка систем контроля, защиты,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сигнализации и управления /Лаб/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284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4.8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Организация и назначение наладочных работ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1385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4.9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Самостоятельное изучение теоретического материала /Ср/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8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488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4.10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Наладка систем контроля, защиты, сигнализации и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управления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1385"/>
        </w:trPr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4.11</w:t>
            </w:r>
          </w:p>
        </w:tc>
        <w:tc>
          <w:tcPr>
            <w:tcW w:w="568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Самостоятельное изучение теоретического материала /Ср/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8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9"/>
        <w:gridCol w:w="284"/>
        <w:gridCol w:w="1701"/>
        <w:gridCol w:w="1984"/>
        <w:gridCol w:w="1984"/>
        <w:gridCol w:w="994"/>
        <w:gridCol w:w="709"/>
        <w:gridCol w:w="707"/>
        <w:gridCol w:w="427"/>
        <w:gridCol w:w="282"/>
        <w:gridCol w:w="992"/>
      </w:tblGrid>
      <w:tr>
        <w:trPr>
          <w:trHeight w:hRule="exact" w:val="425"/>
        </w:trPr>
        <w:tc>
          <w:tcPr>
            <w:tcW w:w="4692.75" w:type="dxa"/>
            <w:gridSpan w:val="4"/>
            <w:tcBorders/>
            <w:shd w:val="clear" w:color="#C0C0C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6"/>
                <w:szCs w:val="16"/>
              </w:rPr>
              <w:t>УП: z150304-23.plx</w:t>
            </w: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/>
            <w:shd w:val="clear" w:color="#C0C0C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6"/>
                <w:szCs w:val="16"/>
              </w:rPr>
              <w:t>стр. 7</w:t>
            </w:r>
          </w:p>
        </w:tc>
      </w:tr>
      <w:tr>
        <w:trPr>
          <w:trHeight w:hRule="exact" w:val="284"/>
        </w:trPr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568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Раздел 5. Эксплуатация систем автоматизации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284"/>
        </w:trPr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5.1</w:t>
            </w:r>
          </w:p>
        </w:tc>
        <w:tc>
          <w:tcPr>
            <w:tcW w:w="568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Основные задачи экусплуатиции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936"/>
        </w:trPr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5.2</w:t>
            </w:r>
          </w:p>
        </w:tc>
        <w:tc>
          <w:tcPr>
            <w:tcW w:w="568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Самостоятельное изучение теоретического материала /Ср/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8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488"/>
        </w:trPr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5.3</w:t>
            </w:r>
          </w:p>
        </w:tc>
        <w:tc>
          <w:tcPr>
            <w:tcW w:w="568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Организация службы контроля измерительных приборов и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автоматики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936"/>
        </w:trPr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5.4</w:t>
            </w:r>
          </w:p>
        </w:tc>
        <w:tc>
          <w:tcPr>
            <w:tcW w:w="568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Самостоятельное изучение теоретического материала /Ср/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8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283"/>
        </w:trPr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5.5</w:t>
            </w:r>
          </w:p>
        </w:tc>
        <w:tc>
          <w:tcPr>
            <w:tcW w:w="568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Обслуживание и ремонт средств и систем автоматизации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936"/>
        </w:trPr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5.6</w:t>
            </w:r>
          </w:p>
        </w:tc>
        <w:tc>
          <w:tcPr>
            <w:tcW w:w="568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Организация обслуживания и ремонта АСУ на предприятии,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ведение документации по проведенным работам. /Лек/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936"/>
        </w:trPr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5.7</w:t>
            </w:r>
          </w:p>
        </w:tc>
        <w:tc>
          <w:tcPr>
            <w:tcW w:w="568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Самостоятельное изучение теоретического материала /Ср/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10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283"/>
        </w:trPr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568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Раздел 6. Итоговый раздел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283"/>
        </w:trPr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6.1</w:t>
            </w:r>
          </w:p>
        </w:tc>
        <w:tc>
          <w:tcPr>
            <w:tcW w:w="568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Промежуточный контроль /Тема/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0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1385"/>
        </w:trPr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6.2</w:t>
            </w:r>
          </w:p>
        </w:tc>
        <w:tc>
          <w:tcPr>
            <w:tcW w:w="568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Экзамен /Экзамен/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4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ПК-2.1-В1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ПК-2.2-З1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ПК-2.2-У1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ПК-2.2-В1</w:t>
            </w:r>
          </w:p>
        </w:tc>
        <w:tc>
          <w:tcPr>
            <w:tcW w:w="1289.250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Л1.2Л2.1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 Л2.3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88"/>
        </w:trPr>
        <w:tc>
          <w:tcPr>
            <w:tcW w:w="10788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3D3D3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5. ОЦЕНОЧНЫЕ МАТЕРИАЛЫ ДЛЯ ПРОВЕДЕНИЯ ТЕКУЩЕГО КОНТРОЛЯ И ПРОМЕЖУТОЧНОЙ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АТТЕСТАЦИИ ПО ДИСЦИПЛИНЕ</w:t>
            </w:r>
          </w:p>
        </w:tc>
      </w:tr>
      <w:tr>
        <w:trPr>
          <w:trHeight w:hRule="exact" w:val="488"/>
        </w:trPr>
        <w:tc>
          <w:tcPr>
            <w:tcW w:w="10788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Оценочные материалы (фонд оценочных средств) являются неотъемлемой частью рабочей программы и представлен в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приложении.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10788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3D3D3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6. УЧЕБНО-МЕТОДИЧЕСКОЕ И ИНФОРМАЦИОННОЕ ОБЕСПЕЧЕНИЕ ДИСЦИПЛИНЫ (МОДУЛЯ)</w:t>
            </w:r>
          </w:p>
        </w:tc>
      </w:tr>
      <w:tr>
        <w:trPr>
          <w:trHeight w:hRule="exact" w:val="283"/>
        </w:trPr>
        <w:tc>
          <w:tcPr>
            <w:tcW w:w="10788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6.1. Рекомендуемая литература</w:t>
            </w:r>
          </w:p>
        </w:tc>
      </w:tr>
      <w:tr>
        <w:trPr>
          <w:trHeight w:hRule="exact" w:val="284"/>
        </w:trPr>
        <w:tc>
          <w:tcPr>
            <w:tcW w:w="10788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6.1.1. Основная литература</w:t>
            </w:r>
          </w:p>
        </w:tc>
      </w:tr>
      <w:tr>
        <w:trPr>
          <w:trHeight w:hRule="exact" w:val="283"/>
        </w:trPr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Авторы, составители</w:t>
            </w:r>
          </w:p>
        </w:tc>
        <w:tc>
          <w:tcPr>
            <w:tcW w:w="6393.7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Заглавие</w:t>
            </w:r>
          </w:p>
        </w:tc>
        <w:tc>
          <w:tcPr>
            <w:tcW w:w="171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Издательство, год</w:t>
            </w:r>
          </w:p>
        </w:tc>
      </w:tr>
      <w:tr>
        <w:trPr>
          <w:trHeight w:hRule="exact" w:val="936"/>
        </w:trPr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Л1.1</w:t>
            </w:r>
          </w:p>
        </w:tc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Дорохов А. Н.,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Керножицкий В. А.,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Миронов А. Н.,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Шестопалова О. Л.</w:t>
            </w:r>
          </w:p>
        </w:tc>
        <w:tc>
          <w:tcPr>
            <w:tcW w:w="6393.7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Обеспечение надежности сложных технических систем: учебник</w:t>
            </w:r>
          </w:p>
        </w:tc>
        <w:tc>
          <w:tcPr>
            <w:tcW w:w="171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Санкт-Петербург: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Лань, 2017</w:t>
            </w:r>
          </w:p>
        </w:tc>
      </w:tr>
      <w:tr>
        <w:trPr>
          <w:trHeight w:hRule="exact" w:val="488"/>
        </w:trPr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Л1.2</w:t>
            </w:r>
          </w:p>
        </w:tc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Рогов В. А., Чудаков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А. Д.</w:t>
            </w:r>
          </w:p>
        </w:tc>
        <w:tc>
          <w:tcPr>
            <w:tcW w:w="6393.7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Средства автоматизации и управления: Учебник для вузов</w:t>
            </w:r>
          </w:p>
        </w:tc>
        <w:tc>
          <w:tcPr>
            <w:tcW w:w="171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Москва: Юрайт,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2020</w:t>
            </w:r>
          </w:p>
        </w:tc>
      </w:tr>
      <w:tr>
        <w:trPr>
          <w:trHeight w:hRule="exact" w:val="284"/>
        </w:trPr>
        <w:tc>
          <w:tcPr>
            <w:tcW w:w="10788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6.1.2. Дополнительная литература</w:t>
            </w:r>
          </w:p>
        </w:tc>
      </w:tr>
      <w:tr>
        <w:trPr>
          <w:trHeight w:hRule="exact" w:val="284"/>
        </w:trPr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Авторы, составители</w:t>
            </w:r>
          </w:p>
        </w:tc>
        <w:tc>
          <w:tcPr>
            <w:tcW w:w="6393.7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Заглавие</w:t>
            </w:r>
          </w:p>
        </w:tc>
        <w:tc>
          <w:tcPr>
            <w:tcW w:w="171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Издательство, год</w:t>
            </w:r>
          </w:p>
        </w:tc>
      </w:tr>
      <w:tr>
        <w:trPr>
          <w:trHeight w:hRule="exact" w:val="712"/>
        </w:trPr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Л2.1</w:t>
            </w:r>
          </w:p>
        </w:tc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Романов П. С.,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Романова И. П.</w:t>
            </w:r>
          </w:p>
        </w:tc>
        <w:tc>
          <w:tcPr>
            <w:tcW w:w="6393.7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Автоматизация производственных процессов в машиностроении.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Исследование автоматизированных производственных систем.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Лабораторный практикум: учебное пособие</w:t>
            </w:r>
          </w:p>
        </w:tc>
        <w:tc>
          <w:tcPr>
            <w:tcW w:w="171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Санкт-Петербург: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Лань, 2019</w:t>
            </w:r>
          </w:p>
        </w:tc>
      </w:tr>
      <w:tr>
        <w:trPr>
          <w:trHeight w:hRule="exact" w:val="712"/>
        </w:trPr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Л2.2</w:t>
            </w:r>
          </w:p>
        </w:tc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Захахатнов В. Г.,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Попов В. М.,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Афонькина В. А.</w:t>
            </w:r>
          </w:p>
        </w:tc>
        <w:tc>
          <w:tcPr>
            <w:tcW w:w="6393.7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Технические средства автоматизации: учебное пособие</w:t>
            </w:r>
          </w:p>
        </w:tc>
        <w:tc>
          <w:tcPr>
            <w:tcW w:w="171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Санкт-Петербург: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Лань, 2020</w:t>
            </w:r>
          </w:p>
        </w:tc>
      </w:tr>
      <w:tr>
        <w:trPr>
          <w:trHeight w:hRule="exact" w:val="1161"/>
        </w:trPr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Л2.3</w:t>
            </w:r>
          </w:p>
        </w:tc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Колосов О. С.,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Есюткин А. А.,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Прокофьев Н. А.,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Вершинин Д. В.,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Баларев Д. А.</w:t>
            </w:r>
          </w:p>
        </w:tc>
        <w:tc>
          <w:tcPr>
            <w:tcW w:w="6393.7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Технические средства автоматизации и управления: Учебник для вузов</w:t>
            </w:r>
          </w:p>
        </w:tc>
        <w:tc>
          <w:tcPr>
            <w:tcW w:w="171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Москва: Юрайт,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2020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"/>
        <w:gridCol w:w="702"/>
        <w:gridCol w:w="57"/>
        <w:gridCol w:w="936"/>
        <w:gridCol w:w="7"/>
        <w:gridCol w:w="986"/>
        <w:gridCol w:w="709"/>
        <w:gridCol w:w="7"/>
        <w:gridCol w:w="1269"/>
        <w:gridCol w:w="4394"/>
        <w:gridCol w:w="709"/>
        <w:gridCol w:w="992"/>
      </w:tblGrid>
      <w:tr>
        <w:trPr>
          <w:trHeight w:hRule="exact" w:val="425"/>
        </w:trPr>
        <w:tc>
          <w:tcPr>
            <w:tcW w:w="4692.75" w:type="dxa"/>
            <w:gridSpan w:val="9"/>
            <w:tcBorders/>
            <w:shd w:val="clear" w:color="#C0C0C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6"/>
                <w:szCs w:val="16"/>
              </w:rPr>
              <w:t>УП: z150304-23.plx</w:t>
            </w:r>
          </w:p>
        </w:tc>
        <w:tc>
          <w:tcPr>
            <w:tcW w:w="4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/>
            <w:shd w:val="clear" w:color="#C0C0C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6"/>
                <w:szCs w:val="16"/>
              </w:rPr>
              <w:t>стр. 8</w:t>
            </w:r>
          </w:p>
        </w:tc>
      </w:tr>
      <w:tr>
        <w:trPr>
          <w:trHeight w:hRule="exact" w:val="284"/>
        </w:trPr>
        <w:tc>
          <w:tcPr>
            <w:tcW w:w="723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Авторы, составители</w:t>
            </w:r>
          </w:p>
        </w:tc>
        <w:tc>
          <w:tcPr>
            <w:tcW w:w="6393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Заглавие</w:t>
            </w:r>
          </w:p>
        </w:tc>
        <w:tc>
          <w:tcPr>
            <w:tcW w:w="171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Издательство, год</w:t>
            </w:r>
          </w:p>
        </w:tc>
      </w:tr>
      <w:tr>
        <w:trPr>
          <w:trHeight w:hRule="exact" w:val="1385"/>
        </w:trPr>
        <w:tc>
          <w:tcPr>
            <w:tcW w:w="723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Л2.4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Кушнарев С. Н.,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Хусаев Н. С.,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Балданов М. Б.,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Еремина Т. В.</w:t>
            </w:r>
          </w:p>
        </w:tc>
        <w:tc>
          <w:tcPr>
            <w:tcW w:w="6393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Монтаж электрооборудования и средств автоматизации: учебное пособие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по лабораторным работам для студентов инженерного факультета по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нaпрaвлeнию пoдгoтoвки 35.03.06 «агроинженерия» направленность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«электрооборудование и электротехнологии» и по нaпрaвлeнию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пoдгoтoвки 13.03.01 – «тeплoэнeргeтикa и тeплoтeхникa»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направленность «энeргooбeспeчeниe прeдприятий»</w:t>
            </w:r>
          </w:p>
        </w:tc>
        <w:tc>
          <w:tcPr>
            <w:tcW w:w="171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Улан-Удэ: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Бурятская ГСХА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им. В.Р.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Филиппова, 2019</w:t>
            </w:r>
          </w:p>
        </w:tc>
      </w:tr>
      <w:tr>
        <w:trPr>
          <w:trHeight w:hRule="exact" w:val="283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6.3.1 Перечень программного обеспечения</w:t>
            </w:r>
          </w:p>
        </w:tc>
      </w:tr>
      <w:tr>
        <w:trPr>
          <w:trHeight w:hRule="exact" w:val="283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Microsoft Office Профессиональный плюс 2007 (Access, Excel, PowerPoint, Word)</w:t>
            </w:r>
          </w:p>
        </w:tc>
      </w:tr>
      <w:tr>
        <w:trPr>
          <w:trHeight w:hRule="exact" w:val="15"/>
        </w:trPr>
        <w:tc>
          <w:tcPr>
            <w:tcW w:w="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0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6.3.2 Перечень профессиональных баз данных и информационных справочных систем</w:t>
            </w:r>
          </w:p>
        </w:tc>
      </w:tr>
      <w:tr>
        <w:trPr>
          <w:trHeight w:hRule="exact" w:val="283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ИРБИС</w:t>
            </w:r>
          </w:p>
        </w:tc>
      </w:tr>
      <w:tr>
        <w:trPr>
          <w:trHeight w:hRule="exact" w:val="294"/>
        </w:trPr>
        <w:tc>
          <w:tcPr>
            <w:tcW w:w="780.4499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6.3.2.1</w:t>
            </w:r>
          </w:p>
        </w:tc>
        <w:tc>
          <w:tcPr>
            <w:tcW w:w="10022.55" w:type="dxa"/>
            <w:gridSpan w:val="9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ИРБИС</w:t>
            </w:r>
          </w:p>
        </w:tc>
      </w:tr>
      <w:tr>
        <w:trPr>
          <w:trHeight w:hRule="exact" w:val="270"/>
        </w:trPr>
        <w:tc>
          <w:tcPr>
            <w:tcW w:w="780.44995" w:type="dxa"/>
            <w:gridSpan w:val="3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6.3.2.2</w:t>
            </w:r>
          </w:p>
        </w:tc>
        <w:tc>
          <w:tcPr>
            <w:tcW w:w="10022.551" w:type="dxa"/>
            <w:gridSpan w:val="9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ЭБС Лань</w:t>
            </w:r>
          </w:p>
        </w:tc>
      </w:tr>
      <w:tr>
        <w:trPr>
          <w:trHeight w:hRule="exact" w:val="15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D3D3D3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7. МАТЕРИАЛЬНО-ТЕХНИЧЕСКОЕ ОБЕСПЕЧЕНИЕ ДИСЦИПЛИНЫ (МОДУЛЯ)</w:t>
            </w:r>
          </w:p>
        </w:tc>
      </w:tr>
      <w:tr>
        <w:trPr>
          <w:trHeight w:hRule="exact" w:val="269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D3D3D3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0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Назначение</w:t>
            </w:r>
          </w:p>
        </w:tc>
        <w:tc>
          <w:tcPr>
            <w:tcW w:w="1709.25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Вид работ</w:t>
            </w:r>
          </w:p>
        </w:tc>
        <w:tc>
          <w:tcPr>
            <w:tcW w:w="7386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Оснащение</w:t>
            </w:r>
          </w:p>
        </w:tc>
      </w:tr>
      <w:tr>
        <w:trPr>
          <w:trHeight w:hRule="exact" w:val="13"/>
        </w:trPr>
        <w:tc>
          <w:tcPr>
            <w:tcW w:w="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0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161"/>
        </w:trPr>
        <w:tc>
          <w:tcPr>
            <w:tcW w:w="171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лаборатория</w:t>
            </w:r>
          </w:p>
        </w:tc>
        <w:tc>
          <w:tcPr>
            <w:tcW w:w="171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Лаб</w:t>
            </w:r>
          </w:p>
        </w:tc>
        <w:tc>
          <w:tcPr>
            <w:tcW w:w="7384.500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количество столов для студентов-8; количество стульев для студентов-16;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количество столов для преподавателя-1; количество стульев для преподавателя-2;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доска-1; стол лабораторный-3; проектор-1; экран-1; стол компьютерный-10;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учебные стенды УМ11М- 4;  учебный стенд УМ-16- 4; системный блок (Intel Core i5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3,3GHz 4Гб ОЗУ) - 10; монитор - 10</w:t>
            </w:r>
          </w:p>
        </w:tc>
      </w:tr>
      <w:tr>
        <w:trPr>
          <w:trHeight w:hRule="exact" w:val="712"/>
        </w:trPr>
        <w:tc>
          <w:tcPr>
            <w:tcW w:w="171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лекционная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аудитория</w:t>
            </w:r>
          </w:p>
        </w:tc>
        <w:tc>
          <w:tcPr>
            <w:tcW w:w="171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Лек</w:t>
            </w:r>
          </w:p>
        </w:tc>
        <w:tc>
          <w:tcPr>
            <w:tcW w:w="7384.500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количество столов для студентов-26; количество стульев для студентов-104;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количество столов для преподавателя-1; количество стульев для преподавателя-3;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доска-1; трибуна-1; проектор-1; экран-1; переносной ноутбук Lenovo - 1</w:t>
            </w:r>
          </w:p>
        </w:tc>
      </w:tr>
      <w:tr>
        <w:trPr>
          <w:trHeight w:hRule="exact" w:val="4300"/>
        </w:trPr>
        <w:tc>
          <w:tcPr>
            <w:tcW w:w="171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лаборатория</w:t>
            </w:r>
          </w:p>
        </w:tc>
        <w:tc>
          <w:tcPr>
            <w:tcW w:w="171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Лаб</w:t>
            </w:r>
          </w:p>
        </w:tc>
        <w:tc>
          <w:tcPr>
            <w:tcW w:w="7384.500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количество столов для студентов-7; количество стульев для студентов-20;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количество столов для преподавателя-1; количество стульев для преподавателя-2;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доска-1; вентилятор напольный –1; стол лабораторный – 16; стол компьютерный –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 ; экран-1; проектор-1; Автотрансформатор Умань  25.11.2008 1 Анемометр АСЦ -1;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Блок питания HY3005 0-30V/0-5А MASTECH -4; Лабораторный стенд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«Автоматизация газолифтной эксплуатации скважины»-1; Лабораторный стенд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«Модель нефтеперекачивающей станции» -1; Модуль МНГ-1 -1; Ограничитель АСУ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ОГП-2А -1; Ограничитель г\п Волна ОГМУ в комплекте со устр.сч. -1;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Ограничитель г\п ОПГ-1-4 -1; Ограничитель грузового момента ОГМ-240 -1;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Ограничитель ОГБ-3-3 -1; Ограничитель ОНК-140-01-М- 1; Ограничитель скорости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АСУ ОГП-31-А- 1; Осциллограф ОСУ-10В - 2; Прибор безопасности ПРИЗ-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1.01С.24В - 1; Прибор РПСК-1-20 -1; Прибор РТМ-3-1-0 -1; Пульт КДО-ОН-01 -1;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Пульт ПТ-1-ОНК-140 -1; Реле температурное РТ-1 -1; Стенд СКН-2 -1; Стенд СКН-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АС2 -1; Стенд СКН-МП3-1; Трансформатор алюминиевый ТСЗИ 1,6кВт- 1;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Устройство защиты экрана УЗК-1-2А -1; Устройство защиты «Барьер -1М» -1;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Устройство защиты от обрывы фаз -1; Учебный лабораторный стенд «Автоматика и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автоматизация производственных процессов» -1; Бак металлический (для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комплектации стенда автоматики)- 1; Мультиметр - 3; Ограничитель ОГБ-2 - 1;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Профиль 30-5  -1; системный блок (Intel Core i5) - 2; монитор -2</w:t>
            </w:r>
          </w:p>
        </w:tc>
      </w:tr>
      <w:tr>
        <w:trPr>
          <w:trHeight w:hRule="exact" w:val="1161"/>
        </w:trPr>
        <w:tc>
          <w:tcPr>
            <w:tcW w:w="171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библиотечный зал,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помещение для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самостоятельной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работы</w:t>
            </w:r>
          </w:p>
        </w:tc>
        <w:tc>
          <w:tcPr>
            <w:tcW w:w="171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Ср</w:t>
            </w:r>
          </w:p>
        </w:tc>
        <w:tc>
          <w:tcPr>
            <w:tcW w:w="7384.500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количество стульев для студентов - 60; количество столов для студентов - 30; неттоп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ACER Veriton - 3 шт (Intel Atom  1.8 ГГц, 1 Гб ОЗУ,  HDD 250 Гб);  монитор - 3;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системный блок (DualCore Intel Pentium D, 2800 MHz, 1Гб ОЗУ, HDD 120 Гб) - 1;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монитор - 1, доступ к сети "Интеренет" и в электронную информационно-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образовательную среду университета</w:t>
            </w:r>
          </w:p>
        </w:tc>
      </w:tr>
      <w:tr>
        <w:trPr>
          <w:trHeight w:hRule="exact" w:val="284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3D3D3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8. МЕТОДИЧЕСТКИЕ УКАЗАНИЯ ДЛЯ ОБУЧАЮЩИХСЯ ПО ОСВОЕНИЮ ДИСЦИПЛИНЫ (МОДУЛЯ)</w:t>
            </w:r>
          </w:p>
        </w:tc>
      </w:tr>
      <w:tr>
        <w:trPr>
          <w:trHeight w:hRule="exact" w:val="1161"/>
        </w:trPr>
        <w:tc>
          <w:tcPr>
            <w:tcW w:w="10788" w:type="dxa"/>
            <w:gridSpan w:val="1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Теоретическое изучение предмета происходит при самостоятельной работе студентов, согласно содержанию разделов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дисциплины, приведенному выше. Лабораторные занятия про-водятся по подгруппам (академическая группа делится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пополам). Во время выполнения работы подгруппа разбивается на несколько бригад (по 2 – 4 студента). Задание выдается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общее на бригаду. Теоретическая  часть работы выполняются по методическим указаниям под руководством преподавателя.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По каждой работе студент отчитывается перед преподавателем.</w:t>
            </w:r>
          </w:p>
        </w:tc>
      </w:tr>
    </w:tbl>
    <w:sectPr>
      <w:pgSz w:w="11907" w:h="16840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2023-2024_z150304-23_plx_Техническое обслуживание_ ремонт и монтаж средств и систем автоматизации</dc:title>
  <dc:creator>FastReport.NET</dc:creator>
</cp:coreProperties>
</file>