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834" w:rsidRPr="00CE7247" w:rsidRDefault="00214834" w:rsidP="00214834">
      <w:pPr>
        <w:tabs>
          <w:tab w:val="left" w:pos="993"/>
        </w:tabs>
        <w:spacing w:line="240" w:lineRule="auto"/>
        <w:ind w:left="0" w:firstLine="567"/>
        <w:contextualSpacing/>
        <w:jc w:val="center"/>
        <w:rPr>
          <w:b/>
          <w:sz w:val="32"/>
          <w:szCs w:val="36"/>
          <w:highlight w:val="yellow"/>
        </w:rPr>
      </w:pPr>
      <w:r w:rsidRPr="00CE7247">
        <w:rPr>
          <w:b/>
          <w:sz w:val="28"/>
          <w:szCs w:val="36"/>
        </w:rPr>
        <w:t>Алгоритмизация работы с текстовой информацией в целях достижения адекватности коммуникации</w:t>
      </w:r>
      <w:r>
        <w:rPr>
          <w:b/>
          <w:sz w:val="28"/>
          <w:szCs w:val="36"/>
        </w:rPr>
        <w:t xml:space="preserve"> </w:t>
      </w:r>
    </w:p>
    <w:p w:rsidR="00214834" w:rsidRPr="00272DBF" w:rsidRDefault="00214834" w:rsidP="00214834">
      <w:pPr>
        <w:tabs>
          <w:tab w:val="left" w:pos="993"/>
        </w:tabs>
        <w:spacing w:line="240" w:lineRule="auto"/>
        <w:ind w:left="0" w:firstLine="567"/>
        <w:contextualSpacing/>
        <w:jc w:val="both"/>
        <w:rPr>
          <w:sz w:val="32"/>
          <w:szCs w:val="36"/>
          <w:highlight w:val="yellow"/>
        </w:rPr>
      </w:pPr>
    </w:p>
    <w:p w:rsidR="00214834" w:rsidRDefault="00214834" w:rsidP="00214834">
      <w:pPr>
        <w:spacing w:line="240" w:lineRule="auto"/>
        <w:ind w:firstLine="567"/>
        <w:jc w:val="both"/>
        <w:outlineLvl w:val="0"/>
        <w:rPr>
          <w:bCs/>
          <w:color w:val="222222"/>
          <w:kern w:val="36"/>
          <w:sz w:val="28"/>
          <w:szCs w:val="28"/>
        </w:rPr>
      </w:pPr>
      <w:r w:rsidRPr="009B5B99">
        <w:rPr>
          <w:bCs/>
          <w:color w:val="222222"/>
          <w:kern w:val="36"/>
          <w:sz w:val="28"/>
          <w:szCs w:val="28"/>
        </w:rPr>
        <w:t>Сформулируем исходные положения для построения эффективных алгоритмов работы с текстовой информацией</w:t>
      </w:r>
      <w:r>
        <w:rPr>
          <w:bCs/>
          <w:color w:val="222222"/>
          <w:kern w:val="36"/>
          <w:sz w:val="28"/>
          <w:szCs w:val="28"/>
        </w:rPr>
        <w:t>, используя постулаты семиотики, лингвистики, психолингвистики и теории информации</w:t>
      </w:r>
      <w:r w:rsidRPr="009B5B99">
        <w:rPr>
          <w:bCs/>
          <w:color w:val="222222"/>
          <w:kern w:val="36"/>
          <w:sz w:val="28"/>
          <w:szCs w:val="28"/>
        </w:rPr>
        <w:t xml:space="preserve">: </w:t>
      </w:r>
    </w:p>
    <w:p w:rsidR="00214834" w:rsidRPr="009B5B99" w:rsidRDefault="00214834" w:rsidP="00214834">
      <w:pPr>
        <w:spacing w:line="240" w:lineRule="auto"/>
        <w:ind w:firstLine="567"/>
        <w:jc w:val="both"/>
        <w:outlineLvl w:val="0"/>
        <w:rPr>
          <w:bCs/>
          <w:color w:val="222222"/>
          <w:kern w:val="36"/>
          <w:sz w:val="28"/>
          <w:szCs w:val="28"/>
        </w:rPr>
      </w:pPr>
      <w:r>
        <w:rPr>
          <w:bCs/>
          <w:color w:val="222222"/>
          <w:kern w:val="36"/>
          <w:sz w:val="28"/>
          <w:szCs w:val="28"/>
        </w:rPr>
        <w:t xml:space="preserve">1. </w:t>
      </w:r>
      <w:proofErr w:type="gramStart"/>
      <w:r w:rsidRPr="009B5B99">
        <w:rPr>
          <w:bCs/>
          <w:color w:val="222222"/>
          <w:kern w:val="36"/>
          <w:sz w:val="28"/>
          <w:szCs w:val="28"/>
        </w:rPr>
        <w:t>Мир, созданный человеком вокруг себя, наполнен знаками (дорожные знаки, указатели, символы, например, змея и чаша, таблички со стрелками и т.д.).</w:t>
      </w:r>
      <w:proofErr w:type="gramEnd"/>
    </w:p>
    <w:p w:rsidR="00214834" w:rsidRPr="009B5B99" w:rsidRDefault="00214834" w:rsidP="00214834">
      <w:pPr>
        <w:spacing w:line="240" w:lineRule="auto"/>
        <w:ind w:firstLine="567"/>
        <w:jc w:val="both"/>
        <w:outlineLvl w:val="0"/>
        <w:rPr>
          <w:bCs/>
          <w:color w:val="222222"/>
          <w:kern w:val="36"/>
          <w:sz w:val="28"/>
          <w:szCs w:val="28"/>
        </w:rPr>
      </w:pPr>
      <w:r>
        <w:rPr>
          <w:bCs/>
          <w:color w:val="222222"/>
          <w:kern w:val="36"/>
          <w:sz w:val="28"/>
          <w:szCs w:val="28"/>
        </w:rPr>
        <w:t xml:space="preserve">2. </w:t>
      </w:r>
      <w:proofErr w:type="gramStart"/>
      <w:r w:rsidRPr="009B5B99">
        <w:rPr>
          <w:bCs/>
          <w:color w:val="222222"/>
          <w:kern w:val="36"/>
          <w:sz w:val="28"/>
          <w:szCs w:val="28"/>
        </w:rPr>
        <w:t xml:space="preserve">Человек сам моет выступать в роли знака – походка, мимика, жесты, темп и громкость речи могут рассказать нам очень и очень многое о человеке: его окружении и профессии, сфере интересов (тематика речи, жаргоны и профессионализмы, термины), возрасте (предпочтения в употреблении некоторых лексем, жаргон), образовании и воспитании (разнообразие грамматических конструкций, выбор тематики беседы, этикетные формулы общения, темп речи и наличие </w:t>
      </w:r>
      <w:proofErr w:type="spellStart"/>
      <w:r w:rsidRPr="009B5B99">
        <w:rPr>
          <w:bCs/>
          <w:color w:val="222222"/>
          <w:kern w:val="36"/>
          <w:sz w:val="28"/>
          <w:szCs w:val="28"/>
        </w:rPr>
        <w:t>нечастотно</w:t>
      </w:r>
      <w:proofErr w:type="spellEnd"/>
      <w:r w:rsidRPr="009B5B99">
        <w:rPr>
          <w:bCs/>
          <w:color w:val="222222"/>
          <w:kern w:val="36"/>
          <w:sz w:val="28"/>
          <w:szCs w:val="28"/>
        </w:rPr>
        <w:t xml:space="preserve"> употребительных</w:t>
      </w:r>
      <w:proofErr w:type="gramEnd"/>
      <w:r w:rsidRPr="009B5B99">
        <w:rPr>
          <w:bCs/>
          <w:color w:val="222222"/>
          <w:kern w:val="36"/>
          <w:sz w:val="28"/>
          <w:szCs w:val="28"/>
        </w:rPr>
        <w:t xml:space="preserve"> слов).</w:t>
      </w:r>
    </w:p>
    <w:p w:rsidR="00214834" w:rsidRPr="009B5B99" w:rsidRDefault="00214834" w:rsidP="00214834">
      <w:pPr>
        <w:spacing w:line="240" w:lineRule="auto"/>
        <w:ind w:firstLine="567"/>
        <w:jc w:val="both"/>
        <w:outlineLvl w:val="0"/>
        <w:rPr>
          <w:bCs/>
          <w:color w:val="222222"/>
          <w:kern w:val="36"/>
          <w:sz w:val="28"/>
          <w:szCs w:val="28"/>
        </w:rPr>
      </w:pPr>
      <w:r>
        <w:rPr>
          <w:bCs/>
          <w:color w:val="222222"/>
          <w:kern w:val="36"/>
          <w:sz w:val="28"/>
          <w:szCs w:val="28"/>
        </w:rPr>
        <w:t xml:space="preserve">3. </w:t>
      </w:r>
      <w:r w:rsidRPr="009B5B99">
        <w:rPr>
          <w:bCs/>
          <w:color w:val="222222"/>
          <w:kern w:val="36"/>
          <w:sz w:val="28"/>
          <w:szCs w:val="28"/>
        </w:rPr>
        <w:t xml:space="preserve">Человек сделал мир знаковым для удобства своего существования. Язык как знаковая система способна </w:t>
      </w:r>
      <w:proofErr w:type="gramStart"/>
      <w:r w:rsidRPr="009B5B99">
        <w:rPr>
          <w:bCs/>
          <w:color w:val="222222"/>
          <w:kern w:val="36"/>
          <w:sz w:val="28"/>
          <w:szCs w:val="28"/>
        </w:rPr>
        <w:t>выступать</w:t>
      </w:r>
      <w:proofErr w:type="gramEnd"/>
      <w:r w:rsidRPr="009B5B99">
        <w:rPr>
          <w:bCs/>
          <w:color w:val="222222"/>
          <w:kern w:val="36"/>
          <w:sz w:val="28"/>
          <w:szCs w:val="28"/>
        </w:rPr>
        <w:t xml:space="preserve"> и выступает средством детального описания действительности, будь то реальность, художественное пространство текста, мифическая действительность или реальность внутреннего индивидуального мира человека, его эмоции, ощущения, чувства. </w:t>
      </w:r>
    </w:p>
    <w:p w:rsidR="00214834" w:rsidRPr="009B5B99" w:rsidRDefault="00214834" w:rsidP="00214834">
      <w:pPr>
        <w:spacing w:line="240" w:lineRule="auto"/>
        <w:ind w:firstLine="567"/>
        <w:jc w:val="both"/>
        <w:outlineLvl w:val="0"/>
        <w:rPr>
          <w:bCs/>
          <w:color w:val="222222"/>
          <w:kern w:val="36"/>
          <w:sz w:val="28"/>
          <w:szCs w:val="28"/>
        </w:rPr>
      </w:pPr>
      <w:r>
        <w:rPr>
          <w:bCs/>
          <w:color w:val="222222"/>
          <w:kern w:val="36"/>
          <w:sz w:val="28"/>
          <w:szCs w:val="28"/>
        </w:rPr>
        <w:t xml:space="preserve">4. </w:t>
      </w:r>
      <w:r w:rsidRPr="009B5B99">
        <w:rPr>
          <w:bCs/>
          <w:color w:val="222222"/>
          <w:kern w:val="36"/>
          <w:sz w:val="28"/>
          <w:szCs w:val="28"/>
        </w:rPr>
        <w:t>Универсальная единица для описания внешнего мира и внутреннего мира человека – это текст. Тексты выступают и средством познания мира, и механизмом структурирования, упорядочивания результатов этого познания и основным средством обмена информацией.</w:t>
      </w:r>
    </w:p>
    <w:p w:rsidR="00214834" w:rsidRPr="00BC2459" w:rsidRDefault="00214834" w:rsidP="00214834">
      <w:pPr>
        <w:spacing w:line="240" w:lineRule="auto"/>
        <w:ind w:firstLine="567"/>
        <w:jc w:val="both"/>
        <w:outlineLvl w:val="0"/>
        <w:rPr>
          <w:bCs/>
          <w:color w:val="222222"/>
          <w:kern w:val="36"/>
          <w:sz w:val="28"/>
          <w:szCs w:val="28"/>
        </w:rPr>
      </w:pPr>
      <w:r>
        <w:rPr>
          <w:bCs/>
          <w:color w:val="222222"/>
          <w:kern w:val="36"/>
          <w:sz w:val="28"/>
          <w:szCs w:val="28"/>
        </w:rPr>
        <w:t xml:space="preserve">5. </w:t>
      </w:r>
      <w:r w:rsidRPr="00BC2459">
        <w:rPr>
          <w:bCs/>
          <w:color w:val="222222"/>
          <w:kern w:val="36"/>
          <w:sz w:val="28"/>
          <w:szCs w:val="28"/>
        </w:rPr>
        <w:t>Источник сообщения (говорящий) осуществляет выбор сообщения (варианта языкового выражения / стереотипного способа реагирования в конкретной ситуации) с определенной вероятностью (по имеющимся моделям речевого поведения).</w:t>
      </w:r>
    </w:p>
    <w:p w:rsidR="00214834" w:rsidRPr="00BC2459" w:rsidRDefault="00214834" w:rsidP="00214834">
      <w:pPr>
        <w:spacing w:line="240" w:lineRule="auto"/>
        <w:ind w:firstLine="567"/>
        <w:jc w:val="both"/>
        <w:outlineLvl w:val="0"/>
        <w:rPr>
          <w:bCs/>
          <w:color w:val="222222"/>
          <w:kern w:val="36"/>
          <w:sz w:val="28"/>
          <w:szCs w:val="28"/>
        </w:rPr>
      </w:pPr>
      <w:r>
        <w:rPr>
          <w:bCs/>
          <w:color w:val="222222"/>
          <w:kern w:val="36"/>
          <w:sz w:val="28"/>
          <w:szCs w:val="28"/>
        </w:rPr>
        <w:t xml:space="preserve">6. </w:t>
      </w:r>
      <w:r w:rsidRPr="00BC2459">
        <w:rPr>
          <w:bCs/>
          <w:color w:val="222222"/>
          <w:kern w:val="36"/>
          <w:sz w:val="28"/>
          <w:szCs w:val="28"/>
        </w:rPr>
        <w:t>Сообщения могут передаваться в закодированном виде. Правила декодирования известны декодеру (мышлению слушающего).</w:t>
      </w:r>
    </w:p>
    <w:p w:rsidR="00214834" w:rsidRPr="00BC2459" w:rsidRDefault="00214834" w:rsidP="00214834">
      <w:pPr>
        <w:spacing w:line="240" w:lineRule="auto"/>
        <w:ind w:firstLine="567"/>
        <w:jc w:val="both"/>
        <w:outlineLvl w:val="0"/>
        <w:rPr>
          <w:bCs/>
          <w:color w:val="222222"/>
          <w:kern w:val="36"/>
          <w:sz w:val="28"/>
          <w:szCs w:val="28"/>
        </w:rPr>
      </w:pPr>
      <w:r>
        <w:rPr>
          <w:bCs/>
          <w:color w:val="222222"/>
          <w:kern w:val="36"/>
          <w:sz w:val="28"/>
          <w:szCs w:val="28"/>
        </w:rPr>
        <w:t xml:space="preserve">7. </w:t>
      </w:r>
      <w:r w:rsidRPr="00BC2459">
        <w:rPr>
          <w:bCs/>
          <w:color w:val="222222"/>
          <w:kern w:val="36"/>
          <w:sz w:val="28"/>
          <w:szCs w:val="28"/>
        </w:rPr>
        <w:t>Сообщения следуют друг за другом, причем число сообщений может быть сколь угодно большим (речь бесконечна – человек строит тексты всю жизнь).</w:t>
      </w:r>
    </w:p>
    <w:p w:rsidR="00214834" w:rsidRPr="00BC2459" w:rsidRDefault="00214834" w:rsidP="00214834">
      <w:pPr>
        <w:spacing w:line="240" w:lineRule="auto"/>
        <w:ind w:firstLine="567"/>
        <w:jc w:val="both"/>
        <w:outlineLvl w:val="0"/>
        <w:rPr>
          <w:bCs/>
          <w:color w:val="222222"/>
          <w:kern w:val="36"/>
          <w:sz w:val="28"/>
          <w:szCs w:val="28"/>
        </w:rPr>
      </w:pPr>
      <w:r>
        <w:rPr>
          <w:bCs/>
          <w:color w:val="222222"/>
          <w:kern w:val="36"/>
          <w:sz w:val="28"/>
          <w:szCs w:val="28"/>
        </w:rPr>
        <w:t xml:space="preserve">8. </w:t>
      </w:r>
      <w:r w:rsidRPr="00BC2459">
        <w:rPr>
          <w:bCs/>
          <w:color w:val="222222"/>
          <w:kern w:val="36"/>
          <w:sz w:val="28"/>
          <w:szCs w:val="28"/>
        </w:rPr>
        <w:t xml:space="preserve">Сообщения считаются </w:t>
      </w:r>
      <w:proofErr w:type="gramStart"/>
      <w:r w:rsidRPr="00BC2459">
        <w:rPr>
          <w:bCs/>
          <w:color w:val="222222"/>
          <w:kern w:val="36"/>
          <w:sz w:val="28"/>
          <w:szCs w:val="28"/>
        </w:rPr>
        <w:t>верно</w:t>
      </w:r>
      <w:proofErr w:type="gramEnd"/>
      <w:r w:rsidRPr="00BC2459">
        <w:rPr>
          <w:bCs/>
          <w:color w:val="222222"/>
          <w:kern w:val="36"/>
          <w:sz w:val="28"/>
          <w:szCs w:val="28"/>
        </w:rPr>
        <w:t xml:space="preserve"> принятыми (адекватно интерпретированными), если оно может быть точно восстановлено (то есть если выявлены все сопутствующие </w:t>
      </w:r>
      <w:proofErr w:type="spellStart"/>
      <w:r w:rsidRPr="00BC2459">
        <w:rPr>
          <w:bCs/>
          <w:color w:val="222222"/>
          <w:kern w:val="36"/>
          <w:sz w:val="28"/>
          <w:szCs w:val="28"/>
        </w:rPr>
        <w:t>пресуппозиции</w:t>
      </w:r>
      <w:proofErr w:type="spellEnd"/>
      <w:r w:rsidRPr="00BC2459">
        <w:rPr>
          <w:bCs/>
          <w:color w:val="222222"/>
          <w:kern w:val="36"/>
          <w:sz w:val="28"/>
          <w:szCs w:val="28"/>
        </w:rPr>
        <w:t>, человек может передать тот же смысл в иной форме, что демонстрирует понимание). При этом не учитывается время, затраченное на интерпретацию, и сложность текста.</w:t>
      </w:r>
    </w:p>
    <w:p w:rsidR="00214834" w:rsidRPr="00BC2459" w:rsidRDefault="00214834" w:rsidP="00214834">
      <w:pPr>
        <w:spacing w:line="240" w:lineRule="auto"/>
        <w:ind w:firstLine="567"/>
        <w:jc w:val="both"/>
        <w:outlineLvl w:val="0"/>
        <w:rPr>
          <w:bCs/>
          <w:color w:val="222222"/>
          <w:kern w:val="36"/>
          <w:sz w:val="28"/>
          <w:szCs w:val="28"/>
        </w:rPr>
      </w:pPr>
      <w:r>
        <w:rPr>
          <w:bCs/>
          <w:color w:val="222222"/>
          <w:kern w:val="36"/>
          <w:sz w:val="28"/>
          <w:szCs w:val="28"/>
        </w:rPr>
        <w:t xml:space="preserve">9. </w:t>
      </w:r>
      <w:r w:rsidRPr="00BC2459">
        <w:rPr>
          <w:bCs/>
          <w:color w:val="222222"/>
          <w:kern w:val="36"/>
          <w:sz w:val="28"/>
          <w:szCs w:val="28"/>
        </w:rPr>
        <w:t xml:space="preserve">Количество информации не зависит от смысла текста, от его эмоционального фона, полезности и точности (то есть от качеств информации). Количество информации связано со степенью неопределенности информации. Степень неопределенности (неясности) </w:t>
      </w:r>
      <w:r w:rsidRPr="00BC2459">
        <w:rPr>
          <w:bCs/>
          <w:color w:val="222222"/>
          <w:kern w:val="36"/>
          <w:sz w:val="28"/>
          <w:szCs w:val="28"/>
        </w:rPr>
        <w:lastRenderedPageBreak/>
        <w:t>сообщения может быть нулевой (при достаточной полноте информации), высокой (при недостаточности) и низкой (при избыточности). То есть чем длиннее сообщение, тем меньше его энтропия – степень неопределенности.</w:t>
      </w:r>
    </w:p>
    <w:p w:rsidR="00214834" w:rsidRPr="00BC2459" w:rsidRDefault="00214834" w:rsidP="00214834">
      <w:pPr>
        <w:tabs>
          <w:tab w:val="left" w:pos="851"/>
          <w:tab w:val="left" w:pos="993"/>
        </w:tabs>
        <w:spacing w:line="240" w:lineRule="auto"/>
        <w:ind w:left="0" w:firstLine="567"/>
        <w:contextualSpacing/>
        <w:jc w:val="both"/>
        <w:rPr>
          <w:bCs/>
          <w:color w:val="222222"/>
          <w:kern w:val="36"/>
          <w:sz w:val="28"/>
          <w:szCs w:val="28"/>
        </w:rPr>
      </w:pPr>
      <w:r w:rsidRPr="00BC2459">
        <w:rPr>
          <w:bCs/>
          <w:color w:val="222222"/>
          <w:kern w:val="36"/>
          <w:sz w:val="28"/>
          <w:szCs w:val="28"/>
        </w:rPr>
        <w:t>Таким образом, алгоритм должен соответствовать следующим требованиям:</w:t>
      </w:r>
    </w:p>
    <w:p w:rsidR="00214834" w:rsidRPr="00BC2459" w:rsidRDefault="00214834" w:rsidP="00214834">
      <w:pPr>
        <w:numPr>
          <w:ilvl w:val="6"/>
          <w:numId w:val="1"/>
        </w:numPr>
        <w:tabs>
          <w:tab w:val="left" w:pos="851"/>
          <w:tab w:val="left" w:pos="993"/>
        </w:tabs>
        <w:spacing w:line="240" w:lineRule="auto"/>
        <w:ind w:left="0" w:firstLine="567"/>
        <w:contextualSpacing/>
        <w:jc w:val="both"/>
        <w:rPr>
          <w:bCs/>
          <w:color w:val="222222"/>
          <w:kern w:val="36"/>
          <w:sz w:val="28"/>
          <w:szCs w:val="28"/>
        </w:rPr>
      </w:pPr>
      <w:r w:rsidRPr="00BC2459">
        <w:rPr>
          <w:bCs/>
          <w:color w:val="222222"/>
          <w:kern w:val="36"/>
          <w:sz w:val="28"/>
          <w:szCs w:val="28"/>
        </w:rPr>
        <w:t xml:space="preserve">Он должен представлять собой легко декодируемый знак. </w:t>
      </w:r>
    </w:p>
    <w:p w:rsidR="00214834" w:rsidRPr="00BC2459" w:rsidRDefault="00214834" w:rsidP="00214834">
      <w:pPr>
        <w:numPr>
          <w:ilvl w:val="6"/>
          <w:numId w:val="1"/>
        </w:numPr>
        <w:tabs>
          <w:tab w:val="left" w:pos="851"/>
          <w:tab w:val="left" w:pos="993"/>
        </w:tabs>
        <w:spacing w:line="240" w:lineRule="auto"/>
        <w:ind w:left="0" w:firstLine="567"/>
        <w:contextualSpacing/>
        <w:jc w:val="both"/>
        <w:rPr>
          <w:bCs/>
          <w:color w:val="222222"/>
          <w:kern w:val="36"/>
          <w:sz w:val="28"/>
          <w:szCs w:val="28"/>
        </w:rPr>
      </w:pPr>
      <w:r w:rsidRPr="00BC2459">
        <w:rPr>
          <w:bCs/>
          <w:color w:val="222222"/>
          <w:kern w:val="36"/>
          <w:sz w:val="28"/>
          <w:szCs w:val="28"/>
        </w:rPr>
        <w:t>Он должен включать сведения об индивидуальных особенностях автора текста.</w:t>
      </w:r>
    </w:p>
    <w:p w:rsidR="00214834" w:rsidRPr="00BC2459" w:rsidRDefault="00214834" w:rsidP="00214834">
      <w:pPr>
        <w:numPr>
          <w:ilvl w:val="6"/>
          <w:numId w:val="1"/>
        </w:numPr>
        <w:tabs>
          <w:tab w:val="left" w:pos="851"/>
          <w:tab w:val="left" w:pos="993"/>
        </w:tabs>
        <w:spacing w:line="240" w:lineRule="auto"/>
        <w:ind w:left="0" w:firstLine="567"/>
        <w:contextualSpacing/>
        <w:jc w:val="both"/>
        <w:rPr>
          <w:bCs/>
          <w:color w:val="222222"/>
          <w:kern w:val="36"/>
          <w:sz w:val="28"/>
          <w:szCs w:val="28"/>
        </w:rPr>
      </w:pPr>
      <w:r w:rsidRPr="00BC2459">
        <w:rPr>
          <w:bCs/>
          <w:color w:val="222222"/>
          <w:kern w:val="36"/>
          <w:sz w:val="28"/>
          <w:szCs w:val="28"/>
        </w:rPr>
        <w:t>Он должен учитывать особенности языкового оформления мыслей при сравнении вариантов возможного выражения.</w:t>
      </w:r>
    </w:p>
    <w:p w:rsidR="00214834" w:rsidRPr="00BC2459" w:rsidRDefault="00214834" w:rsidP="00214834">
      <w:pPr>
        <w:numPr>
          <w:ilvl w:val="6"/>
          <w:numId w:val="1"/>
        </w:numPr>
        <w:tabs>
          <w:tab w:val="left" w:pos="851"/>
          <w:tab w:val="left" w:pos="993"/>
        </w:tabs>
        <w:spacing w:line="240" w:lineRule="auto"/>
        <w:ind w:left="0" w:firstLine="567"/>
        <w:contextualSpacing/>
        <w:jc w:val="both"/>
        <w:rPr>
          <w:bCs/>
          <w:color w:val="222222"/>
          <w:kern w:val="36"/>
          <w:sz w:val="28"/>
          <w:szCs w:val="28"/>
        </w:rPr>
      </w:pPr>
      <w:r w:rsidRPr="00BC2459">
        <w:rPr>
          <w:bCs/>
          <w:color w:val="222222"/>
          <w:kern w:val="36"/>
          <w:sz w:val="28"/>
          <w:szCs w:val="28"/>
        </w:rPr>
        <w:t>Он должен учитывать природу текста как единицы речи и мышления.</w:t>
      </w:r>
    </w:p>
    <w:p w:rsidR="00214834" w:rsidRPr="00BC2459" w:rsidRDefault="00214834" w:rsidP="00214834">
      <w:pPr>
        <w:numPr>
          <w:ilvl w:val="6"/>
          <w:numId w:val="1"/>
        </w:numPr>
        <w:tabs>
          <w:tab w:val="left" w:pos="851"/>
          <w:tab w:val="left" w:pos="993"/>
        </w:tabs>
        <w:spacing w:line="240" w:lineRule="auto"/>
        <w:ind w:left="0" w:firstLine="567"/>
        <w:contextualSpacing/>
        <w:jc w:val="both"/>
        <w:rPr>
          <w:bCs/>
          <w:color w:val="222222"/>
          <w:kern w:val="36"/>
          <w:sz w:val="28"/>
          <w:szCs w:val="28"/>
        </w:rPr>
      </w:pPr>
      <w:r w:rsidRPr="00BC2459">
        <w:rPr>
          <w:bCs/>
          <w:color w:val="222222"/>
          <w:kern w:val="36"/>
          <w:sz w:val="28"/>
          <w:szCs w:val="28"/>
        </w:rPr>
        <w:t>Он должен включать стереотипные модели реагирования на информацию, выступающую в качестве стимула.</w:t>
      </w:r>
    </w:p>
    <w:p w:rsidR="00214834" w:rsidRPr="00BC2459" w:rsidRDefault="00214834" w:rsidP="00214834">
      <w:pPr>
        <w:numPr>
          <w:ilvl w:val="6"/>
          <w:numId w:val="1"/>
        </w:numPr>
        <w:tabs>
          <w:tab w:val="left" w:pos="851"/>
          <w:tab w:val="left" w:pos="993"/>
        </w:tabs>
        <w:spacing w:line="240" w:lineRule="auto"/>
        <w:ind w:left="0" w:firstLine="567"/>
        <w:contextualSpacing/>
        <w:jc w:val="both"/>
        <w:rPr>
          <w:bCs/>
          <w:color w:val="222222"/>
          <w:kern w:val="36"/>
          <w:sz w:val="28"/>
          <w:szCs w:val="28"/>
        </w:rPr>
      </w:pPr>
      <w:r w:rsidRPr="00BC2459">
        <w:rPr>
          <w:bCs/>
          <w:color w:val="222222"/>
          <w:kern w:val="36"/>
          <w:sz w:val="28"/>
          <w:szCs w:val="28"/>
        </w:rPr>
        <w:t>Он должен рассматривать правила декодирования сообщений и отступления от этих правил.</w:t>
      </w:r>
    </w:p>
    <w:p w:rsidR="00214834" w:rsidRPr="00BC2459" w:rsidRDefault="00214834" w:rsidP="00214834">
      <w:pPr>
        <w:numPr>
          <w:ilvl w:val="6"/>
          <w:numId w:val="1"/>
        </w:numPr>
        <w:tabs>
          <w:tab w:val="left" w:pos="851"/>
          <w:tab w:val="left" w:pos="993"/>
        </w:tabs>
        <w:spacing w:line="240" w:lineRule="auto"/>
        <w:ind w:left="0" w:firstLine="567"/>
        <w:contextualSpacing/>
        <w:jc w:val="both"/>
        <w:rPr>
          <w:bCs/>
          <w:color w:val="222222"/>
          <w:kern w:val="36"/>
          <w:sz w:val="28"/>
          <w:szCs w:val="28"/>
        </w:rPr>
      </w:pPr>
      <w:r w:rsidRPr="00BC2459">
        <w:rPr>
          <w:bCs/>
          <w:color w:val="222222"/>
          <w:kern w:val="36"/>
          <w:sz w:val="28"/>
          <w:szCs w:val="28"/>
        </w:rPr>
        <w:t xml:space="preserve">Он должен предусматривать процедуру выявления </w:t>
      </w:r>
      <w:proofErr w:type="spellStart"/>
      <w:r w:rsidRPr="00BC2459">
        <w:rPr>
          <w:bCs/>
          <w:color w:val="222222"/>
          <w:kern w:val="36"/>
          <w:sz w:val="28"/>
          <w:szCs w:val="28"/>
        </w:rPr>
        <w:t>пресуппозиций</w:t>
      </w:r>
      <w:proofErr w:type="spellEnd"/>
      <w:r w:rsidRPr="00BC2459">
        <w:rPr>
          <w:bCs/>
          <w:color w:val="222222"/>
          <w:kern w:val="36"/>
          <w:sz w:val="28"/>
          <w:szCs w:val="28"/>
        </w:rPr>
        <w:t xml:space="preserve"> и включать правила их поиска.</w:t>
      </w:r>
    </w:p>
    <w:p w:rsidR="00214834" w:rsidRPr="00BC2459" w:rsidRDefault="00214834" w:rsidP="00214834">
      <w:pPr>
        <w:numPr>
          <w:ilvl w:val="6"/>
          <w:numId w:val="1"/>
        </w:numPr>
        <w:tabs>
          <w:tab w:val="left" w:pos="851"/>
          <w:tab w:val="left" w:pos="993"/>
        </w:tabs>
        <w:spacing w:line="240" w:lineRule="auto"/>
        <w:ind w:left="0" w:firstLine="567"/>
        <w:contextualSpacing/>
        <w:jc w:val="both"/>
        <w:rPr>
          <w:bCs/>
          <w:color w:val="222222"/>
          <w:kern w:val="36"/>
          <w:sz w:val="28"/>
          <w:szCs w:val="28"/>
        </w:rPr>
      </w:pPr>
      <w:r w:rsidRPr="00BC2459">
        <w:rPr>
          <w:bCs/>
          <w:color w:val="222222"/>
          <w:kern w:val="36"/>
          <w:sz w:val="28"/>
          <w:szCs w:val="28"/>
        </w:rPr>
        <w:t>Он должен предусматривать процедуры определения качественных и количественных показателей получаемой информации.</w:t>
      </w:r>
    </w:p>
    <w:p w:rsidR="00214834" w:rsidRPr="007A03E1" w:rsidRDefault="00214834" w:rsidP="00214834">
      <w:pPr>
        <w:spacing w:line="240" w:lineRule="auto"/>
        <w:ind w:firstLine="567"/>
        <w:jc w:val="both"/>
        <w:outlineLvl w:val="0"/>
        <w:rPr>
          <w:bCs/>
          <w:color w:val="222222"/>
          <w:kern w:val="36"/>
          <w:sz w:val="28"/>
          <w:szCs w:val="28"/>
        </w:rPr>
      </w:pPr>
      <w:r w:rsidRPr="007A03E1">
        <w:rPr>
          <w:bCs/>
          <w:color w:val="222222"/>
          <w:kern w:val="36"/>
          <w:sz w:val="28"/>
          <w:szCs w:val="28"/>
        </w:rPr>
        <w:t>Рассмотрим перечисленные требования подробнее.</w:t>
      </w:r>
    </w:p>
    <w:p w:rsidR="00214834" w:rsidRPr="007A03E1" w:rsidRDefault="00214834" w:rsidP="00214834">
      <w:pPr>
        <w:spacing w:line="240" w:lineRule="auto"/>
        <w:ind w:firstLine="567"/>
        <w:jc w:val="both"/>
        <w:outlineLvl w:val="0"/>
        <w:rPr>
          <w:bCs/>
          <w:color w:val="222222"/>
          <w:kern w:val="36"/>
          <w:sz w:val="28"/>
          <w:szCs w:val="28"/>
        </w:rPr>
      </w:pPr>
      <w:r w:rsidRPr="007A03E1">
        <w:rPr>
          <w:bCs/>
          <w:color w:val="222222"/>
          <w:kern w:val="36"/>
          <w:sz w:val="28"/>
          <w:szCs w:val="28"/>
        </w:rPr>
        <w:t>И мышление, и язык оперируют знаками. Наука о знаковых системах была впервые представлена в работах Чарльза Пирса, американского математика, который предложил для ее обозначения термин «семиотика». Человек – создатель и интерпретатор знаков, каждый из которых обладает материальной оболочкой, обозначает определенный объект и содержит в себе правила интерпретации, установленные обществом.</w:t>
      </w:r>
    </w:p>
    <w:p w:rsidR="00214834" w:rsidRPr="007A03E1" w:rsidRDefault="00214834" w:rsidP="00214834">
      <w:pPr>
        <w:spacing w:line="240" w:lineRule="auto"/>
        <w:ind w:firstLine="567"/>
        <w:jc w:val="both"/>
        <w:outlineLvl w:val="0"/>
        <w:rPr>
          <w:bCs/>
          <w:color w:val="222222"/>
          <w:kern w:val="36"/>
          <w:sz w:val="28"/>
          <w:szCs w:val="28"/>
        </w:rPr>
      </w:pPr>
      <w:r w:rsidRPr="007A03E1">
        <w:rPr>
          <w:bCs/>
          <w:color w:val="222222"/>
          <w:kern w:val="36"/>
          <w:sz w:val="28"/>
          <w:szCs w:val="28"/>
        </w:rPr>
        <w:t>Ч. Пирс классифицирует знаки таким образом:</w:t>
      </w:r>
    </w:p>
    <w:p w:rsidR="00214834" w:rsidRPr="007A03E1" w:rsidRDefault="00214834" w:rsidP="00214834">
      <w:pPr>
        <w:spacing w:line="240" w:lineRule="auto"/>
        <w:ind w:firstLine="567"/>
        <w:jc w:val="both"/>
        <w:outlineLvl w:val="0"/>
        <w:rPr>
          <w:bCs/>
          <w:color w:val="222222"/>
          <w:kern w:val="36"/>
          <w:sz w:val="28"/>
          <w:szCs w:val="28"/>
        </w:rPr>
      </w:pPr>
      <w:r w:rsidRPr="007A03E1">
        <w:rPr>
          <w:bCs/>
          <w:color w:val="222222"/>
          <w:kern w:val="36"/>
          <w:sz w:val="28"/>
          <w:szCs w:val="28"/>
        </w:rPr>
        <w:t xml:space="preserve"> 1) иконические знаки имеют сходство с обозначаемым объектом, например, фото или портрет;</w:t>
      </w:r>
    </w:p>
    <w:p w:rsidR="00214834" w:rsidRPr="007A03E1" w:rsidRDefault="00214834" w:rsidP="00214834">
      <w:pPr>
        <w:spacing w:line="240" w:lineRule="auto"/>
        <w:ind w:firstLine="567"/>
        <w:jc w:val="both"/>
        <w:outlineLvl w:val="0"/>
        <w:rPr>
          <w:bCs/>
          <w:color w:val="222222"/>
          <w:kern w:val="36"/>
          <w:sz w:val="28"/>
          <w:szCs w:val="28"/>
        </w:rPr>
      </w:pPr>
      <w:r w:rsidRPr="007A03E1">
        <w:rPr>
          <w:bCs/>
          <w:color w:val="222222"/>
          <w:kern w:val="36"/>
          <w:sz w:val="28"/>
          <w:szCs w:val="28"/>
        </w:rPr>
        <w:t>2) конвенциональные (условные) знаки ничего общего с обозначаемым объектом не имеют, например, большинство слов языка;</w:t>
      </w:r>
    </w:p>
    <w:p w:rsidR="00214834" w:rsidRPr="007A03E1" w:rsidRDefault="00214834" w:rsidP="00214834">
      <w:pPr>
        <w:spacing w:line="240" w:lineRule="auto"/>
        <w:ind w:firstLine="567"/>
        <w:jc w:val="both"/>
        <w:outlineLvl w:val="0"/>
        <w:rPr>
          <w:bCs/>
          <w:color w:val="222222"/>
          <w:kern w:val="36"/>
          <w:sz w:val="28"/>
          <w:szCs w:val="28"/>
        </w:rPr>
      </w:pPr>
      <w:r w:rsidRPr="007A03E1">
        <w:rPr>
          <w:bCs/>
          <w:color w:val="222222"/>
          <w:kern w:val="36"/>
          <w:sz w:val="28"/>
          <w:szCs w:val="28"/>
        </w:rPr>
        <w:t xml:space="preserve">3) </w:t>
      </w:r>
      <w:proofErr w:type="spellStart"/>
      <w:r w:rsidRPr="007A03E1">
        <w:rPr>
          <w:bCs/>
          <w:color w:val="222222"/>
          <w:kern w:val="36"/>
          <w:sz w:val="28"/>
          <w:szCs w:val="28"/>
        </w:rPr>
        <w:t>индексальные</w:t>
      </w:r>
      <w:proofErr w:type="spellEnd"/>
      <w:r w:rsidRPr="007A03E1">
        <w:rPr>
          <w:bCs/>
          <w:color w:val="222222"/>
          <w:kern w:val="36"/>
          <w:sz w:val="28"/>
          <w:szCs w:val="28"/>
        </w:rPr>
        <w:t xml:space="preserve"> знаки связаны с обозначаемым объектом ассоциативной связью, например, некоторые дорожные знаки.</w:t>
      </w:r>
    </w:p>
    <w:p w:rsidR="00214834" w:rsidRPr="007A03E1" w:rsidRDefault="00214834" w:rsidP="00214834">
      <w:pPr>
        <w:spacing w:line="240" w:lineRule="auto"/>
        <w:ind w:firstLine="567"/>
        <w:jc w:val="both"/>
        <w:outlineLvl w:val="0"/>
        <w:rPr>
          <w:bCs/>
          <w:color w:val="222222"/>
          <w:kern w:val="36"/>
          <w:sz w:val="28"/>
          <w:szCs w:val="28"/>
        </w:rPr>
      </w:pPr>
      <w:r w:rsidRPr="007A03E1">
        <w:rPr>
          <w:bCs/>
          <w:color w:val="222222"/>
          <w:kern w:val="36"/>
          <w:sz w:val="28"/>
          <w:szCs w:val="28"/>
        </w:rPr>
        <w:t xml:space="preserve">Текст также является знаком. Текст – универсальный способ передачи, хранения и структурирования информации. Даже генетический код представляет собой текст, элементами которого являются буквы А, Т, Г, </w:t>
      </w:r>
      <w:proofErr w:type="gramStart"/>
      <w:r w:rsidRPr="007A03E1">
        <w:rPr>
          <w:bCs/>
          <w:color w:val="222222"/>
          <w:kern w:val="36"/>
          <w:sz w:val="28"/>
          <w:szCs w:val="28"/>
        </w:rPr>
        <w:t>Ц</w:t>
      </w:r>
      <w:proofErr w:type="gramEnd"/>
      <w:r w:rsidRPr="007A03E1">
        <w:rPr>
          <w:bCs/>
          <w:color w:val="222222"/>
          <w:kern w:val="36"/>
          <w:sz w:val="28"/>
          <w:szCs w:val="28"/>
        </w:rPr>
        <w:t>, образующие, по определенным правилам, четырехбуквенные слова. Последовательность полученных слов составляет текст, описывающий все свойства организма. Информация, закодированная в молекуле ДНК, подобна информации, заложенной в компьютерной программе. При возникновении той или иной ситуации компьютер обращается к соответствующей программе и выполняет записанные в ней инструкции.</w:t>
      </w:r>
    </w:p>
    <w:p w:rsidR="00214834" w:rsidRPr="007A03E1" w:rsidRDefault="00214834" w:rsidP="00214834">
      <w:pPr>
        <w:spacing w:line="240" w:lineRule="auto"/>
        <w:ind w:firstLine="567"/>
        <w:jc w:val="both"/>
        <w:outlineLvl w:val="0"/>
        <w:rPr>
          <w:bCs/>
          <w:color w:val="222222"/>
          <w:kern w:val="36"/>
          <w:sz w:val="28"/>
          <w:szCs w:val="28"/>
        </w:rPr>
      </w:pPr>
      <w:r w:rsidRPr="007A03E1">
        <w:rPr>
          <w:bCs/>
          <w:color w:val="222222"/>
          <w:kern w:val="36"/>
          <w:sz w:val="28"/>
          <w:szCs w:val="28"/>
        </w:rPr>
        <w:t xml:space="preserve">Ю.М. Лотман называет текст «смыслопорождающим механизмом» и обозначает такие его функции, как </w:t>
      </w:r>
    </w:p>
    <w:p w:rsidR="00214834" w:rsidRPr="007A03E1" w:rsidRDefault="00214834" w:rsidP="00214834">
      <w:pPr>
        <w:spacing w:line="240" w:lineRule="auto"/>
        <w:ind w:firstLine="567"/>
        <w:jc w:val="both"/>
        <w:outlineLvl w:val="0"/>
        <w:rPr>
          <w:bCs/>
          <w:color w:val="222222"/>
          <w:kern w:val="36"/>
          <w:sz w:val="28"/>
          <w:szCs w:val="28"/>
        </w:rPr>
      </w:pPr>
      <w:r w:rsidRPr="007A03E1">
        <w:rPr>
          <w:bCs/>
          <w:color w:val="222222"/>
          <w:kern w:val="36"/>
          <w:sz w:val="28"/>
          <w:szCs w:val="28"/>
        </w:rPr>
        <w:lastRenderedPageBreak/>
        <w:t xml:space="preserve">- </w:t>
      </w:r>
      <w:proofErr w:type="gramStart"/>
      <w:r w:rsidRPr="007A03E1">
        <w:rPr>
          <w:bCs/>
          <w:color w:val="222222"/>
          <w:kern w:val="36"/>
          <w:sz w:val="28"/>
          <w:szCs w:val="28"/>
        </w:rPr>
        <w:t>коммуникативная</w:t>
      </w:r>
      <w:proofErr w:type="gramEnd"/>
      <w:r w:rsidRPr="007A03E1">
        <w:rPr>
          <w:bCs/>
          <w:color w:val="222222"/>
          <w:kern w:val="36"/>
          <w:sz w:val="28"/>
          <w:szCs w:val="28"/>
        </w:rPr>
        <w:t xml:space="preserve"> (текст является «технической упаковкой» информации, в которой нуждается слушающий);</w:t>
      </w:r>
    </w:p>
    <w:p w:rsidR="00214834" w:rsidRPr="007A03E1" w:rsidRDefault="00214834" w:rsidP="00214834">
      <w:pPr>
        <w:spacing w:line="240" w:lineRule="auto"/>
        <w:ind w:firstLine="567"/>
        <w:jc w:val="both"/>
        <w:outlineLvl w:val="0"/>
        <w:rPr>
          <w:bCs/>
          <w:color w:val="222222"/>
          <w:kern w:val="36"/>
          <w:sz w:val="28"/>
          <w:szCs w:val="28"/>
        </w:rPr>
      </w:pPr>
      <w:r w:rsidRPr="007A03E1">
        <w:rPr>
          <w:bCs/>
          <w:color w:val="222222"/>
          <w:kern w:val="36"/>
          <w:sz w:val="28"/>
          <w:szCs w:val="28"/>
        </w:rPr>
        <w:t>- креативная (текст как семиотическая система не только передает информацию, но и служит генератором новой информации);</w:t>
      </w:r>
    </w:p>
    <w:p w:rsidR="00214834" w:rsidRPr="007A03E1" w:rsidRDefault="00214834" w:rsidP="00214834">
      <w:pPr>
        <w:spacing w:line="240" w:lineRule="auto"/>
        <w:ind w:firstLine="567"/>
        <w:jc w:val="both"/>
        <w:outlineLvl w:val="0"/>
        <w:rPr>
          <w:bCs/>
          <w:color w:val="222222"/>
          <w:kern w:val="36"/>
          <w:sz w:val="28"/>
          <w:szCs w:val="28"/>
        </w:rPr>
      </w:pPr>
      <w:proofErr w:type="gramStart"/>
      <w:r w:rsidRPr="007A03E1">
        <w:rPr>
          <w:bCs/>
          <w:color w:val="222222"/>
          <w:kern w:val="36"/>
          <w:sz w:val="28"/>
          <w:szCs w:val="28"/>
        </w:rPr>
        <w:t>- функция памяти («Текст – не только генератор новых смыслов, но и конденсатор культурной памяти» [</w:t>
      </w:r>
      <w:r w:rsidRPr="0047656B">
        <w:rPr>
          <w:bCs/>
          <w:kern w:val="36"/>
          <w:sz w:val="28"/>
          <w:szCs w:val="28"/>
        </w:rPr>
        <w:t>48</w:t>
      </w:r>
      <w:r w:rsidRPr="007A03E1">
        <w:rPr>
          <w:bCs/>
          <w:color w:val="222222"/>
          <w:kern w:val="36"/>
          <w:sz w:val="28"/>
          <w:szCs w:val="28"/>
        </w:rPr>
        <w:t>].</w:t>
      </w:r>
      <w:proofErr w:type="gramEnd"/>
    </w:p>
    <w:p w:rsidR="00214834" w:rsidRPr="007A03E1" w:rsidRDefault="00214834" w:rsidP="00214834">
      <w:pPr>
        <w:spacing w:line="240" w:lineRule="auto"/>
        <w:ind w:firstLine="567"/>
        <w:jc w:val="both"/>
        <w:outlineLvl w:val="0"/>
        <w:rPr>
          <w:bCs/>
          <w:color w:val="222222"/>
          <w:kern w:val="36"/>
          <w:sz w:val="28"/>
          <w:szCs w:val="28"/>
        </w:rPr>
      </w:pPr>
      <w:r w:rsidRPr="007A03E1">
        <w:rPr>
          <w:bCs/>
          <w:color w:val="222222"/>
          <w:kern w:val="36"/>
          <w:sz w:val="28"/>
          <w:szCs w:val="28"/>
        </w:rPr>
        <w:t>Говорящий, строя текст, кодирует свои представления о каком-то объекте или отрезке действительности на основе предварительно встроенной ментальной модели. Слушающий декодирует текст и на основе результата декодирования строит собственную ментальную модель по обсуждаемой теме. Обратим внимание на то, что если оценивать возможности языка по адекватности замысла текста его интерпретации, то «придется признать, что все естественно возникшие языковые структуры устроены в достаточной мере плохо» [</w:t>
      </w:r>
      <w:r w:rsidRPr="0047656B">
        <w:rPr>
          <w:bCs/>
          <w:kern w:val="36"/>
          <w:sz w:val="28"/>
          <w:szCs w:val="28"/>
        </w:rPr>
        <w:t>48</w:t>
      </w:r>
      <w:r w:rsidRPr="007A03E1">
        <w:rPr>
          <w:bCs/>
          <w:color w:val="222222"/>
          <w:kern w:val="36"/>
          <w:sz w:val="28"/>
          <w:szCs w:val="28"/>
        </w:rPr>
        <w:t xml:space="preserve">]. Для полной адекватности «нужны условия, в естественной ситуации практически недостижимые: для этого требуется, чтобы адресат и адресант пользовались полностью идентичными кодами, то есть </w:t>
      </w:r>
      <w:proofErr w:type="gramStart"/>
      <w:r w:rsidRPr="007A03E1">
        <w:rPr>
          <w:bCs/>
          <w:color w:val="222222"/>
          <w:kern w:val="36"/>
          <w:sz w:val="28"/>
          <w:szCs w:val="28"/>
        </w:rPr>
        <w:t>фактически</w:t>
      </w:r>
      <w:proofErr w:type="gramEnd"/>
      <w:r w:rsidRPr="007A03E1">
        <w:rPr>
          <w:bCs/>
          <w:color w:val="222222"/>
          <w:kern w:val="36"/>
          <w:sz w:val="28"/>
          <w:szCs w:val="28"/>
        </w:rPr>
        <w:t xml:space="preserve"> чтобы они в семиотическом отношении представляли как бы удвоенную одну и ту же личность» [</w:t>
      </w:r>
      <w:r w:rsidRPr="0047656B">
        <w:rPr>
          <w:bCs/>
          <w:kern w:val="36"/>
          <w:sz w:val="28"/>
          <w:szCs w:val="28"/>
        </w:rPr>
        <w:t>48</w:t>
      </w:r>
      <w:r w:rsidRPr="007A03E1">
        <w:rPr>
          <w:bCs/>
          <w:color w:val="222222"/>
          <w:kern w:val="36"/>
          <w:sz w:val="28"/>
          <w:szCs w:val="28"/>
        </w:rPr>
        <w:t>].</w:t>
      </w:r>
    </w:p>
    <w:p w:rsidR="00214834" w:rsidRPr="007A03E1" w:rsidRDefault="00214834" w:rsidP="00214834">
      <w:pPr>
        <w:spacing w:line="240" w:lineRule="auto"/>
        <w:ind w:firstLine="567"/>
        <w:jc w:val="both"/>
        <w:outlineLvl w:val="0"/>
        <w:rPr>
          <w:bCs/>
          <w:color w:val="222222"/>
          <w:kern w:val="36"/>
          <w:sz w:val="28"/>
          <w:szCs w:val="28"/>
        </w:rPr>
      </w:pPr>
      <w:r w:rsidRPr="007A03E1">
        <w:rPr>
          <w:bCs/>
          <w:color w:val="222222"/>
          <w:kern w:val="36"/>
          <w:sz w:val="28"/>
          <w:szCs w:val="28"/>
        </w:rPr>
        <w:t xml:space="preserve">Внутренняя речь человека – именно то декодирующее устройство, успешность и правильность настройки которого определяет эффективность коммуникативной деятельности носителя устройства. </w:t>
      </w:r>
    </w:p>
    <w:p w:rsidR="00214834" w:rsidRPr="007A03E1" w:rsidRDefault="00214834" w:rsidP="00214834">
      <w:pPr>
        <w:spacing w:line="240" w:lineRule="auto"/>
        <w:ind w:firstLine="567"/>
        <w:jc w:val="both"/>
        <w:outlineLvl w:val="0"/>
        <w:rPr>
          <w:bCs/>
          <w:color w:val="222222"/>
          <w:kern w:val="36"/>
          <w:sz w:val="28"/>
          <w:szCs w:val="28"/>
        </w:rPr>
      </w:pPr>
      <w:r w:rsidRPr="007A03E1">
        <w:rPr>
          <w:bCs/>
          <w:color w:val="222222"/>
          <w:kern w:val="36"/>
          <w:sz w:val="28"/>
          <w:szCs w:val="28"/>
        </w:rPr>
        <w:t xml:space="preserve">Психические особенности автора текста, составляющие его психологический портрет, определяются на основе анализа его высказываний и невербальных сопутствующих знаков. В совокупности результаты анализа говорят о коммуникативном намерении, мотивах, желаниях и целях говорящего, даже если они явно не выражены. </w:t>
      </w:r>
    </w:p>
    <w:p w:rsidR="00214834" w:rsidRPr="007A03E1" w:rsidRDefault="00214834" w:rsidP="00214834">
      <w:pPr>
        <w:spacing w:line="240" w:lineRule="auto"/>
        <w:ind w:firstLine="567"/>
        <w:jc w:val="both"/>
        <w:outlineLvl w:val="0"/>
        <w:rPr>
          <w:bCs/>
          <w:color w:val="222222"/>
          <w:kern w:val="36"/>
          <w:sz w:val="28"/>
          <w:szCs w:val="28"/>
        </w:rPr>
      </w:pPr>
      <w:r>
        <w:rPr>
          <w:bCs/>
          <w:color w:val="222222"/>
          <w:kern w:val="36"/>
          <w:sz w:val="28"/>
          <w:szCs w:val="28"/>
        </w:rPr>
        <w:t>О</w:t>
      </w:r>
      <w:r w:rsidRPr="00BC2459">
        <w:rPr>
          <w:bCs/>
          <w:color w:val="222222"/>
          <w:kern w:val="36"/>
          <w:sz w:val="28"/>
          <w:szCs w:val="28"/>
        </w:rPr>
        <w:t xml:space="preserve">собенности языкового оформления мыслей </w:t>
      </w:r>
      <w:r>
        <w:rPr>
          <w:bCs/>
          <w:color w:val="222222"/>
          <w:kern w:val="36"/>
          <w:sz w:val="28"/>
          <w:szCs w:val="28"/>
        </w:rPr>
        <w:t>анализируются не только для построения психологического портрета собеседника, но и для осознания смысла текста:</w:t>
      </w:r>
    </w:p>
    <w:p w:rsidR="00214834" w:rsidRPr="007A03E1" w:rsidRDefault="00214834" w:rsidP="00214834">
      <w:pPr>
        <w:spacing w:line="240" w:lineRule="auto"/>
        <w:ind w:firstLine="567"/>
        <w:jc w:val="both"/>
        <w:outlineLvl w:val="0"/>
        <w:rPr>
          <w:bCs/>
          <w:color w:val="222222"/>
          <w:kern w:val="36"/>
          <w:sz w:val="28"/>
          <w:szCs w:val="28"/>
        </w:rPr>
      </w:pPr>
      <w:r w:rsidRPr="007A03E1">
        <w:rPr>
          <w:bCs/>
          <w:color w:val="222222"/>
          <w:kern w:val="36"/>
          <w:sz w:val="28"/>
          <w:szCs w:val="28"/>
        </w:rPr>
        <w:t xml:space="preserve">Смысл текста складывается из трех составляющих – семантики, синтактики и прагматики. Корреляции текстового содержания с объективной действительностью иногда получают название </w:t>
      </w:r>
      <w:proofErr w:type="spellStart"/>
      <w:r w:rsidRPr="007A03E1">
        <w:rPr>
          <w:bCs/>
          <w:color w:val="222222"/>
          <w:kern w:val="36"/>
          <w:sz w:val="28"/>
          <w:szCs w:val="28"/>
        </w:rPr>
        <w:t>сигматики</w:t>
      </w:r>
      <w:proofErr w:type="spellEnd"/>
      <w:r w:rsidRPr="007A03E1">
        <w:rPr>
          <w:bCs/>
          <w:color w:val="222222"/>
          <w:kern w:val="36"/>
          <w:sz w:val="28"/>
          <w:szCs w:val="28"/>
        </w:rPr>
        <w:t>, мы же используем термин «</w:t>
      </w:r>
      <w:proofErr w:type="spellStart"/>
      <w:r w:rsidRPr="007A03E1">
        <w:rPr>
          <w:bCs/>
          <w:color w:val="222222"/>
          <w:kern w:val="36"/>
          <w:sz w:val="28"/>
          <w:szCs w:val="28"/>
        </w:rPr>
        <w:t>пресуппозиция</w:t>
      </w:r>
      <w:proofErr w:type="spellEnd"/>
      <w:r w:rsidRPr="007A03E1">
        <w:rPr>
          <w:bCs/>
          <w:color w:val="222222"/>
          <w:kern w:val="36"/>
          <w:sz w:val="28"/>
          <w:szCs w:val="28"/>
        </w:rPr>
        <w:t>». Законы логики привлекаются на всех этапах анализа текста как знака.</w:t>
      </w:r>
    </w:p>
    <w:p w:rsidR="00214834" w:rsidRPr="007A03E1" w:rsidRDefault="00214834" w:rsidP="00214834">
      <w:pPr>
        <w:spacing w:line="240" w:lineRule="auto"/>
        <w:ind w:firstLine="567"/>
        <w:jc w:val="both"/>
        <w:outlineLvl w:val="0"/>
        <w:rPr>
          <w:bCs/>
          <w:color w:val="222222"/>
          <w:kern w:val="36"/>
          <w:sz w:val="28"/>
          <w:szCs w:val="28"/>
        </w:rPr>
      </w:pPr>
      <w:r w:rsidRPr="007A03E1">
        <w:rPr>
          <w:bCs/>
          <w:color w:val="222222"/>
          <w:kern w:val="36"/>
          <w:sz w:val="28"/>
          <w:szCs w:val="28"/>
        </w:rPr>
        <w:t>Анализ семантики текста (объема, содержания понятий и их взаимосвязи) производится с помощью логических операций с понятиями: объем, содержание понятия и его дефиниция.</w:t>
      </w:r>
    </w:p>
    <w:p w:rsidR="00214834" w:rsidRDefault="00214834" w:rsidP="00214834">
      <w:pPr>
        <w:spacing w:line="240" w:lineRule="auto"/>
        <w:ind w:firstLine="567"/>
        <w:jc w:val="both"/>
        <w:outlineLvl w:val="0"/>
        <w:rPr>
          <w:bCs/>
          <w:color w:val="222222"/>
          <w:kern w:val="36"/>
          <w:sz w:val="28"/>
          <w:szCs w:val="28"/>
        </w:rPr>
      </w:pPr>
      <w:r w:rsidRPr="007A03E1">
        <w:rPr>
          <w:bCs/>
          <w:color w:val="222222"/>
          <w:kern w:val="36"/>
          <w:sz w:val="28"/>
          <w:szCs w:val="28"/>
        </w:rPr>
        <w:t xml:space="preserve">Анализ взаимосвязи понятий и выявление нарушений логики: логическая схема по системе графов. </w:t>
      </w:r>
      <w:r>
        <w:rPr>
          <w:bCs/>
          <w:color w:val="222222"/>
          <w:kern w:val="36"/>
          <w:sz w:val="28"/>
          <w:szCs w:val="28"/>
        </w:rPr>
        <w:t>Д</w:t>
      </w:r>
      <w:r w:rsidRPr="007A03E1">
        <w:rPr>
          <w:bCs/>
          <w:color w:val="222222"/>
          <w:kern w:val="36"/>
          <w:sz w:val="28"/>
          <w:szCs w:val="28"/>
        </w:rPr>
        <w:t>остоверность и непротиворечивость информации – логика (денотативно-предикативный анализ текста), анализ связи суждений в тексте (аналогия, причина и следствие, последовательность, одновременность), анализ логических ошибок и выявление их причин и целей, семантика (</w:t>
      </w:r>
      <w:proofErr w:type="spellStart"/>
      <w:r w:rsidRPr="007A03E1">
        <w:rPr>
          <w:bCs/>
          <w:color w:val="222222"/>
          <w:kern w:val="36"/>
          <w:sz w:val="28"/>
          <w:szCs w:val="28"/>
        </w:rPr>
        <w:t>пресуппозиции</w:t>
      </w:r>
      <w:proofErr w:type="spellEnd"/>
      <w:r w:rsidRPr="007A03E1">
        <w:rPr>
          <w:bCs/>
          <w:color w:val="222222"/>
          <w:kern w:val="36"/>
          <w:sz w:val="28"/>
          <w:szCs w:val="28"/>
        </w:rPr>
        <w:t>), аксиология (воздействие через культурную отнесенность).</w:t>
      </w:r>
    </w:p>
    <w:p w:rsidR="00214834" w:rsidRPr="007A03E1" w:rsidRDefault="00214834" w:rsidP="00214834">
      <w:pPr>
        <w:spacing w:line="240" w:lineRule="auto"/>
        <w:ind w:firstLine="567"/>
        <w:jc w:val="both"/>
        <w:outlineLvl w:val="0"/>
        <w:rPr>
          <w:bCs/>
          <w:color w:val="222222"/>
          <w:kern w:val="36"/>
          <w:sz w:val="28"/>
          <w:szCs w:val="28"/>
        </w:rPr>
      </w:pPr>
      <w:r w:rsidRPr="007A03E1">
        <w:rPr>
          <w:bCs/>
          <w:color w:val="222222"/>
          <w:kern w:val="36"/>
          <w:sz w:val="28"/>
          <w:szCs w:val="28"/>
        </w:rPr>
        <w:lastRenderedPageBreak/>
        <w:t>Определение степени избыточности /недостаточности информации (дифференциация новой и старой информации - тема - рема), определение достоверности, истинности и применимости новой информации в практике: рема подвергается анализу и синтезу, что обеспечивает противодействие манипуляциям.</w:t>
      </w:r>
    </w:p>
    <w:p w:rsidR="00214834" w:rsidRPr="007A03E1" w:rsidRDefault="00214834" w:rsidP="00214834">
      <w:pPr>
        <w:spacing w:line="240" w:lineRule="auto"/>
        <w:ind w:firstLine="567"/>
        <w:jc w:val="both"/>
        <w:outlineLvl w:val="0"/>
        <w:rPr>
          <w:bCs/>
          <w:color w:val="222222"/>
          <w:kern w:val="36"/>
          <w:sz w:val="28"/>
          <w:szCs w:val="28"/>
        </w:rPr>
      </w:pPr>
      <w:r w:rsidRPr="007A03E1">
        <w:rPr>
          <w:bCs/>
          <w:color w:val="222222"/>
          <w:kern w:val="36"/>
          <w:sz w:val="28"/>
          <w:szCs w:val="28"/>
        </w:rPr>
        <w:t xml:space="preserve">Синтез: представление информации в виде собственного усовершенствованного текста  – перестройка логики текста, привлечение необходимой </w:t>
      </w:r>
      <w:proofErr w:type="spellStart"/>
      <w:r w:rsidRPr="007A03E1">
        <w:rPr>
          <w:bCs/>
          <w:color w:val="222222"/>
          <w:kern w:val="36"/>
          <w:sz w:val="28"/>
          <w:szCs w:val="28"/>
        </w:rPr>
        <w:t>пресуппозиции</w:t>
      </w:r>
      <w:proofErr w:type="spellEnd"/>
      <w:r w:rsidRPr="007A03E1">
        <w:rPr>
          <w:bCs/>
          <w:color w:val="222222"/>
          <w:kern w:val="36"/>
          <w:sz w:val="28"/>
          <w:szCs w:val="28"/>
        </w:rPr>
        <w:t>, создание прогноза относительно развития темы (определение степени энтропии – что нового добавляет данное знание и какие новые проблемы поднимает).</w:t>
      </w:r>
    </w:p>
    <w:p w:rsidR="00214834" w:rsidRDefault="00214834" w:rsidP="00214834">
      <w:pPr>
        <w:spacing w:line="240" w:lineRule="auto"/>
        <w:ind w:firstLine="567"/>
        <w:jc w:val="both"/>
        <w:outlineLvl w:val="0"/>
        <w:rPr>
          <w:bCs/>
          <w:color w:val="222222"/>
          <w:kern w:val="36"/>
          <w:sz w:val="28"/>
          <w:szCs w:val="28"/>
        </w:rPr>
      </w:pPr>
      <w:r>
        <w:rPr>
          <w:bCs/>
          <w:color w:val="222222"/>
          <w:kern w:val="36"/>
          <w:sz w:val="28"/>
          <w:szCs w:val="28"/>
        </w:rPr>
        <w:t>Представим в виде таблицы логические операции, совершаемые интерпретатором сообщения:</w:t>
      </w:r>
    </w:p>
    <w:p w:rsidR="00214834" w:rsidRPr="00CB46A5" w:rsidRDefault="00214834" w:rsidP="00214834">
      <w:pPr>
        <w:shd w:val="clear" w:color="auto" w:fill="FFFFFF"/>
        <w:spacing w:line="240" w:lineRule="auto"/>
        <w:ind w:left="0" w:firstLine="284"/>
        <w:jc w:val="both"/>
        <w:rPr>
          <w:rFonts w:eastAsia="Calibri"/>
          <w:lang w:eastAsia="en-US"/>
        </w:rPr>
      </w:pPr>
    </w:p>
    <w:p w:rsidR="00214834" w:rsidRPr="00E31919" w:rsidRDefault="00214834" w:rsidP="00214834">
      <w:pPr>
        <w:shd w:val="clear" w:color="auto" w:fill="FFFFFF"/>
        <w:spacing w:line="240" w:lineRule="auto"/>
        <w:ind w:left="0" w:firstLine="284"/>
        <w:jc w:val="both"/>
        <w:rPr>
          <w:rFonts w:eastAsia="Calibri"/>
          <w:b/>
          <w:sz w:val="28"/>
          <w:lang w:eastAsia="en-US"/>
        </w:rPr>
      </w:pPr>
      <w:r w:rsidRPr="00E31919">
        <w:rPr>
          <w:rFonts w:eastAsia="Calibri"/>
          <w:b/>
          <w:sz w:val="28"/>
          <w:lang w:eastAsia="en-US"/>
        </w:rPr>
        <w:t xml:space="preserve">Таблица </w:t>
      </w:r>
      <w:r>
        <w:rPr>
          <w:rFonts w:eastAsia="Calibri"/>
          <w:b/>
          <w:sz w:val="28"/>
          <w:lang w:eastAsia="en-US"/>
        </w:rPr>
        <w:t>16</w:t>
      </w:r>
      <w:r w:rsidRPr="00E31919">
        <w:rPr>
          <w:rFonts w:eastAsia="Calibri"/>
          <w:b/>
          <w:sz w:val="28"/>
          <w:lang w:eastAsia="en-US"/>
        </w:rPr>
        <w:t>. Логические операции как этапы деятельности интерпретатора</w:t>
      </w:r>
    </w:p>
    <w:tbl>
      <w:tblPr>
        <w:tblW w:w="949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6"/>
        <w:gridCol w:w="2694"/>
        <w:gridCol w:w="4678"/>
      </w:tblGrid>
      <w:tr w:rsidR="00214834" w:rsidRPr="00E31919" w:rsidTr="00BA07B2">
        <w:tc>
          <w:tcPr>
            <w:tcW w:w="2126" w:type="dxa"/>
            <w:tcBorders>
              <w:top w:val="single" w:sz="4" w:space="0" w:color="000000"/>
              <w:left w:val="single" w:sz="4" w:space="0" w:color="000000"/>
              <w:bottom w:val="single" w:sz="4" w:space="0" w:color="000000"/>
              <w:right w:val="single" w:sz="4" w:space="0" w:color="000000"/>
            </w:tcBorders>
            <w:hideMark/>
          </w:tcPr>
          <w:p w:rsidR="00214834" w:rsidRPr="00E31919" w:rsidRDefault="00214834" w:rsidP="00BA07B2">
            <w:pPr>
              <w:tabs>
                <w:tab w:val="left" w:pos="851"/>
              </w:tabs>
              <w:spacing w:line="240" w:lineRule="auto"/>
              <w:ind w:left="0" w:firstLine="34"/>
              <w:jc w:val="both"/>
              <w:rPr>
                <w:rFonts w:eastAsia="Calibri"/>
                <w:b/>
                <w:sz w:val="28"/>
                <w:lang w:eastAsia="en-US"/>
              </w:rPr>
            </w:pPr>
            <w:r w:rsidRPr="00E31919">
              <w:rPr>
                <w:rFonts w:eastAsia="Calibri"/>
                <w:b/>
                <w:sz w:val="28"/>
                <w:lang w:eastAsia="en-US"/>
              </w:rPr>
              <w:t xml:space="preserve">Операция </w:t>
            </w:r>
          </w:p>
        </w:tc>
        <w:tc>
          <w:tcPr>
            <w:tcW w:w="2694" w:type="dxa"/>
            <w:tcBorders>
              <w:top w:val="single" w:sz="4" w:space="0" w:color="000000"/>
              <w:left w:val="single" w:sz="4" w:space="0" w:color="000000"/>
              <w:bottom w:val="single" w:sz="4" w:space="0" w:color="000000"/>
              <w:right w:val="single" w:sz="4" w:space="0" w:color="000000"/>
            </w:tcBorders>
            <w:hideMark/>
          </w:tcPr>
          <w:p w:rsidR="00214834" w:rsidRPr="00E31919" w:rsidRDefault="00214834" w:rsidP="00BA07B2">
            <w:pPr>
              <w:tabs>
                <w:tab w:val="left" w:pos="851"/>
              </w:tabs>
              <w:spacing w:line="240" w:lineRule="auto"/>
              <w:ind w:left="0" w:firstLine="34"/>
              <w:jc w:val="both"/>
              <w:rPr>
                <w:rFonts w:eastAsia="Calibri"/>
                <w:b/>
                <w:sz w:val="28"/>
                <w:lang w:eastAsia="en-US"/>
              </w:rPr>
            </w:pPr>
            <w:r w:rsidRPr="00E31919">
              <w:rPr>
                <w:rFonts w:eastAsia="Calibri"/>
                <w:b/>
                <w:sz w:val="28"/>
                <w:lang w:eastAsia="en-US"/>
              </w:rPr>
              <w:t>Суть операции</w:t>
            </w:r>
          </w:p>
        </w:tc>
        <w:tc>
          <w:tcPr>
            <w:tcW w:w="4678" w:type="dxa"/>
            <w:tcBorders>
              <w:top w:val="single" w:sz="4" w:space="0" w:color="000000"/>
              <w:left w:val="single" w:sz="4" w:space="0" w:color="000000"/>
              <w:bottom w:val="single" w:sz="4" w:space="0" w:color="000000"/>
              <w:right w:val="single" w:sz="4" w:space="0" w:color="000000"/>
            </w:tcBorders>
            <w:hideMark/>
          </w:tcPr>
          <w:p w:rsidR="00214834" w:rsidRPr="00E31919" w:rsidRDefault="00214834" w:rsidP="00BA07B2">
            <w:pPr>
              <w:tabs>
                <w:tab w:val="left" w:pos="851"/>
              </w:tabs>
              <w:spacing w:line="240" w:lineRule="auto"/>
              <w:ind w:left="0" w:firstLine="34"/>
              <w:jc w:val="both"/>
              <w:rPr>
                <w:rFonts w:eastAsia="Calibri"/>
                <w:b/>
                <w:sz w:val="28"/>
                <w:lang w:eastAsia="en-US"/>
              </w:rPr>
            </w:pPr>
            <w:r w:rsidRPr="00E31919">
              <w:rPr>
                <w:rFonts w:eastAsia="Calibri"/>
                <w:b/>
                <w:sz w:val="28"/>
                <w:lang w:eastAsia="en-US"/>
              </w:rPr>
              <w:t>Этапы деятельности интерпретатора</w:t>
            </w:r>
          </w:p>
        </w:tc>
      </w:tr>
      <w:tr w:rsidR="00214834" w:rsidRPr="00E31919" w:rsidTr="00BA07B2">
        <w:tc>
          <w:tcPr>
            <w:tcW w:w="2126" w:type="dxa"/>
            <w:tcBorders>
              <w:top w:val="single" w:sz="4" w:space="0" w:color="000000"/>
              <w:left w:val="single" w:sz="4" w:space="0" w:color="000000"/>
              <w:bottom w:val="single" w:sz="4" w:space="0" w:color="000000"/>
              <w:right w:val="single" w:sz="4" w:space="0" w:color="000000"/>
            </w:tcBorders>
            <w:hideMark/>
          </w:tcPr>
          <w:p w:rsidR="00214834" w:rsidRPr="00E31919" w:rsidRDefault="00214834" w:rsidP="00BA07B2">
            <w:pPr>
              <w:tabs>
                <w:tab w:val="left" w:pos="851"/>
              </w:tabs>
              <w:spacing w:line="240" w:lineRule="auto"/>
              <w:ind w:left="0" w:firstLine="34"/>
              <w:jc w:val="both"/>
              <w:rPr>
                <w:rFonts w:eastAsia="Calibri"/>
                <w:b/>
                <w:sz w:val="28"/>
                <w:lang w:eastAsia="en-US"/>
              </w:rPr>
            </w:pPr>
            <w:r w:rsidRPr="00E31919">
              <w:rPr>
                <w:rFonts w:eastAsia="Calibri"/>
                <w:b/>
                <w:sz w:val="28"/>
                <w:lang w:eastAsia="en-US"/>
              </w:rPr>
              <w:t>категоризация</w:t>
            </w:r>
          </w:p>
        </w:tc>
        <w:tc>
          <w:tcPr>
            <w:tcW w:w="2694" w:type="dxa"/>
            <w:tcBorders>
              <w:top w:val="single" w:sz="4" w:space="0" w:color="000000"/>
              <w:left w:val="single" w:sz="4" w:space="0" w:color="000000"/>
              <w:bottom w:val="single" w:sz="4" w:space="0" w:color="000000"/>
              <w:right w:val="single" w:sz="4" w:space="0" w:color="000000"/>
            </w:tcBorders>
            <w:hideMark/>
          </w:tcPr>
          <w:p w:rsidR="00214834" w:rsidRPr="00E31919" w:rsidRDefault="00214834" w:rsidP="00BA07B2">
            <w:pPr>
              <w:tabs>
                <w:tab w:val="left" w:pos="851"/>
              </w:tabs>
              <w:spacing w:line="240" w:lineRule="auto"/>
              <w:ind w:left="0" w:firstLine="34"/>
              <w:jc w:val="both"/>
              <w:rPr>
                <w:rFonts w:eastAsia="Calibri"/>
                <w:sz w:val="28"/>
                <w:lang w:eastAsia="en-US"/>
              </w:rPr>
            </w:pPr>
            <w:r w:rsidRPr="00E31919">
              <w:rPr>
                <w:rFonts w:eastAsia="Calibri"/>
                <w:sz w:val="28"/>
                <w:lang w:eastAsia="en-US"/>
              </w:rPr>
              <w:t>ориентировка на всем материа</w:t>
            </w:r>
            <w:r w:rsidRPr="00E31919">
              <w:rPr>
                <w:rFonts w:eastAsia="Calibri"/>
                <w:sz w:val="28"/>
                <w:lang w:eastAsia="en-US"/>
              </w:rPr>
              <w:softHyphen/>
              <w:t>ле -  отнесение его элементов к определенным категориям, включением в тот или иной алфавит.</w:t>
            </w:r>
          </w:p>
        </w:tc>
        <w:tc>
          <w:tcPr>
            <w:tcW w:w="4678" w:type="dxa"/>
            <w:tcBorders>
              <w:top w:val="single" w:sz="4" w:space="0" w:color="000000"/>
              <w:left w:val="single" w:sz="4" w:space="0" w:color="000000"/>
              <w:bottom w:val="single" w:sz="4" w:space="0" w:color="000000"/>
              <w:right w:val="single" w:sz="4" w:space="0" w:color="000000"/>
            </w:tcBorders>
            <w:hideMark/>
          </w:tcPr>
          <w:p w:rsidR="00214834" w:rsidRPr="00E31919" w:rsidRDefault="00214834" w:rsidP="00BA07B2">
            <w:pPr>
              <w:tabs>
                <w:tab w:val="left" w:pos="851"/>
              </w:tabs>
              <w:spacing w:line="240" w:lineRule="auto"/>
              <w:ind w:left="0" w:firstLine="34"/>
              <w:jc w:val="both"/>
              <w:rPr>
                <w:rFonts w:eastAsia="Calibri"/>
                <w:sz w:val="28"/>
                <w:lang w:eastAsia="en-US"/>
              </w:rPr>
            </w:pPr>
            <w:r w:rsidRPr="00E31919">
              <w:rPr>
                <w:rFonts w:eastAsia="Calibri"/>
                <w:b/>
                <w:sz w:val="28"/>
                <w:lang w:eastAsia="en-US"/>
              </w:rPr>
              <w:t xml:space="preserve">Классификация - </w:t>
            </w:r>
            <w:r w:rsidRPr="00E31919">
              <w:rPr>
                <w:rFonts w:eastAsia="Calibri"/>
                <w:sz w:val="28"/>
                <w:lang w:eastAsia="en-US"/>
              </w:rPr>
              <w:t>распределение каких-либо предметов, явлений, понятий по классам, группам, разрядам на основе определенных общих признаков;</w:t>
            </w:r>
          </w:p>
          <w:p w:rsidR="00214834" w:rsidRPr="00E31919" w:rsidRDefault="00214834" w:rsidP="00BA07B2">
            <w:pPr>
              <w:shd w:val="clear" w:color="auto" w:fill="FFFFFF"/>
              <w:spacing w:line="240" w:lineRule="auto"/>
              <w:ind w:left="0" w:firstLine="34"/>
              <w:jc w:val="both"/>
              <w:rPr>
                <w:rFonts w:eastAsia="Calibri"/>
                <w:sz w:val="28"/>
                <w:lang w:eastAsia="en-US"/>
              </w:rPr>
            </w:pPr>
            <w:r w:rsidRPr="00E31919">
              <w:rPr>
                <w:rFonts w:eastAsia="Calibri"/>
                <w:b/>
                <w:sz w:val="28"/>
                <w:lang w:eastAsia="en-US"/>
              </w:rPr>
              <w:t xml:space="preserve">Аналогия - </w:t>
            </w:r>
            <w:r w:rsidRPr="00E31919">
              <w:rPr>
                <w:rFonts w:eastAsia="Calibri"/>
                <w:sz w:val="28"/>
                <w:lang w:eastAsia="en-US"/>
              </w:rPr>
              <w:t>установление сходства, подобия в определенных отноше</w:t>
            </w:r>
            <w:r w:rsidRPr="00E31919">
              <w:rPr>
                <w:rFonts w:eastAsia="Calibri"/>
                <w:sz w:val="28"/>
                <w:lang w:eastAsia="en-US"/>
              </w:rPr>
              <w:softHyphen/>
              <w:t>ниях предметов, явлений, понятий, в целом различных;</w:t>
            </w:r>
          </w:p>
          <w:p w:rsidR="00214834" w:rsidRPr="00E31919" w:rsidRDefault="00214834" w:rsidP="00BA07B2">
            <w:pPr>
              <w:tabs>
                <w:tab w:val="left" w:pos="851"/>
              </w:tabs>
              <w:spacing w:line="240" w:lineRule="auto"/>
              <w:ind w:left="0" w:firstLine="34"/>
              <w:jc w:val="both"/>
              <w:rPr>
                <w:rFonts w:eastAsia="Calibri"/>
                <w:sz w:val="28"/>
                <w:lang w:eastAsia="en-US"/>
              </w:rPr>
            </w:pPr>
            <w:r w:rsidRPr="00E31919">
              <w:rPr>
                <w:rFonts w:eastAsia="Calibri"/>
                <w:b/>
                <w:sz w:val="28"/>
                <w:lang w:eastAsia="en-US"/>
              </w:rPr>
              <w:t xml:space="preserve">Ассоциация - </w:t>
            </w:r>
            <w:r w:rsidRPr="00E31919">
              <w:rPr>
                <w:rFonts w:eastAsia="Calibri"/>
                <w:sz w:val="28"/>
                <w:lang w:eastAsia="en-US"/>
              </w:rPr>
              <w:t>установление связей по сходству, смежности или проти</w:t>
            </w:r>
            <w:r w:rsidRPr="00E31919">
              <w:rPr>
                <w:rFonts w:eastAsia="Calibri"/>
                <w:sz w:val="28"/>
                <w:lang w:eastAsia="en-US"/>
              </w:rPr>
              <w:softHyphen/>
              <w:t>воположности запоминаемого с индивидуальным опытом субъекта и т.д.</w:t>
            </w:r>
          </w:p>
        </w:tc>
      </w:tr>
      <w:tr w:rsidR="00214834" w:rsidRPr="00E31919" w:rsidTr="00BA07B2">
        <w:tc>
          <w:tcPr>
            <w:tcW w:w="2126" w:type="dxa"/>
            <w:tcBorders>
              <w:top w:val="single" w:sz="4" w:space="0" w:color="000000"/>
              <w:left w:val="single" w:sz="4" w:space="0" w:color="000000"/>
              <w:bottom w:val="single" w:sz="4" w:space="0" w:color="000000"/>
              <w:right w:val="single" w:sz="4" w:space="0" w:color="000000"/>
            </w:tcBorders>
            <w:hideMark/>
          </w:tcPr>
          <w:p w:rsidR="00214834" w:rsidRPr="00E31919" w:rsidRDefault="00214834" w:rsidP="00BA07B2">
            <w:pPr>
              <w:tabs>
                <w:tab w:val="left" w:pos="851"/>
              </w:tabs>
              <w:spacing w:line="240" w:lineRule="auto"/>
              <w:ind w:left="0" w:firstLine="34"/>
              <w:jc w:val="both"/>
              <w:rPr>
                <w:rFonts w:eastAsia="Calibri"/>
                <w:b/>
                <w:sz w:val="28"/>
                <w:lang w:eastAsia="en-US"/>
              </w:rPr>
            </w:pPr>
            <w:r w:rsidRPr="00E31919">
              <w:rPr>
                <w:rFonts w:eastAsia="Calibri"/>
                <w:b/>
                <w:sz w:val="28"/>
                <w:lang w:eastAsia="en-US"/>
              </w:rPr>
              <w:t>выделение групп</w:t>
            </w:r>
          </w:p>
        </w:tc>
        <w:tc>
          <w:tcPr>
            <w:tcW w:w="2694" w:type="dxa"/>
            <w:tcBorders>
              <w:top w:val="single" w:sz="4" w:space="0" w:color="000000"/>
              <w:left w:val="single" w:sz="4" w:space="0" w:color="000000"/>
              <w:bottom w:val="single" w:sz="4" w:space="0" w:color="000000"/>
              <w:right w:val="single" w:sz="4" w:space="0" w:color="000000"/>
            </w:tcBorders>
            <w:hideMark/>
          </w:tcPr>
          <w:p w:rsidR="00214834" w:rsidRPr="00E31919" w:rsidRDefault="00214834" w:rsidP="00BA07B2">
            <w:pPr>
              <w:tabs>
                <w:tab w:val="left" w:pos="851"/>
              </w:tabs>
              <w:spacing w:line="240" w:lineRule="auto"/>
              <w:ind w:left="0" w:firstLine="34"/>
              <w:jc w:val="both"/>
              <w:rPr>
                <w:rFonts w:eastAsia="Calibri"/>
                <w:sz w:val="28"/>
                <w:lang w:eastAsia="en-US"/>
              </w:rPr>
            </w:pPr>
            <w:r w:rsidRPr="00E31919">
              <w:rPr>
                <w:rFonts w:eastAsia="Calibri"/>
                <w:sz w:val="28"/>
                <w:lang w:eastAsia="en-US"/>
              </w:rPr>
              <w:t>поиск и выделение критериев группи</w:t>
            </w:r>
            <w:r w:rsidRPr="00E31919">
              <w:rPr>
                <w:rFonts w:eastAsia="Calibri"/>
                <w:sz w:val="28"/>
                <w:lang w:eastAsia="en-US"/>
              </w:rPr>
              <w:softHyphen/>
              <w:t>ровки, адекватных структуре объекта и задачам его предстоящего воспроиз</w:t>
            </w:r>
            <w:r w:rsidRPr="00E31919">
              <w:rPr>
                <w:rFonts w:eastAsia="Calibri"/>
                <w:sz w:val="28"/>
                <w:lang w:eastAsia="en-US"/>
              </w:rPr>
              <w:softHyphen/>
              <w:t>ведения</w:t>
            </w:r>
          </w:p>
        </w:tc>
        <w:tc>
          <w:tcPr>
            <w:tcW w:w="4678" w:type="dxa"/>
            <w:tcBorders>
              <w:top w:val="single" w:sz="4" w:space="0" w:color="000000"/>
              <w:left w:val="single" w:sz="4" w:space="0" w:color="000000"/>
              <w:bottom w:val="single" w:sz="4" w:space="0" w:color="000000"/>
              <w:right w:val="single" w:sz="4" w:space="0" w:color="000000"/>
            </w:tcBorders>
            <w:hideMark/>
          </w:tcPr>
          <w:p w:rsidR="00214834" w:rsidRPr="00E31919" w:rsidRDefault="00214834" w:rsidP="00BA07B2">
            <w:pPr>
              <w:tabs>
                <w:tab w:val="left" w:pos="851"/>
              </w:tabs>
              <w:spacing w:line="240" w:lineRule="auto"/>
              <w:ind w:left="0" w:firstLine="34"/>
              <w:jc w:val="both"/>
              <w:rPr>
                <w:rFonts w:eastAsia="Calibri"/>
                <w:sz w:val="28"/>
                <w:lang w:eastAsia="en-US"/>
              </w:rPr>
            </w:pPr>
            <w:r w:rsidRPr="00E31919">
              <w:rPr>
                <w:rFonts w:eastAsia="Calibri"/>
                <w:b/>
                <w:sz w:val="28"/>
                <w:lang w:eastAsia="en-US"/>
              </w:rPr>
              <w:t xml:space="preserve">Группировка - </w:t>
            </w:r>
            <w:r w:rsidRPr="00E31919">
              <w:rPr>
                <w:rFonts w:eastAsia="Calibri"/>
                <w:sz w:val="28"/>
                <w:lang w:eastAsia="en-US"/>
              </w:rPr>
              <w:t>разбиение материала на группы по каким-либо основани</w:t>
            </w:r>
            <w:r w:rsidRPr="00E31919">
              <w:rPr>
                <w:rFonts w:eastAsia="Calibri"/>
                <w:sz w:val="28"/>
                <w:lang w:eastAsia="en-US"/>
              </w:rPr>
              <w:softHyphen/>
              <w:t>ям (смыслу, ассоциациям и т.д.);</w:t>
            </w:r>
          </w:p>
        </w:tc>
      </w:tr>
      <w:tr w:rsidR="00214834" w:rsidRPr="00E31919" w:rsidTr="00BA07B2">
        <w:tc>
          <w:tcPr>
            <w:tcW w:w="2126" w:type="dxa"/>
            <w:tcBorders>
              <w:top w:val="single" w:sz="4" w:space="0" w:color="000000"/>
              <w:left w:val="single" w:sz="4" w:space="0" w:color="000000"/>
              <w:bottom w:val="single" w:sz="4" w:space="0" w:color="000000"/>
              <w:right w:val="single" w:sz="4" w:space="0" w:color="000000"/>
            </w:tcBorders>
            <w:hideMark/>
          </w:tcPr>
          <w:p w:rsidR="00214834" w:rsidRPr="00E31919" w:rsidRDefault="00214834" w:rsidP="00BA07B2">
            <w:pPr>
              <w:tabs>
                <w:tab w:val="left" w:pos="851"/>
              </w:tabs>
              <w:spacing w:line="240" w:lineRule="auto"/>
              <w:ind w:left="0" w:firstLine="34"/>
              <w:jc w:val="both"/>
              <w:rPr>
                <w:rFonts w:eastAsia="Calibri"/>
                <w:b/>
                <w:sz w:val="28"/>
                <w:lang w:eastAsia="en-US"/>
              </w:rPr>
            </w:pPr>
            <w:r w:rsidRPr="00E31919">
              <w:rPr>
                <w:rFonts w:eastAsia="Calibri"/>
                <w:b/>
                <w:sz w:val="28"/>
                <w:lang w:eastAsia="en-US"/>
              </w:rPr>
              <w:t xml:space="preserve">установление </w:t>
            </w:r>
            <w:proofErr w:type="spellStart"/>
            <w:proofErr w:type="gramStart"/>
            <w:r w:rsidRPr="00E31919">
              <w:rPr>
                <w:rFonts w:eastAsia="Calibri"/>
                <w:b/>
                <w:sz w:val="28"/>
                <w:lang w:eastAsia="en-US"/>
              </w:rPr>
              <w:t>внутригруп</w:t>
            </w:r>
            <w:r>
              <w:rPr>
                <w:rFonts w:eastAsia="Calibri"/>
                <w:b/>
                <w:sz w:val="28"/>
                <w:lang w:eastAsia="en-US"/>
              </w:rPr>
              <w:t>-</w:t>
            </w:r>
            <w:r w:rsidRPr="00E31919">
              <w:rPr>
                <w:rFonts w:eastAsia="Calibri"/>
                <w:b/>
                <w:sz w:val="28"/>
                <w:lang w:eastAsia="en-US"/>
              </w:rPr>
              <w:t>повых</w:t>
            </w:r>
            <w:proofErr w:type="spellEnd"/>
            <w:proofErr w:type="gramEnd"/>
            <w:r w:rsidRPr="00E31919">
              <w:rPr>
                <w:rFonts w:eastAsia="Calibri"/>
                <w:b/>
                <w:sz w:val="28"/>
                <w:lang w:eastAsia="en-US"/>
              </w:rPr>
              <w:t xml:space="preserve"> отношений</w:t>
            </w:r>
          </w:p>
        </w:tc>
        <w:tc>
          <w:tcPr>
            <w:tcW w:w="2694" w:type="dxa"/>
            <w:tcBorders>
              <w:top w:val="single" w:sz="4" w:space="0" w:color="000000"/>
              <w:left w:val="single" w:sz="4" w:space="0" w:color="000000"/>
              <w:bottom w:val="single" w:sz="4" w:space="0" w:color="000000"/>
              <w:right w:val="single" w:sz="4" w:space="0" w:color="000000"/>
            </w:tcBorders>
            <w:hideMark/>
          </w:tcPr>
          <w:p w:rsidR="00214834" w:rsidRPr="00E31919" w:rsidRDefault="00214834" w:rsidP="00BA07B2">
            <w:pPr>
              <w:tabs>
                <w:tab w:val="left" w:pos="851"/>
              </w:tabs>
              <w:spacing w:line="240" w:lineRule="auto"/>
              <w:ind w:left="0" w:firstLine="34"/>
              <w:jc w:val="both"/>
              <w:rPr>
                <w:rFonts w:eastAsia="Calibri"/>
                <w:sz w:val="28"/>
                <w:lang w:eastAsia="en-US"/>
              </w:rPr>
            </w:pPr>
            <w:r w:rsidRPr="00E31919">
              <w:rPr>
                <w:rFonts w:eastAsia="Calibri"/>
                <w:sz w:val="28"/>
                <w:lang w:eastAsia="en-US"/>
              </w:rPr>
              <w:t>установление внутригрупповых отношений эле</w:t>
            </w:r>
            <w:r w:rsidRPr="00E31919">
              <w:rPr>
                <w:rFonts w:eastAsia="Calibri"/>
                <w:sz w:val="28"/>
                <w:lang w:eastAsia="en-US"/>
              </w:rPr>
              <w:softHyphen/>
              <w:t xml:space="preserve">ментов и  комплектование групп, т.е. формирование </w:t>
            </w:r>
            <w:r w:rsidRPr="00E31919">
              <w:rPr>
                <w:rFonts w:eastAsia="Calibri"/>
                <w:sz w:val="28"/>
                <w:lang w:eastAsia="en-US"/>
              </w:rPr>
              <w:lastRenderedPageBreak/>
              <w:t>пространст</w:t>
            </w:r>
            <w:r w:rsidRPr="00E31919">
              <w:rPr>
                <w:rFonts w:eastAsia="Calibri"/>
                <w:sz w:val="28"/>
                <w:lang w:eastAsia="en-US"/>
              </w:rPr>
              <w:softHyphen/>
              <w:t>венно-временные связей элементов, соответствующих их смысловой общно</w:t>
            </w:r>
            <w:r w:rsidRPr="00E31919">
              <w:rPr>
                <w:rFonts w:eastAsia="Calibri"/>
                <w:sz w:val="28"/>
                <w:lang w:eastAsia="en-US"/>
              </w:rPr>
              <w:softHyphen/>
              <w:t>сти, установленной предшествующей операцией</w:t>
            </w:r>
          </w:p>
        </w:tc>
        <w:tc>
          <w:tcPr>
            <w:tcW w:w="4678" w:type="dxa"/>
            <w:tcBorders>
              <w:top w:val="single" w:sz="4" w:space="0" w:color="000000"/>
              <w:left w:val="single" w:sz="4" w:space="0" w:color="000000"/>
              <w:bottom w:val="single" w:sz="4" w:space="0" w:color="000000"/>
              <w:right w:val="single" w:sz="4" w:space="0" w:color="000000"/>
            </w:tcBorders>
            <w:hideMark/>
          </w:tcPr>
          <w:p w:rsidR="00214834" w:rsidRPr="00E31919" w:rsidRDefault="00214834" w:rsidP="00BA07B2">
            <w:pPr>
              <w:tabs>
                <w:tab w:val="left" w:pos="851"/>
              </w:tabs>
              <w:spacing w:line="240" w:lineRule="auto"/>
              <w:ind w:left="0" w:firstLine="34"/>
              <w:jc w:val="both"/>
              <w:rPr>
                <w:rFonts w:eastAsia="Calibri"/>
                <w:sz w:val="28"/>
                <w:lang w:eastAsia="en-US"/>
              </w:rPr>
            </w:pPr>
            <w:r w:rsidRPr="00E31919">
              <w:rPr>
                <w:rFonts w:eastAsia="Calibri"/>
                <w:b/>
                <w:sz w:val="28"/>
                <w:lang w:eastAsia="en-US"/>
              </w:rPr>
              <w:lastRenderedPageBreak/>
              <w:t xml:space="preserve">Структурирование - </w:t>
            </w:r>
            <w:r w:rsidRPr="00E31919">
              <w:rPr>
                <w:rFonts w:eastAsia="Calibri"/>
                <w:sz w:val="28"/>
                <w:lang w:eastAsia="en-US"/>
              </w:rPr>
              <w:t>установление взаимного расположения частей, состав</w:t>
            </w:r>
            <w:r w:rsidRPr="00E31919">
              <w:rPr>
                <w:rFonts w:eastAsia="Calibri"/>
                <w:sz w:val="28"/>
                <w:lang w:eastAsia="en-US"/>
              </w:rPr>
              <w:softHyphen/>
              <w:t>ляющих целое, внутреннего строения запоминаемого;</w:t>
            </w:r>
          </w:p>
        </w:tc>
      </w:tr>
    </w:tbl>
    <w:p w:rsidR="00214834" w:rsidRDefault="00214834" w:rsidP="00214834">
      <w:pPr>
        <w:spacing w:line="240" w:lineRule="auto"/>
        <w:ind w:left="1687" w:firstLine="0"/>
        <w:outlineLvl w:val="0"/>
        <w:rPr>
          <w:b/>
          <w:bCs/>
          <w:color w:val="222222"/>
          <w:kern w:val="36"/>
          <w:sz w:val="28"/>
          <w:szCs w:val="28"/>
        </w:rPr>
      </w:pPr>
    </w:p>
    <w:p w:rsidR="00214834" w:rsidRDefault="00214834" w:rsidP="00214834">
      <w:pPr>
        <w:spacing w:line="240" w:lineRule="auto"/>
        <w:ind w:left="1687" w:firstLine="0"/>
        <w:outlineLvl w:val="0"/>
        <w:rPr>
          <w:b/>
          <w:bCs/>
          <w:color w:val="222222"/>
          <w:kern w:val="36"/>
          <w:sz w:val="28"/>
          <w:szCs w:val="28"/>
        </w:rPr>
      </w:pPr>
    </w:p>
    <w:p w:rsidR="00214834" w:rsidRPr="005C5E97" w:rsidRDefault="00214834" w:rsidP="00214834">
      <w:pPr>
        <w:shd w:val="clear" w:color="auto" w:fill="FFFFFF"/>
        <w:spacing w:line="240" w:lineRule="auto"/>
        <w:ind w:left="0" w:firstLine="284"/>
        <w:jc w:val="right"/>
        <w:rPr>
          <w:rFonts w:eastAsia="Calibri"/>
          <w:sz w:val="28"/>
          <w:lang w:eastAsia="en-US"/>
        </w:rPr>
      </w:pPr>
      <w:r w:rsidRPr="005C5E97">
        <w:rPr>
          <w:rFonts w:eastAsia="Calibri"/>
          <w:sz w:val="28"/>
          <w:lang w:eastAsia="en-US"/>
        </w:rPr>
        <w:t>Таблица 1</w:t>
      </w:r>
      <w:r>
        <w:rPr>
          <w:rFonts w:eastAsia="Calibri"/>
          <w:sz w:val="28"/>
          <w:lang w:eastAsia="en-US"/>
        </w:rPr>
        <w:t>6</w:t>
      </w:r>
      <w:r w:rsidRPr="005C5E97">
        <w:rPr>
          <w:rFonts w:eastAsia="Calibri"/>
          <w:sz w:val="28"/>
          <w:lang w:eastAsia="en-US"/>
        </w:rPr>
        <w:t xml:space="preserve">. </w:t>
      </w:r>
      <w:r>
        <w:rPr>
          <w:rFonts w:eastAsia="Calibri"/>
          <w:sz w:val="28"/>
          <w:lang w:eastAsia="en-US"/>
        </w:rPr>
        <w:t>Окончание</w:t>
      </w:r>
      <w:r w:rsidRPr="005C5E97">
        <w:rPr>
          <w:rFonts w:eastAsia="Calibri"/>
          <w:sz w:val="28"/>
          <w:lang w:eastAsia="en-US"/>
        </w:rPr>
        <w:t xml:space="preserve"> </w:t>
      </w:r>
    </w:p>
    <w:tbl>
      <w:tblPr>
        <w:tblW w:w="949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6"/>
        <w:gridCol w:w="2694"/>
        <w:gridCol w:w="4678"/>
      </w:tblGrid>
      <w:tr w:rsidR="00214834" w:rsidRPr="00E31919" w:rsidTr="00BA07B2">
        <w:tc>
          <w:tcPr>
            <w:tcW w:w="2126" w:type="dxa"/>
            <w:tcBorders>
              <w:top w:val="single" w:sz="4" w:space="0" w:color="000000"/>
              <w:left w:val="single" w:sz="4" w:space="0" w:color="000000"/>
              <w:bottom w:val="single" w:sz="4" w:space="0" w:color="000000"/>
              <w:right w:val="single" w:sz="4" w:space="0" w:color="000000"/>
            </w:tcBorders>
            <w:hideMark/>
          </w:tcPr>
          <w:p w:rsidR="00214834" w:rsidRPr="00E31919" w:rsidRDefault="00214834" w:rsidP="00BA07B2">
            <w:pPr>
              <w:tabs>
                <w:tab w:val="left" w:pos="851"/>
              </w:tabs>
              <w:spacing w:line="240" w:lineRule="auto"/>
              <w:ind w:left="0" w:firstLine="34"/>
              <w:jc w:val="both"/>
              <w:rPr>
                <w:rFonts w:eastAsia="Calibri"/>
                <w:b/>
                <w:sz w:val="28"/>
                <w:lang w:eastAsia="en-US"/>
              </w:rPr>
            </w:pPr>
            <w:r w:rsidRPr="00E31919">
              <w:rPr>
                <w:rFonts w:eastAsia="Calibri"/>
                <w:b/>
                <w:sz w:val="28"/>
                <w:lang w:eastAsia="en-US"/>
              </w:rPr>
              <w:t xml:space="preserve">Операция </w:t>
            </w:r>
          </w:p>
        </w:tc>
        <w:tc>
          <w:tcPr>
            <w:tcW w:w="2694" w:type="dxa"/>
            <w:tcBorders>
              <w:top w:val="single" w:sz="4" w:space="0" w:color="000000"/>
              <w:left w:val="single" w:sz="4" w:space="0" w:color="000000"/>
              <w:bottom w:val="single" w:sz="4" w:space="0" w:color="000000"/>
              <w:right w:val="single" w:sz="4" w:space="0" w:color="000000"/>
            </w:tcBorders>
            <w:hideMark/>
          </w:tcPr>
          <w:p w:rsidR="00214834" w:rsidRPr="00E31919" w:rsidRDefault="00214834" w:rsidP="00BA07B2">
            <w:pPr>
              <w:tabs>
                <w:tab w:val="left" w:pos="851"/>
              </w:tabs>
              <w:spacing w:line="240" w:lineRule="auto"/>
              <w:ind w:left="0" w:firstLine="34"/>
              <w:jc w:val="both"/>
              <w:rPr>
                <w:rFonts w:eastAsia="Calibri"/>
                <w:b/>
                <w:sz w:val="28"/>
                <w:lang w:eastAsia="en-US"/>
              </w:rPr>
            </w:pPr>
            <w:r w:rsidRPr="00E31919">
              <w:rPr>
                <w:rFonts w:eastAsia="Calibri"/>
                <w:b/>
                <w:sz w:val="28"/>
                <w:lang w:eastAsia="en-US"/>
              </w:rPr>
              <w:t>Суть операции</w:t>
            </w:r>
          </w:p>
        </w:tc>
        <w:tc>
          <w:tcPr>
            <w:tcW w:w="4678" w:type="dxa"/>
            <w:tcBorders>
              <w:top w:val="single" w:sz="4" w:space="0" w:color="000000"/>
              <w:left w:val="single" w:sz="4" w:space="0" w:color="000000"/>
              <w:bottom w:val="single" w:sz="4" w:space="0" w:color="000000"/>
              <w:right w:val="single" w:sz="4" w:space="0" w:color="000000"/>
            </w:tcBorders>
            <w:hideMark/>
          </w:tcPr>
          <w:p w:rsidR="00214834" w:rsidRPr="00E31919" w:rsidRDefault="00214834" w:rsidP="00BA07B2">
            <w:pPr>
              <w:tabs>
                <w:tab w:val="left" w:pos="851"/>
              </w:tabs>
              <w:spacing w:line="240" w:lineRule="auto"/>
              <w:ind w:left="0" w:firstLine="34"/>
              <w:jc w:val="both"/>
              <w:rPr>
                <w:rFonts w:eastAsia="Calibri"/>
                <w:b/>
                <w:sz w:val="28"/>
                <w:lang w:eastAsia="en-US"/>
              </w:rPr>
            </w:pPr>
            <w:r w:rsidRPr="00E31919">
              <w:rPr>
                <w:rFonts w:eastAsia="Calibri"/>
                <w:b/>
                <w:sz w:val="28"/>
                <w:lang w:eastAsia="en-US"/>
              </w:rPr>
              <w:t>Этапы деятельности интерпретатора</w:t>
            </w:r>
          </w:p>
        </w:tc>
      </w:tr>
      <w:tr w:rsidR="00214834" w:rsidRPr="00E31919" w:rsidTr="00BA07B2">
        <w:tc>
          <w:tcPr>
            <w:tcW w:w="2126" w:type="dxa"/>
            <w:tcBorders>
              <w:top w:val="single" w:sz="4" w:space="0" w:color="000000"/>
              <w:left w:val="single" w:sz="4" w:space="0" w:color="000000"/>
              <w:bottom w:val="single" w:sz="4" w:space="0" w:color="000000"/>
              <w:right w:val="single" w:sz="4" w:space="0" w:color="000000"/>
            </w:tcBorders>
            <w:hideMark/>
          </w:tcPr>
          <w:p w:rsidR="00214834" w:rsidRPr="00E31919" w:rsidRDefault="00214834" w:rsidP="00BA07B2">
            <w:pPr>
              <w:tabs>
                <w:tab w:val="left" w:pos="851"/>
              </w:tabs>
              <w:spacing w:line="240" w:lineRule="auto"/>
              <w:ind w:left="0" w:firstLine="34"/>
              <w:rPr>
                <w:rFonts w:eastAsia="Calibri"/>
                <w:b/>
                <w:sz w:val="28"/>
                <w:lang w:eastAsia="en-US"/>
              </w:rPr>
            </w:pPr>
            <w:r w:rsidRPr="00E31919">
              <w:rPr>
                <w:rFonts w:eastAsia="Calibri"/>
                <w:b/>
                <w:sz w:val="28"/>
                <w:lang w:eastAsia="en-US"/>
              </w:rPr>
              <w:t xml:space="preserve">построение </w:t>
            </w:r>
            <w:proofErr w:type="spellStart"/>
            <w:proofErr w:type="gramStart"/>
            <w:r w:rsidRPr="00E31919">
              <w:rPr>
                <w:rFonts w:eastAsia="Calibri"/>
                <w:b/>
                <w:sz w:val="28"/>
                <w:lang w:eastAsia="en-US"/>
              </w:rPr>
              <w:t>межгруппо</w:t>
            </w:r>
            <w:r>
              <w:rPr>
                <w:rFonts w:eastAsia="Calibri"/>
                <w:b/>
                <w:sz w:val="28"/>
                <w:lang w:eastAsia="en-US"/>
              </w:rPr>
              <w:t>-</w:t>
            </w:r>
            <w:r w:rsidRPr="00E31919">
              <w:rPr>
                <w:rFonts w:eastAsia="Calibri"/>
                <w:b/>
                <w:sz w:val="28"/>
                <w:lang w:eastAsia="en-US"/>
              </w:rPr>
              <w:t>вых</w:t>
            </w:r>
            <w:proofErr w:type="spellEnd"/>
            <w:proofErr w:type="gramEnd"/>
            <w:r w:rsidRPr="00E31919">
              <w:rPr>
                <w:rFonts w:eastAsia="Calibri"/>
                <w:b/>
                <w:sz w:val="28"/>
                <w:lang w:eastAsia="en-US"/>
              </w:rPr>
              <w:t xml:space="preserve"> отношений (</w:t>
            </w:r>
            <w:proofErr w:type="spellStart"/>
            <w:r w:rsidRPr="00E31919">
              <w:rPr>
                <w:rFonts w:eastAsia="Calibri"/>
                <w:b/>
                <w:sz w:val="28"/>
                <w:lang w:eastAsia="en-US"/>
              </w:rPr>
              <w:t>комплекто</w:t>
            </w:r>
            <w:r>
              <w:rPr>
                <w:rFonts w:eastAsia="Calibri"/>
                <w:b/>
                <w:sz w:val="28"/>
                <w:lang w:eastAsia="en-US"/>
              </w:rPr>
              <w:t>-</w:t>
            </w:r>
            <w:r w:rsidRPr="00E31919">
              <w:rPr>
                <w:rFonts w:eastAsia="Calibri"/>
                <w:b/>
                <w:sz w:val="28"/>
                <w:lang w:eastAsia="en-US"/>
              </w:rPr>
              <w:t>вание</w:t>
            </w:r>
            <w:proofErr w:type="spellEnd"/>
            <w:r w:rsidRPr="00E31919">
              <w:rPr>
                <w:rFonts w:eastAsia="Calibri"/>
                <w:b/>
                <w:sz w:val="28"/>
                <w:lang w:eastAsia="en-US"/>
              </w:rPr>
              <w:t xml:space="preserve"> целостной системы связей)</w:t>
            </w:r>
          </w:p>
        </w:tc>
        <w:tc>
          <w:tcPr>
            <w:tcW w:w="2694" w:type="dxa"/>
            <w:tcBorders>
              <w:top w:val="single" w:sz="4" w:space="0" w:color="000000"/>
              <w:left w:val="single" w:sz="4" w:space="0" w:color="000000"/>
              <w:bottom w:val="single" w:sz="4" w:space="0" w:color="000000"/>
              <w:right w:val="single" w:sz="4" w:space="0" w:color="000000"/>
            </w:tcBorders>
            <w:hideMark/>
          </w:tcPr>
          <w:p w:rsidR="00214834" w:rsidRPr="00E31919" w:rsidRDefault="00214834" w:rsidP="00BA07B2">
            <w:pPr>
              <w:tabs>
                <w:tab w:val="left" w:pos="851"/>
              </w:tabs>
              <w:spacing w:line="240" w:lineRule="auto"/>
              <w:ind w:left="0" w:firstLine="34"/>
              <w:jc w:val="both"/>
              <w:rPr>
                <w:rFonts w:eastAsia="Calibri"/>
                <w:sz w:val="28"/>
                <w:lang w:eastAsia="en-US"/>
              </w:rPr>
            </w:pPr>
            <w:r w:rsidRPr="00E31919">
              <w:rPr>
                <w:rFonts w:eastAsia="Calibri"/>
                <w:sz w:val="28"/>
                <w:lang w:eastAsia="en-US"/>
              </w:rPr>
              <w:t>установление межгрупповых отношений.</w:t>
            </w:r>
          </w:p>
          <w:p w:rsidR="00214834" w:rsidRPr="00E31919" w:rsidRDefault="00214834" w:rsidP="00BA07B2">
            <w:pPr>
              <w:tabs>
                <w:tab w:val="left" w:pos="851"/>
              </w:tabs>
              <w:spacing w:line="240" w:lineRule="auto"/>
              <w:ind w:left="0" w:firstLine="34"/>
              <w:rPr>
                <w:rFonts w:eastAsia="Calibri"/>
                <w:sz w:val="28"/>
                <w:lang w:eastAsia="en-US"/>
              </w:rPr>
            </w:pPr>
            <w:r w:rsidRPr="00E31919">
              <w:rPr>
                <w:rFonts w:eastAsia="Calibri"/>
                <w:sz w:val="28"/>
                <w:lang w:eastAsia="en-US"/>
              </w:rPr>
              <w:t xml:space="preserve"> Эта операция завершает систематизацию материала как целого на основе крите</w:t>
            </w:r>
            <w:r w:rsidRPr="00E31919">
              <w:rPr>
                <w:rFonts w:eastAsia="Calibri"/>
                <w:sz w:val="28"/>
                <w:lang w:eastAsia="en-US"/>
              </w:rPr>
              <w:softHyphen/>
              <w:t>риев, выделенных в нем двумя первыми операциями</w:t>
            </w:r>
          </w:p>
        </w:tc>
        <w:tc>
          <w:tcPr>
            <w:tcW w:w="4678" w:type="dxa"/>
            <w:tcBorders>
              <w:top w:val="single" w:sz="4" w:space="0" w:color="000000"/>
              <w:left w:val="single" w:sz="4" w:space="0" w:color="000000"/>
              <w:bottom w:val="single" w:sz="4" w:space="0" w:color="000000"/>
              <w:right w:val="single" w:sz="4" w:space="0" w:color="000000"/>
            </w:tcBorders>
            <w:hideMark/>
          </w:tcPr>
          <w:p w:rsidR="00214834" w:rsidRPr="00E31919" w:rsidRDefault="00214834" w:rsidP="00BA07B2">
            <w:pPr>
              <w:tabs>
                <w:tab w:val="left" w:pos="851"/>
              </w:tabs>
              <w:spacing w:line="240" w:lineRule="auto"/>
              <w:ind w:left="0" w:firstLine="34"/>
              <w:jc w:val="both"/>
              <w:rPr>
                <w:rFonts w:eastAsia="Calibri"/>
                <w:sz w:val="28"/>
                <w:lang w:eastAsia="en-US"/>
              </w:rPr>
            </w:pPr>
            <w:proofErr w:type="gramStart"/>
            <w:r w:rsidRPr="00E31919">
              <w:rPr>
                <w:rFonts w:eastAsia="Calibri"/>
                <w:b/>
                <w:sz w:val="28"/>
                <w:lang w:eastAsia="en-US"/>
              </w:rPr>
              <w:t xml:space="preserve">Опорные пункты - </w:t>
            </w:r>
            <w:r w:rsidRPr="00E31919">
              <w:rPr>
                <w:rFonts w:eastAsia="Calibri"/>
                <w:sz w:val="28"/>
                <w:lang w:eastAsia="en-US"/>
              </w:rPr>
              <w:t>выделение какого-либо краткого пункта, служащего опо</w:t>
            </w:r>
            <w:r w:rsidRPr="00E31919">
              <w:rPr>
                <w:rFonts w:eastAsia="Calibri"/>
                <w:sz w:val="28"/>
                <w:lang w:eastAsia="en-US"/>
              </w:rPr>
              <w:softHyphen/>
              <w:t>рой более широкого содержания (тезисы, заголовки, во</w:t>
            </w:r>
            <w:r w:rsidRPr="00E31919">
              <w:rPr>
                <w:rFonts w:eastAsia="Calibri"/>
                <w:sz w:val="28"/>
                <w:lang w:eastAsia="en-US"/>
              </w:rPr>
              <w:softHyphen/>
              <w:t>просы, образы излагаемого в тексте, цифровые данные, сравнения, имена, эпитеты и др.);</w:t>
            </w:r>
            <w:proofErr w:type="gramEnd"/>
          </w:p>
          <w:p w:rsidR="00214834" w:rsidRPr="00E31919" w:rsidRDefault="00214834" w:rsidP="00BA07B2">
            <w:pPr>
              <w:tabs>
                <w:tab w:val="left" w:pos="851"/>
              </w:tabs>
              <w:spacing w:line="240" w:lineRule="auto"/>
              <w:ind w:left="0" w:firstLine="34"/>
              <w:jc w:val="both"/>
              <w:rPr>
                <w:rFonts w:eastAsia="Calibri"/>
                <w:sz w:val="28"/>
                <w:lang w:eastAsia="en-US"/>
              </w:rPr>
            </w:pPr>
            <w:r w:rsidRPr="00E31919">
              <w:rPr>
                <w:rFonts w:eastAsia="Calibri"/>
                <w:b/>
                <w:sz w:val="28"/>
                <w:lang w:eastAsia="en-US"/>
              </w:rPr>
              <w:t xml:space="preserve">Систематизация - </w:t>
            </w:r>
            <w:r w:rsidRPr="00E31919">
              <w:rPr>
                <w:rFonts w:eastAsia="Calibri"/>
                <w:sz w:val="28"/>
                <w:lang w:eastAsia="en-US"/>
              </w:rPr>
              <w:t>установление определенного порядка в расположении час</w:t>
            </w:r>
            <w:r w:rsidRPr="00E31919">
              <w:rPr>
                <w:rFonts w:eastAsia="Calibri"/>
                <w:sz w:val="28"/>
                <w:lang w:eastAsia="en-US"/>
              </w:rPr>
              <w:softHyphen/>
              <w:t>тей целого и связей между ними;</w:t>
            </w:r>
          </w:p>
          <w:p w:rsidR="00214834" w:rsidRPr="00E31919" w:rsidRDefault="00214834" w:rsidP="00BA07B2">
            <w:pPr>
              <w:tabs>
                <w:tab w:val="left" w:pos="851"/>
              </w:tabs>
              <w:spacing w:line="240" w:lineRule="auto"/>
              <w:ind w:left="0" w:firstLine="34"/>
              <w:jc w:val="both"/>
              <w:rPr>
                <w:rFonts w:eastAsia="Calibri"/>
                <w:sz w:val="28"/>
                <w:lang w:eastAsia="en-US"/>
              </w:rPr>
            </w:pPr>
            <w:r w:rsidRPr="00E31919">
              <w:rPr>
                <w:rFonts w:eastAsia="Calibri"/>
                <w:b/>
                <w:sz w:val="28"/>
                <w:lang w:eastAsia="en-US"/>
              </w:rPr>
              <w:t>Серийная органи</w:t>
            </w:r>
            <w:r w:rsidRPr="00E31919">
              <w:rPr>
                <w:rFonts w:eastAsia="Calibri"/>
                <w:b/>
                <w:sz w:val="28"/>
                <w:lang w:eastAsia="en-US"/>
              </w:rPr>
              <w:softHyphen/>
              <w:t xml:space="preserve">зация материала - </w:t>
            </w:r>
            <w:r w:rsidRPr="00E31919">
              <w:rPr>
                <w:rFonts w:eastAsia="Calibri"/>
                <w:sz w:val="28"/>
                <w:lang w:eastAsia="en-US"/>
              </w:rPr>
              <w:t>установление или построение различных последователь</w:t>
            </w:r>
            <w:r w:rsidRPr="00E31919">
              <w:rPr>
                <w:rFonts w:eastAsia="Calibri"/>
                <w:sz w:val="28"/>
                <w:lang w:eastAsia="en-US"/>
              </w:rPr>
              <w:softHyphen/>
              <w:t>ностей: распределение по объему; распределение по вре</w:t>
            </w:r>
            <w:r w:rsidRPr="00E31919">
              <w:rPr>
                <w:rFonts w:eastAsia="Calibri"/>
                <w:sz w:val="28"/>
                <w:lang w:eastAsia="en-US"/>
              </w:rPr>
              <w:softHyphen/>
              <w:t>мени; упорядочивание в пространстве и т.д.;</w:t>
            </w:r>
          </w:p>
        </w:tc>
      </w:tr>
      <w:tr w:rsidR="00214834" w:rsidRPr="00E31919" w:rsidTr="00BA07B2">
        <w:tc>
          <w:tcPr>
            <w:tcW w:w="2126" w:type="dxa"/>
            <w:tcBorders>
              <w:top w:val="single" w:sz="4" w:space="0" w:color="000000"/>
              <w:left w:val="single" w:sz="4" w:space="0" w:color="000000"/>
              <w:bottom w:val="single" w:sz="4" w:space="0" w:color="000000"/>
              <w:right w:val="single" w:sz="4" w:space="0" w:color="000000"/>
            </w:tcBorders>
            <w:hideMark/>
          </w:tcPr>
          <w:p w:rsidR="00214834" w:rsidRPr="00E31919" w:rsidRDefault="00214834" w:rsidP="00BA07B2">
            <w:pPr>
              <w:tabs>
                <w:tab w:val="left" w:pos="851"/>
              </w:tabs>
              <w:spacing w:line="240" w:lineRule="auto"/>
              <w:ind w:left="0" w:firstLine="34"/>
              <w:jc w:val="both"/>
              <w:rPr>
                <w:rFonts w:eastAsia="Calibri"/>
                <w:b/>
                <w:sz w:val="28"/>
                <w:lang w:eastAsia="en-US"/>
              </w:rPr>
            </w:pPr>
            <w:proofErr w:type="spellStart"/>
            <w:proofErr w:type="gramStart"/>
            <w:r w:rsidRPr="00E31919">
              <w:rPr>
                <w:rFonts w:eastAsia="Calibri"/>
                <w:b/>
                <w:sz w:val="28"/>
                <w:lang w:eastAsia="en-US"/>
              </w:rPr>
              <w:t>Интерпрета</w:t>
            </w:r>
            <w:r>
              <w:rPr>
                <w:rFonts w:eastAsia="Calibri"/>
                <w:b/>
                <w:sz w:val="28"/>
                <w:lang w:eastAsia="en-US"/>
              </w:rPr>
              <w:t>-</w:t>
            </w:r>
            <w:r w:rsidRPr="00E31919">
              <w:rPr>
                <w:rFonts w:eastAsia="Calibri"/>
                <w:b/>
                <w:sz w:val="28"/>
                <w:lang w:eastAsia="en-US"/>
              </w:rPr>
              <w:t>ция</w:t>
            </w:r>
            <w:proofErr w:type="spellEnd"/>
            <w:proofErr w:type="gramEnd"/>
            <w:r w:rsidRPr="00E31919">
              <w:rPr>
                <w:rFonts w:eastAsia="Calibri"/>
                <w:b/>
                <w:sz w:val="28"/>
                <w:lang w:eastAsia="en-US"/>
              </w:rPr>
              <w:t xml:space="preserve"> </w:t>
            </w:r>
          </w:p>
        </w:tc>
        <w:tc>
          <w:tcPr>
            <w:tcW w:w="2694" w:type="dxa"/>
            <w:tcBorders>
              <w:top w:val="single" w:sz="4" w:space="0" w:color="000000"/>
              <w:left w:val="single" w:sz="4" w:space="0" w:color="000000"/>
              <w:bottom w:val="single" w:sz="4" w:space="0" w:color="000000"/>
              <w:right w:val="single" w:sz="4" w:space="0" w:color="000000"/>
            </w:tcBorders>
            <w:hideMark/>
          </w:tcPr>
          <w:p w:rsidR="00214834" w:rsidRPr="00E31919" w:rsidRDefault="00214834" w:rsidP="00BA07B2">
            <w:pPr>
              <w:tabs>
                <w:tab w:val="left" w:pos="851"/>
              </w:tabs>
              <w:spacing w:line="240" w:lineRule="auto"/>
              <w:ind w:left="0" w:firstLine="34"/>
              <w:jc w:val="both"/>
              <w:rPr>
                <w:rFonts w:eastAsia="Calibri"/>
                <w:sz w:val="28"/>
                <w:lang w:eastAsia="en-US"/>
              </w:rPr>
            </w:pPr>
            <w:r w:rsidRPr="00E31919">
              <w:rPr>
                <w:rFonts w:eastAsia="Calibri"/>
                <w:sz w:val="28"/>
                <w:lang w:eastAsia="en-US"/>
              </w:rPr>
              <w:t>установление связи полученной информации с имеющимися знаниями, ее переработка и толкование</w:t>
            </w:r>
          </w:p>
        </w:tc>
        <w:tc>
          <w:tcPr>
            <w:tcW w:w="4678" w:type="dxa"/>
            <w:tcBorders>
              <w:top w:val="single" w:sz="4" w:space="0" w:color="000000"/>
              <w:left w:val="single" w:sz="4" w:space="0" w:color="000000"/>
              <w:bottom w:val="single" w:sz="4" w:space="0" w:color="000000"/>
              <w:right w:val="single" w:sz="4" w:space="0" w:color="000000"/>
            </w:tcBorders>
            <w:hideMark/>
          </w:tcPr>
          <w:p w:rsidR="00214834" w:rsidRPr="00E31919" w:rsidRDefault="00214834" w:rsidP="00BA07B2">
            <w:pPr>
              <w:tabs>
                <w:tab w:val="left" w:pos="851"/>
              </w:tabs>
              <w:spacing w:line="240" w:lineRule="auto"/>
              <w:ind w:left="0" w:firstLine="34"/>
              <w:jc w:val="both"/>
              <w:rPr>
                <w:rFonts w:eastAsia="Calibri"/>
                <w:sz w:val="28"/>
                <w:lang w:eastAsia="en-US"/>
              </w:rPr>
            </w:pPr>
            <w:r w:rsidRPr="00E31919">
              <w:rPr>
                <w:rFonts w:eastAsia="Calibri"/>
                <w:b/>
                <w:sz w:val="28"/>
                <w:lang w:eastAsia="en-US"/>
              </w:rPr>
              <w:t xml:space="preserve">Схематизация - </w:t>
            </w:r>
            <w:r w:rsidRPr="00E31919">
              <w:rPr>
                <w:rFonts w:eastAsia="Calibri"/>
                <w:sz w:val="28"/>
                <w:lang w:eastAsia="en-US"/>
              </w:rPr>
              <w:t>изображение или описание чего-либо в основных чертах или упрощенного представления запоминаемой информа</w:t>
            </w:r>
            <w:r w:rsidRPr="00E31919">
              <w:rPr>
                <w:rFonts w:eastAsia="Calibri"/>
                <w:sz w:val="28"/>
                <w:lang w:eastAsia="en-US"/>
              </w:rPr>
              <w:softHyphen/>
              <w:t>ции;</w:t>
            </w:r>
          </w:p>
          <w:p w:rsidR="00214834" w:rsidRPr="00E31919" w:rsidRDefault="00214834" w:rsidP="00BA07B2">
            <w:pPr>
              <w:tabs>
                <w:tab w:val="left" w:pos="851"/>
              </w:tabs>
              <w:spacing w:line="240" w:lineRule="auto"/>
              <w:ind w:left="0" w:firstLine="34"/>
              <w:jc w:val="both"/>
              <w:rPr>
                <w:rFonts w:eastAsia="Calibri"/>
                <w:sz w:val="28"/>
                <w:lang w:eastAsia="en-US"/>
              </w:rPr>
            </w:pPr>
            <w:r w:rsidRPr="00E31919">
              <w:rPr>
                <w:rFonts w:eastAsia="Calibri"/>
                <w:b/>
                <w:sz w:val="28"/>
                <w:lang w:eastAsia="en-US"/>
              </w:rPr>
              <w:t xml:space="preserve">Перекодирование - </w:t>
            </w:r>
            <w:r w:rsidRPr="00E31919">
              <w:rPr>
                <w:rFonts w:eastAsia="Calibri"/>
                <w:sz w:val="28"/>
                <w:lang w:eastAsia="en-US"/>
              </w:rPr>
              <w:t>вербализация или проговаривание, называние, представ</w:t>
            </w:r>
            <w:r w:rsidRPr="00E31919">
              <w:rPr>
                <w:rFonts w:eastAsia="Calibri"/>
                <w:sz w:val="28"/>
                <w:lang w:eastAsia="en-US"/>
              </w:rPr>
              <w:softHyphen/>
              <w:t>ление информации в образной форме, преобразование ин</w:t>
            </w:r>
            <w:r w:rsidRPr="00E31919">
              <w:rPr>
                <w:rFonts w:eastAsia="Calibri"/>
                <w:sz w:val="28"/>
                <w:lang w:eastAsia="en-US"/>
              </w:rPr>
              <w:softHyphen/>
              <w:t>формации на основе семантических связей;</w:t>
            </w:r>
          </w:p>
          <w:p w:rsidR="00214834" w:rsidRPr="00E31919" w:rsidRDefault="00214834" w:rsidP="00BA07B2">
            <w:pPr>
              <w:tabs>
                <w:tab w:val="left" w:pos="851"/>
              </w:tabs>
              <w:spacing w:line="240" w:lineRule="auto"/>
              <w:ind w:left="0" w:firstLine="34"/>
              <w:jc w:val="both"/>
              <w:rPr>
                <w:rFonts w:eastAsia="Calibri"/>
                <w:sz w:val="28"/>
                <w:lang w:eastAsia="en-US"/>
              </w:rPr>
            </w:pPr>
            <w:r w:rsidRPr="00E31919">
              <w:rPr>
                <w:rFonts w:eastAsia="Calibri"/>
                <w:b/>
                <w:sz w:val="28"/>
                <w:lang w:eastAsia="en-US"/>
              </w:rPr>
              <w:t>Достраивание за</w:t>
            </w:r>
            <w:r w:rsidRPr="00E31919">
              <w:rPr>
                <w:rFonts w:eastAsia="Calibri"/>
                <w:b/>
                <w:sz w:val="28"/>
                <w:lang w:eastAsia="en-US"/>
              </w:rPr>
              <w:softHyphen/>
              <w:t>поминаемого ма</w:t>
            </w:r>
            <w:r w:rsidRPr="00E31919">
              <w:rPr>
                <w:rFonts w:eastAsia="Calibri"/>
                <w:b/>
                <w:sz w:val="28"/>
                <w:lang w:eastAsia="en-US"/>
              </w:rPr>
              <w:softHyphen/>
              <w:t xml:space="preserve">териала - </w:t>
            </w:r>
            <w:r w:rsidRPr="00E31919">
              <w:rPr>
                <w:rFonts w:eastAsia="Calibri"/>
                <w:sz w:val="28"/>
                <w:lang w:eastAsia="en-US"/>
              </w:rPr>
              <w:t xml:space="preserve">привнесение в </w:t>
            </w:r>
            <w:r w:rsidRPr="00E31919">
              <w:rPr>
                <w:rFonts w:eastAsia="Calibri"/>
                <w:sz w:val="28"/>
                <w:lang w:eastAsia="en-US"/>
              </w:rPr>
              <w:lastRenderedPageBreak/>
              <w:t>запоминаемое субъектом: использование вербальных посредников; объединение и привнесение че</w:t>
            </w:r>
            <w:r w:rsidRPr="00E31919">
              <w:rPr>
                <w:rFonts w:eastAsia="Calibri"/>
                <w:sz w:val="28"/>
                <w:lang w:eastAsia="en-US"/>
              </w:rPr>
              <w:softHyphen/>
              <w:t>го-либо по ситуативным признакам; распределение по ме</w:t>
            </w:r>
            <w:r>
              <w:rPr>
                <w:rFonts w:eastAsia="Calibri"/>
                <w:sz w:val="28"/>
                <w:lang w:eastAsia="en-US"/>
              </w:rPr>
              <w:t>стам (метод локальной привязки)</w:t>
            </w:r>
          </w:p>
        </w:tc>
      </w:tr>
    </w:tbl>
    <w:p w:rsidR="00214834" w:rsidRDefault="00214834" w:rsidP="00214834">
      <w:pPr>
        <w:spacing w:line="240" w:lineRule="auto"/>
        <w:ind w:left="1687" w:firstLine="0"/>
        <w:outlineLvl w:val="0"/>
        <w:rPr>
          <w:b/>
          <w:bCs/>
          <w:color w:val="222222"/>
          <w:kern w:val="36"/>
          <w:sz w:val="28"/>
          <w:szCs w:val="28"/>
        </w:rPr>
      </w:pPr>
    </w:p>
    <w:p w:rsidR="00214834" w:rsidRDefault="00214834" w:rsidP="00214834">
      <w:pPr>
        <w:spacing w:line="240" w:lineRule="auto"/>
        <w:ind w:left="1687" w:firstLine="0"/>
        <w:outlineLvl w:val="0"/>
        <w:rPr>
          <w:b/>
          <w:bCs/>
          <w:color w:val="222222"/>
          <w:kern w:val="36"/>
          <w:sz w:val="28"/>
          <w:szCs w:val="28"/>
        </w:rPr>
      </w:pPr>
    </w:p>
    <w:p w:rsidR="00214834" w:rsidRDefault="00214834" w:rsidP="00214834">
      <w:pPr>
        <w:spacing w:line="240" w:lineRule="auto"/>
        <w:ind w:left="0"/>
        <w:jc w:val="both"/>
        <w:rPr>
          <w:b/>
          <w:sz w:val="28"/>
          <w:szCs w:val="28"/>
        </w:rPr>
      </w:pPr>
      <w:r>
        <w:rPr>
          <w:b/>
          <w:sz w:val="28"/>
          <w:szCs w:val="28"/>
        </w:rPr>
        <w:t>Ссылки см. в источнике:</w:t>
      </w:r>
    </w:p>
    <w:p w:rsidR="00214834" w:rsidRPr="001648A4" w:rsidRDefault="00214834" w:rsidP="00214834">
      <w:pPr>
        <w:spacing w:line="240" w:lineRule="auto"/>
        <w:ind w:left="0"/>
        <w:jc w:val="both"/>
        <w:rPr>
          <w:b/>
          <w:sz w:val="28"/>
          <w:szCs w:val="28"/>
        </w:rPr>
      </w:pPr>
      <w:proofErr w:type="spellStart"/>
      <w:r>
        <w:rPr>
          <w:b/>
          <w:sz w:val="28"/>
          <w:szCs w:val="28"/>
        </w:rPr>
        <w:t>Цупикова</w:t>
      </w:r>
      <w:proofErr w:type="spellEnd"/>
      <w:r>
        <w:rPr>
          <w:b/>
          <w:sz w:val="28"/>
          <w:szCs w:val="28"/>
        </w:rPr>
        <w:t xml:space="preserve"> Е.В.</w:t>
      </w:r>
      <w:r w:rsidRPr="001648A4">
        <w:rPr>
          <w:b/>
          <w:sz w:val="28"/>
          <w:szCs w:val="28"/>
        </w:rPr>
        <w:t xml:space="preserve"> </w:t>
      </w:r>
      <w:r>
        <w:rPr>
          <w:b/>
          <w:sz w:val="28"/>
          <w:szCs w:val="28"/>
        </w:rPr>
        <w:t xml:space="preserve">Техники </w:t>
      </w:r>
      <w:r w:rsidRPr="008047F2">
        <w:rPr>
          <w:b/>
          <w:sz w:val="28"/>
          <w:szCs w:val="28"/>
        </w:rPr>
        <w:t>коррекции негативных воздействий в деловом общении</w:t>
      </w:r>
      <w:proofErr w:type="gramStart"/>
      <w:r>
        <w:rPr>
          <w:b/>
          <w:sz w:val="28"/>
          <w:szCs w:val="28"/>
        </w:rPr>
        <w:t xml:space="preserve"> </w:t>
      </w:r>
      <w:r w:rsidRPr="001648A4">
        <w:rPr>
          <w:b/>
          <w:sz w:val="28"/>
          <w:szCs w:val="28"/>
        </w:rPr>
        <w:t>:</w:t>
      </w:r>
      <w:proofErr w:type="gramEnd"/>
      <w:r w:rsidRPr="001648A4">
        <w:rPr>
          <w:b/>
          <w:sz w:val="28"/>
          <w:szCs w:val="28"/>
        </w:rPr>
        <w:t xml:space="preserve"> учебное пособие. – Омск: </w:t>
      </w:r>
      <w:proofErr w:type="spellStart"/>
      <w:r w:rsidRPr="001648A4">
        <w:rPr>
          <w:b/>
          <w:sz w:val="28"/>
          <w:szCs w:val="28"/>
        </w:rPr>
        <w:t>СибАДИ</w:t>
      </w:r>
      <w:proofErr w:type="spellEnd"/>
      <w:r w:rsidRPr="001648A4">
        <w:rPr>
          <w:b/>
          <w:sz w:val="28"/>
          <w:szCs w:val="28"/>
        </w:rPr>
        <w:t>, 201</w:t>
      </w:r>
      <w:r>
        <w:rPr>
          <w:b/>
          <w:sz w:val="28"/>
          <w:szCs w:val="28"/>
        </w:rPr>
        <w:t>9</w:t>
      </w:r>
      <w:r w:rsidRPr="001648A4">
        <w:rPr>
          <w:b/>
          <w:sz w:val="28"/>
          <w:szCs w:val="28"/>
        </w:rPr>
        <w:t xml:space="preserve">. </w:t>
      </w:r>
      <w:r w:rsidRPr="00675C8E">
        <w:rPr>
          <w:b/>
          <w:sz w:val="28"/>
          <w:szCs w:val="28"/>
        </w:rPr>
        <w:t xml:space="preserve">– </w:t>
      </w:r>
      <w:r w:rsidRPr="009F371E">
        <w:rPr>
          <w:b/>
          <w:sz w:val="28"/>
          <w:szCs w:val="28"/>
        </w:rPr>
        <w:t>1</w:t>
      </w:r>
      <w:r>
        <w:rPr>
          <w:b/>
          <w:sz w:val="28"/>
          <w:szCs w:val="28"/>
        </w:rPr>
        <w:t>42</w:t>
      </w:r>
      <w:r w:rsidRPr="00675C8E">
        <w:rPr>
          <w:b/>
          <w:sz w:val="28"/>
          <w:szCs w:val="28"/>
        </w:rPr>
        <w:t xml:space="preserve"> с.</w:t>
      </w:r>
    </w:p>
    <w:p w:rsidR="00E474BF" w:rsidRDefault="00E474BF">
      <w:bookmarkStart w:id="0" w:name="_GoBack"/>
      <w:bookmarkEnd w:id="0"/>
    </w:p>
    <w:sectPr w:rsidR="00E474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A4D27"/>
    <w:multiLevelType w:val="multilevel"/>
    <w:tmpl w:val="19D6666E"/>
    <w:lvl w:ilvl="0">
      <w:start w:val="1"/>
      <w:numFmt w:val="decimal"/>
      <w:lvlText w:val="%1."/>
      <w:lvlJc w:val="left"/>
      <w:pPr>
        <w:tabs>
          <w:tab w:val="num" w:pos="1440"/>
        </w:tabs>
        <w:ind w:left="1440" w:hanging="360"/>
      </w:pPr>
      <w:rPr>
        <w:rFonts w:cs="Times New Roman"/>
      </w:rPr>
    </w:lvl>
    <w:lvl w:ilvl="1">
      <w:start w:val="1"/>
      <w:numFmt w:val="lowerLetter"/>
      <w:lvlText w:val="%2."/>
      <w:lvlJc w:val="left"/>
      <w:pPr>
        <w:tabs>
          <w:tab w:val="num" w:pos="2160"/>
        </w:tabs>
        <w:ind w:left="2160" w:hanging="360"/>
      </w:pPr>
      <w:rPr>
        <w:rFonts w:cs="Times New Roman"/>
      </w:rPr>
    </w:lvl>
    <w:lvl w:ilvl="2">
      <w:start w:val="1"/>
      <w:numFmt w:val="lowerRoman"/>
      <w:lvlText w:val="%3."/>
      <w:lvlJc w:val="right"/>
      <w:pPr>
        <w:tabs>
          <w:tab w:val="num" w:pos="2880"/>
        </w:tabs>
        <w:ind w:left="2880" w:hanging="180"/>
      </w:pPr>
      <w:rPr>
        <w:rFonts w:cs="Times New Roman"/>
      </w:rPr>
    </w:lvl>
    <w:lvl w:ilvl="3">
      <w:start w:val="1"/>
      <w:numFmt w:val="decimal"/>
      <w:lvlText w:val="%4."/>
      <w:lvlJc w:val="left"/>
      <w:pPr>
        <w:tabs>
          <w:tab w:val="num" w:pos="3600"/>
        </w:tabs>
        <w:ind w:left="3600" w:hanging="360"/>
      </w:pPr>
      <w:rPr>
        <w:rFonts w:cs="Times New Roman"/>
      </w:rPr>
    </w:lvl>
    <w:lvl w:ilvl="4">
      <w:start w:val="1"/>
      <w:numFmt w:val="lowerLetter"/>
      <w:lvlText w:val="%5."/>
      <w:lvlJc w:val="left"/>
      <w:pPr>
        <w:tabs>
          <w:tab w:val="num" w:pos="4320"/>
        </w:tabs>
        <w:ind w:left="4320" w:hanging="360"/>
      </w:pPr>
      <w:rPr>
        <w:rFonts w:cs="Times New Roman"/>
      </w:rPr>
    </w:lvl>
    <w:lvl w:ilvl="5">
      <w:start w:val="1"/>
      <w:numFmt w:val="lowerRoman"/>
      <w:lvlText w:val="%6."/>
      <w:lvlJc w:val="right"/>
      <w:pPr>
        <w:tabs>
          <w:tab w:val="num" w:pos="5040"/>
        </w:tabs>
        <w:ind w:left="5040" w:hanging="180"/>
      </w:pPr>
      <w:rPr>
        <w:rFonts w:cs="Times New Roman"/>
      </w:rPr>
    </w:lvl>
    <w:lvl w:ilvl="6">
      <w:start w:val="1"/>
      <w:numFmt w:val="decimal"/>
      <w:lvlText w:val="%7."/>
      <w:lvlJc w:val="left"/>
      <w:pPr>
        <w:tabs>
          <w:tab w:val="num" w:pos="5760"/>
        </w:tabs>
        <w:ind w:left="5760" w:hanging="360"/>
      </w:pPr>
      <w:rPr>
        <w:rFonts w:cs="Times New Roman"/>
      </w:rPr>
    </w:lvl>
    <w:lvl w:ilvl="7">
      <w:start w:val="1"/>
      <w:numFmt w:val="lowerLetter"/>
      <w:lvlText w:val="%8."/>
      <w:lvlJc w:val="left"/>
      <w:pPr>
        <w:tabs>
          <w:tab w:val="num" w:pos="6480"/>
        </w:tabs>
        <w:ind w:left="6480" w:hanging="360"/>
      </w:pPr>
      <w:rPr>
        <w:rFonts w:cs="Times New Roman"/>
      </w:rPr>
    </w:lvl>
    <w:lvl w:ilvl="8">
      <w:start w:val="1"/>
      <w:numFmt w:val="lowerRoman"/>
      <w:lvlText w:val="%9."/>
      <w:lvlJc w:val="right"/>
      <w:pPr>
        <w:tabs>
          <w:tab w:val="num" w:pos="7200"/>
        </w:tabs>
        <w:ind w:left="720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834"/>
    <w:rsid w:val="00214834"/>
    <w:rsid w:val="00E474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rsid w:val="00214834"/>
    <w:pPr>
      <w:spacing w:after="0" w:line="300" w:lineRule="auto"/>
      <w:ind w:left="40" w:firstLine="54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rsid w:val="00214834"/>
    <w:pPr>
      <w:spacing w:after="0" w:line="300" w:lineRule="auto"/>
      <w:ind w:left="40" w:firstLine="54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1671</Words>
  <Characters>9529</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2020-11-12T12:33:00Z</dcterms:created>
  <dcterms:modified xsi:type="dcterms:W3CDTF">2020-11-12T12:39:00Z</dcterms:modified>
</cp:coreProperties>
</file>