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7241" w:rsidRDefault="00747241" w:rsidP="00747241">
      <w:pPr>
        <w:spacing w:line="240" w:lineRule="auto"/>
        <w:ind w:left="1906" w:firstLine="0"/>
        <w:outlineLvl w:val="0"/>
        <w:rPr>
          <w:b/>
          <w:bCs/>
          <w:color w:val="222222"/>
          <w:kern w:val="36"/>
          <w:sz w:val="28"/>
          <w:szCs w:val="28"/>
        </w:rPr>
      </w:pPr>
      <w:bookmarkStart w:id="0" w:name="_GoBack"/>
      <w:bookmarkEnd w:id="0"/>
      <w:r>
        <w:rPr>
          <w:b/>
          <w:bCs/>
          <w:color w:val="222222"/>
          <w:kern w:val="36"/>
          <w:sz w:val="28"/>
          <w:szCs w:val="28"/>
        </w:rPr>
        <w:t xml:space="preserve">Барьеры в коммуникации и их преодоление </w:t>
      </w:r>
    </w:p>
    <w:p w:rsidR="00747241" w:rsidRDefault="00747241" w:rsidP="00747241">
      <w:pPr>
        <w:spacing w:line="240" w:lineRule="auto"/>
        <w:ind w:firstLine="567"/>
        <w:jc w:val="center"/>
        <w:outlineLvl w:val="0"/>
        <w:rPr>
          <w:b/>
          <w:bCs/>
          <w:color w:val="222222"/>
          <w:kern w:val="36"/>
          <w:sz w:val="28"/>
          <w:szCs w:val="28"/>
        </w:rPr>
      </w:pPr>
    </w:p>
    <w:p w:rsidR="00747241" w:rsidRDefault="00747241" w:rsidP="00747241">
      <w:pPr>
        <w:spacing w:line="240" w:lineRule="auto"/>
        <w:ind w:firstLine="567"/>
        <w:jc w:val="both"/>
        <w:rPr>
          <w:sz w:val="28"/>
        </w:rPr>
      </w:pPr>
      <w:r w:rsidRPr="00AF4BAD">
        <w:rPr>
          <w:sz w:val="28"/>
        </w:rPr>
        <w:t xml:space="preserve">Причиной непонимания между собеседниками могут быть различные барьеры к коммуникации, в результате которых возможны искажение информации или неадекватная интерпретация сообщения. Рассмотрим виды коммуникативных барьеров и пути их преодоления. </w:t>
      </w:r>
    </w:p>
    <w:p w:rsidR="00747241" w:rsidRDefault="00747241" w:rsidP="00747241">
      <w:pPr>
        <w:spacing w:line="240" w:lineRule="auto"/>
        <w:ind w:firstLine="567"/>
        <w:jc w:val="both"/>
        <w:rPr>
          <w:sz w:val="28"/>
        </w:rPr>
      </w:pPr>
      <w:r>
        <w:rPr>
          <w:sz w:val="28"/>
        </w:rPr>
        <w:t>Барьеры в коммуникации возникают вследствие различных причин – это могут быть физические, психологические, логические, языковые и другие факторы. На этом основании проводится классификация коммуникативных барьеров в научной литературе:</w:t>
      </w:r>
    </w:p>
    <w:p w:rsidR="00747241" w:rsidRDefault="00747241" w:rsidP="00747241">
      <w:pPr>
        <w:spacing w:line="240" w:lineRule="auto"/>
        <w:ind w:firstLine="567"/>
        <w:jc w:val="both"/>
        <w:rPr>
          <w:sz w:val="28"/>
        </w:rPr>
      </w:pPr>
      <w:r>
        <w:rPr>
          <w:sz w:val="28"/>
        </w:rPr>
        <w:t xml:space="preserve">1. Физические коммуникативные барьеры возникают по причине дискомфортных внешних условий общения. Передача и восприятие информации могут быть затруднены различными шумами, неблагоприятными погодными условиями и т.д. Так, пониженный уровень кислорода в помещении вызывает замедление умственной активности человека и, следовательно, влияет на скорость и адекватность интерпретации информации.  </w:t>
      </w:r>
    </w:p>
    <w:p w:rsidR="00747241" w:rsidRDefault="00747241" w:rsidP="00747241">
      <w:pPr>
        <w:spacing w:line="240" w:lineRule="auto"/>
        <w:ind w:firstLine="567"/>
        <w:jc w:val="both"/>
        <w:rPr>
          <w:sz w:val="28"/>
        </w:rPr>
      </w:pPr>
      <w:r>
        <w:rPr>
          <w:sz w:val="28"/>
        </w:rPr>
        <w:t>Преодоление физических барьеров в коммуникации требует создание комфортных условий для общения.</w:t>
      </w:r>
    </w:p>
    <w:p w:rsidR="00747241" w:rsidRDefault="00747241" w:rsidP="00747241">
      <w:pPr>
        <w:spacing w:line="240" w:lineRule="auto"/>
        <w:ind w:firstLine="567"/>
        <w:jc w:val="both"/>
        <w:rPr>
          <w:sz w:val="28"/>
        </w:rPr>
      </w:pPr>
      <w:r>
        <w:rPr>
          <w:sz w:val="28"/>
        </w:rPr>
        <w:t xml:space="preserve">2. </w:t>
      </w:r>
      <w:proofErr w:type="gramStart"/>
      <w:r>
        <w:rPr>
          <w:sz w:val="28"/>
        </w:rPr>
        <w:t>Психологические барьеры в коммуникации вызваны тем фактом, что полное понимание между людьми невозможно в силу индивидуальности личности каждого из коммуникантов и разницы в их предшествующего опыта (в том числе опыта оперирования языковыми единицами, придания им того или иного оттенка значения).</w:t>
      </w:r>
      <w:proofErr w:type="gramEnd"/>
      <w:r>
        <w:rPr>
          <w:sz w:val="28"/>
        </w:rPr>
        <w:t xml:space="preserve"> Среди психологических феноменов неадекватности восприятия информации выделяется феномен слитного восприятия информац</w:t>
      </w:r>
      <w:proofErr w:type="gramStart"/>
      <w:r>
        <w:rPr>
          <w:sz w:val="28"/>
        </w:rPr>
        <w:t>ии и ее</w:t>
      </w:r>
      <w:proofErr w:type="gramEnd"/>
      <w:r>
        <w:rPr>
          <w:sz w:val="28"/>
        </w:rPr>
        <w:t xml:space="preserve"> отправителя: симпатию и доверие вызывает тот человек, который сообщает хорошие новости, негативное отношение ждет того, кто принес дурную весть. И наоборот: если собеседник не вызывает доверия или неприятен, то информация, сообщаемая им, оценивается либо как неприятная, либо как не заслуживающая особого внимания. Поэтому в сфере деловой коммуникации так важно создание и поддержание определенного имиджа, достижение высокого уровня авторитетности (чем выше авторитет говорящего – тем больше доверия его словам). </w:t>
      </w:r>
    </w:p>
    <w:p w:rsidR="00747241" w:rsidRDefault="00747241" w:rsidP="00747241">
      <w:pPr>
        <w:spacing w:line="240" w:lineRule="auto"/>
        <w:ind w:firstLine="567"/>
        <w:jc w:val="both"/>
        <w:rPr>
          <w:sz w:val="28"/>
        </w:rPr>
      </w:pPr>
      <w:r>
        <w:rPr>
          <w:sz w:val="28"/>
        </w:rPr>
        <w:t xml:space="preserve">Преодолеть психологический барьер в общении можно лишь путем объективной оценки самой информации, ограничения ее от отправителя. </w:t>
      </w:r>
    </w:p>
    <w:p w:rsidR="00747241" w:rsidRDefault="00747241" w:rsidP="00747241">
      <w:pPr>
        <w:spacing w:line="240" w:lineRule="auto"/>
        <w:ind w:firstLine="567"/>
        <w:jc w:val="both"/>
        <w:rPr>
          <w:sz w:val="28"/>
        </w:rPr>
      </w:pPr>
      <w:r>
        <w:rPr>
          <w:sz w:val="28"/>
        </w:rPr>
        <w:t xml:space="preserve">3. Эмоциональные барьеры вызваны тем, что яркая субъективная оценка информации мешает коммуниканту адекватно распознать смысл сообщения, останавливая интерпретацию на внешних уровнях текста. Особенно сильно препятствуют адекватности понимания информации негативные эмоции (гнев, страх, презрение), но и положительные могут принести вред (слишком позитивный настрой не способствует объективности). </w:t>
      </w:r>
    </w:p>
    <w:p w:rsidR="00747241" w:rsidRDefault="00747241" w:rsidP="00747241">
      <w:pPr>
        <w:spacing w:line="240" w:lineRule="auto"/>
        <w:ind w:firstLine="567"/>
        <w:jc w:val="both"/>
        <w:rPr>
          <w:sz w:val="28"/>
        </w:rPr>
      </w:pPr>
      <w:r>
        <w:rPr>
          <w:sz w:val="28"/>
        </w:rPr>
        <w:t xml:space="preserve">Для преодоления эмоциональных барьеров в коммуникации Н. Козлов в своей книге «Спокойное присутствие» предлагает ряд психотехник, позволяющих в процессе общения абстрагироваться от эмоций (своих и собеседника) и все внимание сосредоточить на поиске смысла сообщения. </w:t>
      </w:r>
    </w:p>
    <w:p w:rsidR="00747241" w:rsidRDefault="00747241" w:rsidP="00747241">
      <w:pPr>
        <w:spacing w:line="240" w:lineRule="auto"/>
        <w:ind w:firstLine="567"/>
        <w:jc w:val="both"/>
        <w:rPr>
          <w:sz w:val="28"/>
        </w:rPr>
      </w:pPr>
      <w:r>
        <w:rPr>
          <w:sz w:val="28"/>
        </w:rPr>
        <w:lastRenderedPageBreak/>
        <w:t>4. Языковые барьеры объединяют ряд случаев, классифицированных по уровням языковой системы:</w:t>
      </w:r>
    </w:p>
    <w:p w:rsidR="00747241" w:rsidRDefault="00747241" w:rsidP="00747241">
      <w:pPr>
        <w:spacing w:line="240" w:lineRule="auto"/>
        <w:ind w:firstLine="567"/>
        <w:jc w:val="both"/>
        <w:rPr>
          <w:sz w:val="28"/>
        </w:rPr>
      </w:pPr>
      <w:r>
        <w:rPr>
          <w:sz w:val="28"/>
        </w:rPr>
        <w:t xml:space="preserve">- фонетический барьер возникает из-за некоторых особенностей речи </w:t>
      </w:r>
      <w:proofErr w:type="gramStart"/>
      <w:r>
        <w:rPr>
          <w:sz w:val="28"/>
        </w:rPr>
        <w:t>говорящего</w:t>
      </w:r>
      <w:proofErr w:type="gramEnd"/>
      <w:r>
        <w:rPr>
          <w:sz w:val="28"/>
        </w:rPr>
        <w:t xml:space="preserve">, таких, как </w:t>
      </w:r>
    </w:p>
    <w:p w:rsidR="00747241" w:rsidRDefault="00747241" w:rsidP="00747241">
      <w:pPr>
        <w:spacing w:line="240" w:lineRule="auto"/>
        <w:ind w:firstLine="567"/>
        <w:jc w:val="both"/>
        <w:rPr>
          <w:sz w:val="28"/>
        </w:rPr>
      </w:pPr>
      <w:proofErr w:type="gramStart"/>
      <w:r w:rsidRPr="00A20227">
        <w:rPr>
          <w:i/>
          <w:sz w:val="28"/>
        </w:rPr>
        <w:t>громкость речи</w:t>
      </w:r>
      <w:r>
        <w:rPr>
          <w:i/>
          <w:sz w:val="28"/>
        </w:rPr>
        <w:t>, отличная от средних показателей</w:t>
      </w:r>
      <w:r>
        <w:rPr>
          <w:sz w:val="28"/>
        </w:rPr>
        <w:t xml:space="preserve"> (слишком тихая речь ведет к потере части информации, слишком громкая речь напрягает слушающего, создает у него напряжение, мешающее воспринимать смысл сообщений); </w:t>
      </w:r>
      <w:proofErr w:type="gramEnd"/>
    </w:p>
    <w:p w:rsidR="00747241" w:rsidRDefault="00747241" w:rsidP="00747241">
      <w:pPr>
        <w:spacing w:line="240" w:lineRule="auto"/>
        <w:ind w:firstLine="567"/>
        <w:jc w:val="both"/>
        <w:rPr>
          <w:sz w:val="28"/>
        </w:rPr>
      </w:pPr>
      <w:r w:rsidRPr="00A20227">
        <w:rPr>
          <w:i/>
          <w:sz w:val="28"/>
        </w:rPr>
        <w:t>неправильно выбранная говорящим скорость речи</w:t>
      </w:r>
      <w:r>
        <w:rPr>
          <w:sz w:val="28"/>
        </w:rPr>
        <w:t xml:space="preserve"> (слишком быстрая речь мешает </w:t>
      </w:r>
      <w:proofErr w:type="gramStart"/>
      <w:r>
        <w:rPr>
          <w:sz w:val="28"/>
        </w:rPr>
        <w:t>слушающему</w:t>
      </w:r>
      <w:proofErr w:type="gramEnd"/>
      <w:r>
        <w:rPr>
          <w:sz w:val="28"/>
        </w:rPr>
        <w:t xml:space="preserve"> следить за мыслями отправителя сообщения, слишком медленная речь вызывает раздражение, которое, как любой негативный эмоциональный фон, мешает слушающему воспринимать смысл);</w:t>
      </w:r>
    </w:p>
    <w:p w:rsidR="00747241" w:rsidRDefault="00747241" w:rsidP="00747241">
      <w:pPr>
        <w:spacing w:line="240" w:lineRule="auto"/>
        <w:ind w:firstLine="567"/>
        <w:jc w:val="both"/>
        <w:rPr>
          <w:sz w:val="28"/>
        </w:rPr>
      </w:pPr>
      <w:r>
        <w:rPr>
          <w:sz w:val="28"/>
        </w:rPr>
        <w:t xml:space="preserve"> </w:t>
      </w:r>
      <w:r w:rsidRPr="00A20227">
        <w:rPr>
          <w:i/>
          <w:sz w:val="28"/>
        </w:rPr>
        <w:t>монотонность речи</w:t>
      </w:r>
      <w:r>
        <w:rPr>
          <w:sz w:val="28"/>
        </w:rPr>
        <w:t xml:space="preserve"> (слушающий не способен удерживать внимание на такой речи долгое время, рано или поздно он отвлекается на посторонние факторы или собственные мысли и не слышит сообщение);</w:t>
      </w:r>
    </w:p>
    <w:p w:rsidR="00747241" w:rsidRDefault="00747241" w:rsidP="00747241">
      <w:pPr>
        <w:spacing w:line="240" w:lineRule="auto"/>
        <w:ind w:firstLine="567"/>
        <w:jc w:val="both"/>
        <w:rPr>
          <w:sz w:val="28"/>
        </w:rPr>
      </w:pPr>
      <w:r>
        <w:rPr>
          <w:i/>
          <w:sz w:val="28"/>
        </w:rPr>
        <w:t xml:space="preserve">паузы и слова-паразиты </w:t>
      </w:r>
      <w:r>
        <w:rPr>
          <w:sz w:val="28"/>
        </w:rPr>
        <w:t>(слушающий фиксирует их, отвлекает на них свое внимание, вследствие чего может упустить ход мыслей или смысл сообщения).</w:t>
      </w:r>
    </w:p>
    <w:p w:rsidR="00747241" w:rsidRDefault="00747241" w:rsidP="00747241">
      <w:pPr>
        <w:spacing w:line="240" w:lineRule="auto"/>
        <w:ind w:firstLine="567"/>
        <w:jc w:val="both"/>
        <w:rPr>
          <w:sz w:val="28"/>
        </w:rPr>
      </w:pPr>
      <w:r w:rsidRPr="00332A94">
        <w:rPr>
          <w:sz w:val="28"/>
        </w:rPr>
        <w:t xml:space="preserve">- семантический барьер </w:t>
      </w:r>
      <w:r>
        <w:rPr>
          <w:sz w:val="28"/>
        </w:rPr>
        <w:t xml:space="preserve">возникает при различиях в </w:t>
      </w:r>
      <w:r w:rsidRPr="00332A94">
        <w:rPr>
          <w:sz w:val="28"/>
        </w:rPr>
        <w:t xml:space="preserve">системах значений понятий и словарном запасе коммуникантов. </w:t>
      </w:r>
      <w:r>
        <w:rPr>
          <w:sz w:val="28"/>
        </w:rPr>
        <w:t>Такое препятствие в понимании информации может возникнуть из-за возрастных, культурных, социальных и иных различий между собеседниками, которые вкладывают разный смысл в одни и те же слова. Кроме того, собеседники могут обладать разным объемом словарного запаса, и незнакомые слова в речи собеседника также не будут способствовать высокой адекватности понимания.</w:t>
      </w:r>
    </w:p>
    <w:p w:rsidR="00747241" w:rsidRDefault="00747241" w:rsidP="00747241">
      <w:pPr>
        <w:spacing w:line="240" w:lineRule="auto"/>
        <w:ind w:firstLine="567"/>
        <w:jc w:val="both"/>
        <w:rPr>
          <w:sz w:val="28"/>
        </w:rPr>
      </w:pPr>
      <w:r>
        <w:rPr>
          <w:sz w:val="28"/>
        </w:rPr>
        <w:t xml:space="preserve">Преодолеть барьер можно посредством установления обратной связи с собеседником – уточняя, в каком значении он употребил то или иное слово и что он имел в виду в том или ином высказывании.  </w:t>
      </w:r>
    </w:p>
    <w:p w:rsidR="00747241" w:rsidRDefault="00747241" w:rsidP="00747241">
      <w:pPr>
        <w:spacing w:line="240" w:lineRule="auto"/>
        <w:ind w:firstLine="567"/>
        <w:jc w:val="both"/>
        <w:rPr>
          <w:sz w:val="28"/>
        </w:rPr>
      </w:pPr>
      <w:proofErr w:type="gramStart"/>
      <w:r>
        <w:rPr>
          <w:sz w:val="28"/>
        </w:rPr>
        <w:t>- стилистический барьер в коммуникации возникает в том случае, если стиль речи говорящего не соответствует речевой ситуации (он неуместен) и психологическому состоянию слушающего (он слишком труден для восприятия).</w:t>
      </w:r>
      <w:proofErr w:type="gramEnd"/>
    </w:p>
    <w:p w:rsidR="00747241" w:rsidRDefault="00747241" w:rsidP="00747241">
      <w:pPr>
        <w:spacing w:line="240" w:lineRule="auto"/>
        <w:ind w:firstLine="567"/>
        <w:jc w:val="both"/>
        <w:rPr>
          <w:sz w:val="28"/>
        </w:rPr>
      </w:pPr>
      <w:r>
        <w:rPr>
          <w:sz w:val="28"/>
        </w:rPr>
        <w:t>Уместность речи и учет психологических особенностей собеседника снимают описанный коммуникативный барьер.</w:t>
      </w:r>
    </w:p>
    <w:p w:rsidR="00747241" w:rsidRDefault="00747241" w:rsidP="00747241">
      <w:pPr>
        <w:spacing w:line="240" w:lineRule="auto"/>
        <w:ind w:firstLine="567"/>
        <w:jc w:val="both"/>
        <w:rPr>
          <w:sz w:val="28"/>
        </w:rPr>
      </w:pPr>
      <w:r>
        <w:rPr>
          <w:sz w:val="28"/>
        </w:rPr>
        <w:t xml:space="preserve">5 Логические барьеры в коммуникации возникают, если коммуникант не сумел сформулировать свою мысль ясно и четко, не указал с достаточной ясностью причинно-следственные связи, и собеседнику непонятно, о чем и для чего это сказано. Логический барьер возникнет и в том случае, если логика отправителя сообщения кажется неверной </w:t>
      </w:r>
      <w:proofErr w:type="gramStart"/>
      <w:r>
        <w:rPr>
          <w:sz w:val="28"/>
        </w:rPr>
        <w:t>слушающему</w:t>
      </w:r>
      <w:proofErr w:type="gramEnd"/>
      <w:r>
        <w:rPr>
          <w:sz w:val="28"/>
        </w:rPr>
        <w:t xml:space="preserve"> или действительно содержит логические ошибки. К особому виду логики относят так называемую женскую логику, ее основные признаки таковы:</w:t>
      </w:r>
      <w:r w:rsidRPr="007A670A">
        <w:rPr>
          <w:sz w:val="28"/>
        </w:rPr>
        <w:t xml:space="preserve"> она всегда применяется к спору; утверждение, оставшееся без возражения, является доказанным; доказательная сила аргумента меняется при его  повторении; </w:t>
      </w:r>
      <w:r w:rsidRPr="007A670A">
        <w:rPr>
          <w:sz w:val="28"/>
        </w:rPr>
        <w:lastRenderedPageBreak/>
        <w:t>каждое утверждение может быть не только опровергнуто, но и отвергнуто; отсутствуют силлогизмы.</w:t>
      </w:r>
    </w:p>
    <w:p w:rsidR="00747241" w:rsidRDefault="00747241" w:rsidP="00747241">
      <w:pPr>
        <w:spacing w:line="240" w:lineRule="auto"/>
        <w:ind w:firstLine="567"/>
        <w:jc w:val="both"/>
        <w:rPr>
          <w:sz w:val="28"/>
        </w:rPr>
      </w:pPr>
      <w:r>
        <w:rPr>
          <w:sz w:val="28"/>
        </w:rPr>
        <w:t xml:space="preserve">Логический барьер (если он не касается случаев женской логики) </w:t>
      </w:r>
      <w:proofErr w:type="gramStart"/>
      <w:r>
        <w:rPr>
          <w:sz w:val="28"/>
        </w:rPr>
        <w:t>возможно</w:t>
      </w:r>
      <w:proofErr w:type="gramEnd"/>
      <w:r>
        <w:rPr>
          <w:sz w:val="28"/>
        </w:rPr>
        <w:t xml:space="preserve"> преодолеть, скоординировав с собеседником логику своих рассуждений путем уточняющих и направляющих вопросов.</w:t>
      </w:r>
    </w:p>
    <w:p w:rsidR="00747241" w:rsidRDefault="00747241" w:rsidP="00747241">
      <w:pPr>
        <w:spacing w:line="240" w:lineRule="auto"/>
        <w:ind w:firstLine="567"/>
        <w:jc w:val="both"/>
        <w:rPr>
          <w:sz w:val="28"/>
        </w:rPr>
      </w:pPr>
      <w:r>
        <w:rPr>
          <w:sz w:val="28"/>
        </w:rPr>
        <w:t>6. Социокультурные барьеры в коммуникации возникают из-за различия культур, верований, происхождения собеседников. В эту группу включаются следующие барьеры:</w:t>
      </w:r>
      <w:r w:rsidRPr="00E31919">
        <w:rPr>
          <w:sz w:val="28"/>
        </w:rPr>
        <w:t xml:space="preserve"> влияние стереотипов и предрассудков в отношении тех или иных народов; языковые барьеры (люди думают, что слова и фразы имеют только то значение, которое они хотели бы передать);  ошибочные интерпретации невербальных действий;  бессознательное стремление давать оценку всем незнакомым культурным явлениям и др.  </w:t>
      </w:r>
    </w:p>
    <w:p w:rsidR="00747241" w:rsidRPr="00E31919" w:rsidRDefault="00747241" w:rsidP="00747241">
      <w:pPr>
        <w:spacing w:line="240" w:lineRule="auto"/>
        <w:ind w:firstLine="567"/>
        <w:jc w:val="both"/>
        <w:rPr>
          <w:sz w:val="28"/>
        </w:rPr>
      </w:pPr>
      <w:r>
        <w:rPr>
          <w:sz w:val="28"/>
        </w:rPr>
        <w:t xml:space="preserve">Преодолеть социокультурный барьер поможет установление обратной связи с собеседником, которая поможет отправителю сообщения узнать,  </w:t>
      </w:r>
      <w:r w:rsidRPr="00E31919">
        <w:rPr>
          <w:sz w:val="28"/>
        </w:rPr>
        <w:t>как было понято и принято его сообщение, как партнер по общению оценивает его поведение, слова и смысл сообщения и, при необходимости, внести определенные коррективы.</w:t>
      </w:r>
    </w:p>
    <w:p w:rsidR="00747241" w:rsidRDefault="00747241" w:rsidP="00747241">
      <w:pPr>
        <w:spacing w:line="240" w:lineRule="auto"/>
        <w:ind w:left="0"/>
        <w:jc w:val="both"/>
        <w:rPr>
          <w:b/>
          <w:sz w:val="28"/>
          <w:szCs w:val="28"/>
        </w:rPr>
      </w:pPr>
      <w:r>
        <w:rPr>
          <w:b/>
          <w:sz w:val="28"/>
          <w:szCs w:val="28"/>
        </w:rPr>
        <w:t>Ссылки см. в источнике:</w:t>
      </w:r>
    </w:p>
    <w:p w:rsidR="00747241" w:rsidRPr="001648A4" w:rsidRDefault="00747241" w:rsidP="00747241">
      <w:pPr>
        <w:spacing w:line="240" w:lineRule="auto"/>
        <w:ind w:left="0"/>
        <w:jc w:val="both"/>
        <w:rPr>
          <w:b/>
          <w:sz w:val="28"/>
          <w:szCs w:val="28"/>
        </w:rPr>
      </w:pPr>
      <w:proofErr w:type="spellStart"/>
      <w:r>
        <w:rPr>
          <w:b/>
          <w:sz w:val="28"/>
          <w:szCs w:val="28"/>
        </w:rPr>
        <w:t>Цупикова</w:t>
      </w:r>
      <w:proofErr w:type="spellEnd"/>
      <w:r>
        <w:rPr>
          <w:b/>
          <w:sz w:val="28"/>
          <w:szCs w:val="28"/>
        </w:rPr>
        <w:t xml:space="preserve"> Е.В.</w:t>
      </w:r>
      <w:r w:rsidRPr="001648A4">
        <w:rPr>
          <w:b/>
          <w:sz w:val="28"/>
          <w:szCs w:val="28"/>
        </w:rPr>
        <w:t xml:space="preserve"> </w:t>
      </w:r>
      <w:r>
        <w:rPr>
          <w:b/>
          <w:sz w:val="28"/>
          <w:szCs w:val="28"/>
        </w:rPr>
        <w:t xml:space="preserve">Техники </w:t>
      </w:r>
      <w:r w:rsidRPr="008047F2">
        <w:rPr>
          <w:b/>
          <w:sz w:val="28"/>
          <w:szCs w:val="28"/>
        </w:rPr>
        <w:t>коррекции негативных воздействий в деловом общении</w:t>
      </w:r>
      <w:proofErr w:type="gramStart"/>
      <w:r>
        <w:rPr>
          <w:b/>
          <w:sz w:val="28"/>
          <w:szCs w:val="28"/>
        </w:rPr>
        <w:t xml:space="preserve"> </w:t>
      </w:r>
      <w:r w:rsidRPr="001648A4">
        <w:rPr>
          <w:b/>
          <w:sz w:val="28"/>
          <w:szCs w:val="28"/>
        </w:rPr>
        <w:t>:</w:t>
      </w:r>
      <w:proofErr w:type="gramEnd"/>
      <w:r w:rsidRPr="001648A4">
        <w:rPr>
          <w:b/>
          <w:sz w:val="28"/>
          <w:szCs w:val="28"/>
        </w:rPr>
        <w:t xml:space="preserve"> учебное пособие. – Омск: </w:t>
      </w:r>
      <w:proofErr w:type="spellStart"/>
      <w:r w:rsidRPr="001648A4">
        <w:rPr>
          <w:b/>
          <w:sz w:val="28"/>
          <w:szCs w:val="28"/>
        </w:rPr>
        <w:t>СибАДИ</w:t>
      </w:r>
      <w:proofErr w:type="spellEnd"/>
      <w:r w:rsidRPr="001648A4">
        <w:rPr>
          <w:b/>
          <w:sz w:val="28"/>
          <w:szCs w:val="28"/>
        </w:rPr>
        <w:t>, 201</w:t>
      </w:r>
      <w:r>
        <w:rPr>
          <w:b/>
          <w:sz w:val="28"/>
          <w:szCs w:val="28"/>
        </w:rPr>
        <w:t>9</w:t>
      </w:r>
      <w:r w:rsidRPr="001648A4">
        <w:rPr>
          <w:b/>
          <w:sz w:val="28"/>
          <w:szCs w:val="28"/>
        </w:rPr>
        <w:t xml:space="preserve">. </w:t>
      </w:r>
      <w:r w:rsidRPr="00675C8E">
        <w:rPr>
          <w:b/>
          <w:sz w:val="28"/>
          <w:szCs w:val="28"/>
        </w:rPr>
        <w:t xml:space="preserve">– </w:t>
      </w:r>
      <w:r w:rsidRPr="009F371E">
        <w:rPr>
          <w:b/>
          <w:sz w:val="28"/>
          <w:szCs w:val="28"/>
        </w:rPr>
        <w:t>1</w:t>
      </w:r>
      <w:r>
        <w:rPr>
          <w:b/>
          <w:sz w:val="28"/>
          <w:szCs w:val="28"/>
        </w:rPr>
        <w:t>42</w:t>
      </w:r>
      <w:r w:rsidRPr="00675C8E">
        <w:rPr>
          <w:b/>
          <w:sz w:val="28"/>
          <w:szCs w:val="28"/>
        </w:rPr>
        <w:t xml:space="preserve"> с.</w:t>
      </w:r>
    </w:p>
    <w:p w:rsidR="00E474BF" w:rsidRDefault="00E474BF"/>
    <w:sectPr w:rsidR="00E474B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DB0A09"/>
    <w:multiLevelType w:val="multilevel"/>
    <w:tmpl w:val="BECC23AE"/>
    <w:lvl w:ilvl="0">
      <w:start w:val="4"/>
      <w:numFmt w:val="decimal"/>
      <w:lvlText w:val="%1."/>
      <w:lvlJc w:val="left"/>
      <w:pPr>
        <w:ind w:left="420" w:hanging="420"/>
      </w:pPr>
      <w:rPr>
        <w:rFonts w:hint="default"/>
      </w:rPr>
    </w:lvl>
    <w:lvl w:ilvl="1">
      <w:start w:val="2"/>
      <w:numFmt w:val="decimal"/>
      <w:lvlText w:val="%1.%2."/>
      <w:lvlJc w:val="left"/>
      <w:pPr>
        <w:ind w:left="1906" w:hanging="720"/>
      </w:pPr>
      <w:rPr>
        <w:rFonts w:hint="default"/>
      </w:rPr>
    </w:lvl>
    <w:lvl w:ilvl="2">
      <w:start w:val="1"/>
      <w:numFmt w:val="decimal"/>
      <w:lvlText w:val="%1.%2.%3."/>
      <w:lvlJc w:val="left"/>
      <w:pPr>
        <w:ind w:left="3092" w:hanging="720"/>
      </w:pPr>
      <w:rPr>
        <w:rFonts w:hint="default"/>
      </w:rPr>
    </w:lvl>
    <w:lvl w:ilvl="3">
      <w:start w:val="1"/>
      <w:numFmt w:val="decimal"/>
      <w:lvlText w:val="%1.%2.%3.%4."/>
      <w:lvlJc w:val="left"/>
      <w:pPr>
        <w:ind w:left="4638" w:hanging="1080"/>
      </w:pPr>
      <w:rPr>
        <w:rFonts w:hint="default"/>
      </w:rPr>
    </w:lvl>
    <w:lvl w:ilvl="4">
      <w:start w:val="1"/>
      <w:numFmt w:val="decimal"/>
      <w:lvlText w:val="%1.%2.%3.%4.%5."/>
      <w:lvlJc w:val="left"/>
      <w:pPr>
        <w:ind w:left="5824" w:hanging="1080"/>
      </w:pPr>
      <w:rPr>
        <w:rFonts w:hint="default"/>
      </w:rPr>
    </w:lvl>
    <w:lvl w:ilvl="5">
      <w:start w:val="1"/>
      <w:numFmt w:val="decimal"/>
      <w:lvlText w:val="%1.%2.%3.%4.%5.%6."/>
      <w:lvlJc w:val="left"/>
      <w:pPr>
        <w:ind w:left="7370" w:hanging="1440"/>
      </w:pPr>
      <w:rPr>
        <w:rFonts w:hint="default"/>
      </w:rPr>
    </w:lvl>
    <w:lvl w:ilvl="6">
      <w:start w:val="1"/>
      <w:numFmt w:val="decimal"/>
      <w:lvlText w:val="%1.%2.%3.%4.%5.%6.%7."/>
      <w:lvlJc w:val="left"/>
      <w:pPr>
        <w:ind w:left="8916" w:hanging="1800"/>
      </w:pPr>
      <w:rPr>
        <w:rFonts w:hint="default"/>
      </w:rPr>
    </w:lvl>
    <w:lvl w:ilvl="7">
      <w:start w:val="1"/>
      <w:numFmt w:val="decimal"/>
      <w:lvlText w:val="%1.%2.%3.%4.%5.%6.%7.%8."/>
      <w:lvlJc w:val="left"/>
      <w:pPr>
        <w:ind w:left="10102" w:hanging="1800"/>
      </w:pPr>
      <w:rPr>
        <w:rFonts w:hint="default"/>
      </w:rPr>
    </w:lvl>
    <w:lvl w:ilvl="8">
      <w:start w:val="1"/>
      <w:numFmt w:val="decimal"/>
      <w:lvlText w:val="%1.%2.%3.%4.%5.%6.%7.%8.%9."/>
      <w:lvlJc w:val="left"/>
      <w:pPr>
        <w:ind w:left="11648"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7241"/>
    <w:rsid w:val="00747241"/>
    <w:rsid w:val="00E474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99"/>
    <w:qFormat/>
    <w:rsid w:val="00747241"/>
    <w:pPr>
      <w:spacing w:after="0" w:line="300" w:lineRule="auto"/>
      <w:ind w:left="40" w:firstLine="540"/>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99"/>
    <w:qFormat/>
    <w:rsid w:val="00747241"/>
    <w:pPr>
      <w:spacing w:after="0" w:line="300" w:lineRule="auto"/>
      <w:ind w:left="40" w:firstLine="540"/>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975</Words>
  <Characters>5562</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2020-11-12T12:32:00Z</dcterms:created>
  <dcterms:modified xsi:type="dcterms:W3CDTF">2020-11-12T12:39:00Z</dcterms:modified>
</cp:coreProperties>
</file>