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E" w:rsidRP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  <w:r w:rsidRPr="000664DE">
        <w:rPr>
          <w:sz w:val="28"/>
          <w:szCs w:val="28"/>
        </w:rPr>
        <w:t>Задание для заочной формы обучения</w:t>
      </w: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Теоретическая  часть</w:t>
      </w:r>
    </w:p>
    <w:p w:rsidR="000664DE" w:rsidRDefault="000664DE" w:rsidP="000664DE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b w:val="0"/>
          <w:sz w:val="28"/>
          <w:szCs w:val="28"/>
        </w:rPr>
      </w:pPr>
    </w:p>
    <w:p w:rsidR="003864C6" w:rsidRPr="000664DE" w:rsidRDefault="005D7E61" w:rsidP="000646FC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  <w:r w:rsidRPr="000664DE">
        <w:rPr>
          <w:b w:val="0"/>
          <w:sz w:val="28"/>
          <w:szCs w:val="28"/>
        </w:rPr>
        <w:t xml:space="preserve"> </w:t>
      </w:r>
      <w:r w:rsidR="000664DE" w:rsidRPr="000664DE">
        <w:rPr>
          <w:sz w:val="28"/>
          <w:szCs w:val="28"/>
        </w:rPr>
        <w:t xml:space="preserve">1.Обзор практики применения различных </w:t>
      </w:r>
      <w:r w:rsidR="000664DE">
        <w:rPr>
          <w:sz w:val="28"/>
          <w:szCs w:val="28"/>
        </w:rPr>
        <w:t xml:space="preserve">современных </w:t>
      </w:r>
      <w:r w:rsidR="000664DE" w:rsidRPr="000664DE">
        <w:rPr>
          <w:sz w:val="28"/>
          <w:szCs w:val="28"/>
        </w:rPr>
        <w:t xml:space="preserve">технологий перевозки грузов в отраслях экономики </w:t>
      </w:r>
    </w:p>
    <w:p w:rsidR="005D7E61" w:rsidRPr="000664DE" w:rsidRDefault="005D7E61" w:rsidP="005D7E61"/>
    <w:p w:rsidR="003864C6" w:rsidRPr="000664DE" w:rsidRDefault="003864C6" w:rsidP="003864C6">
      <w:pPr>
        <w:rPr>
          <w:b/>
        </w:rPr>
      </w:pPr>
      <w:r w:rsidRPr="000664DE">
        <w:rPr>
          <w:b/>
        </w:rPr>
        <w:t>Задача 1</w:t>
      </w:r>
    </w:p>
    <w:p w:rsidR="003864C6" w:rsidRPr="000664DE" w:rsidRDefault="003864C6" w:rsidP="003864C6">
      <w:pPr>
        <w:jc w:val="center"/>
        <w:rPr>
          <w:b/>
        </w:rPr>
      </w:pPr>
    </w:p>
    <w:p w:rsidR="003864C6" w:rsidRPr="000664DE" w:rsidRDefault="003864C6" w:rsidP="003864C6">
      <w:pPr>
        <w:rPr>
          <w:b/>
        </w:rPr>
      </w:pPr>
      <w:r w:rsidRPr="000664DE">
        <w:rPr>
          <w:b/>
        </w:rPr>
        <w:t xml:space="preserve">РАСЧЕТ ПЛАНА ПЕРЕВОЗОК В </w:t>
      </w:r>
      <w:r w:rsidR="000664DE" w:rsidRPr="000664DE">
        <w:rPr>
          <w:b/>
        </w:rPr>
        <w:t>МАЛОЙ СИСТЕМЕ</w:t>
      </w:r>
    </w:p>
    <w:p w:rsidR="003864C6" w:rsidRPr="000664DE" w:rsidRDefault="003864C6" w:rsidP="003864C6">
      <w:pPr>
        <w:jc w:val="center"/>
        <w:rPr>
          <w:b/>
        </w:rPr>
      </w:pPr>
    </w:p>
    <w:p w:rsidR="003864C6" w:rsidRPr="000664DE" w:rsidRDefault="003864C6" w:rsidP="003864C6">
      <w:pPr>
        <w:pStyle w:val="5"/>
        <w:rPr>
          <w:b w:val="0"/>
          <w:bCs w:val="0"/>
          <w:sz w:val="24"/>
          <w:szCs w:val="24"/>
        </w:rPr>
      </w:pPr>
      <w:r w:rsidRPr="000664DE">
        <w:rPr>
          <w:b w:val="0"/>
          <w:bCs w:val="0"/>
          <w:sz w:val="24"/>
          <w:szCs w:val="24"/>
        </w:rPr>
        <w:t>Условные обозначения</w:t>
      </w:r>
    </w:p>
    <w:p w:rsidR="003864C6" w:rsidRPr="000664DE" w:rsidRDefault="003864C6" w:rsidP="003864C6"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продолжительность работы автомобиля на маршруте, </w:t>
      </w:r>
      <w:proofErr w:type="gramStart"/>
      <w:r w:rsidRPr="000664DE">
        <w:t>ч</w:t>
      </w:r>
      <w:proofErr w:type="gramEnd"/>
      <w:r w:rsidRPr="000664DE">
        <w:t>;</w:t>
      </w:r>
    </w:p>
    <w:p w:rsidR="003864C6" w:rsidRPr="000664DE" w:rsidRDefault="003864C6" w:rsidP="003864C6"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t xml:space="preserve"> - длина маршрута, </w:t>
      </w:r>
      <w:proofErr w:type="gramStart"/>
      <w:r w:rsidRPr="000664DE">
        <w:t>км</w:t>
      </w:r>
      <w:proofErr w:type="gramEnd"/>
      <w:r w:rsidRPr="000664DE">
        <w:t>;</w:t>
      </w:r>
    </w:p>
    <w:p w:rsidR="003864C6" w:rsidRPr="000664DE" w:rsidRDefault="003864C6" w:rsidP="003864C6">
      <w:r w:rsidRPr="000664DE">
        <w:sym w:font="Symbol" w:char="F067"/>
      </w:r>
      <w:proofErr w:type="gramStart"/>
      <w:r w:rsidRPr="000664DE">
        <w:rPr>
          <w:vertAlign w:val="subscript"/>
        </w:rPr>
        <w:t>с</w:t>
      </w:r>
      <w:proofErr w:type="gramEnd"/>
      <w:r w:rsidRPr="000664DE">
        <w:t xml:space="preserve"> – статический коэффициент использования грузоподъемности;</w:t>
      </w:r>
    </w:p>
    <w:p w:rsidR="003864C6" w:rsidRPr="000664DE" w:rsidRDefault="003864C6" w:rsidP="003864C6"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пв</w:t>
      </w:r>
      <w:proofErr w:type="spellEnd"/>
      <w:r w:rsidRPr="000664DE">
        <w:t xml:space="preserve"> - время, затрачиваемое на выполнение погрузочно-разгрузочных операций, ч;</w:t>
      </w:r>
    </w:p>
    <w:p w:rsidR="003864C6" w:rsidRPr="000664DE" w:rsidRDefault="003864C6" w:rsidP="003864C6"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 - продолжительность выполнения оборота, ч;</w:t>
      </w:r>
    </w:p>
    <w:p w:rsidR="003864C6" w:rsidRPr="000664DE" w:rsidRDefault="003864C6" w:rsidP="003864C6"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t xml:space="preserve"> - количество ездок с грузом, ед.;</w:t>
      </w:r>
    </w:p>
    <w:p w:rsidR="003864C6" w:rsidRPr="000664DE" w:rsidRDefault="003864C6" w:rsidP="003864C6">
      <w:r w:rsidRPr="000664DE">
        <w:t>[</w:t>
      </w:r>
      <w:proofErr w:type="spellStart"/>
      <w:r w:rsidRPr="000664DE">
        <w:t>Т</w:t>
      </w:r>
      <w:r w:rsidRPr="000664DE">
        <w:rPr>
          <w:vertAlign w:val="subscript"/>
        </w:rPr>
        <w:t>н</w:t>
      </w:r>
      <w:proofErr w:type="spellEnd"/>
      <w:r w:rsidRPr="000664DE">
        <w:t>/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r w:rsidRPr="000664DE">
        <w:t>] - целая часть отношения</w:t>
      </w:r>
      <w:proofErr w:type="gramStart"/>
      <w:r w:rsidRPr="000664DE">
        <w:t xml:space="preserve"> ,</w:t>
      </w:r>
      <w:proofErr w:type="gramEnd"/>
      <w:r w:rsidRPr="000664DE">
        <w:t xml:space="preserve"> определяет количество полных оборотов, ед.;</w:t>
      </w:r>
    </w:p>
    <w:p w:rsidR="003864C6" w:rsidRPr="000664DE" w:rsidRDefault="003864C6" w:rsidP="003864C6"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sym w:font="Symbol" w:char="F0A2"/>
      </w:r>
      <w:r w:rsidRPr="000664DE">
        <w:t xml:space="preserve"> - ездка с грузом, которая выполняется на последнем обороте, ед.;</w:t>
      </w:r>
    </w:p>
    <w:p w:rsidR="003864C6" w:rsidRPr="000664DE" w:rsidRDefault="003864C6" w:rsidP="003864C6">
      <w:r w:rsidRPr="000664DE">
        <w:sym w:font="Symbol" w:char="F044"/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величина остатка времени после выполнения полных оборотов, </w:t>
      </w:r>
      <w:proofErr w:type="gramStart"/>
      <w:r w:rsidRPr="000664DE">
        <w:t>ч</w:t>
      </w:r>
      <w:proofErr w:type="gramEnd"/>
      <w:r w:rsidRPr="000664DE">
        <w:t>;</w:t>
      </w:r>
    </w:p>
    <w:p w:rsidR="003864C6" w:rsidRPr="000664DE" w:rsidRDefault="003864C6" w:rsidP="003864C6">
      <w:proofErr w:type="spellStart"/>
      <w:r w:rsidRPr="000664DE">
        <w:t>Т</w:t>
      </w:r>
      <w:r w:rsidRPr="000664DE">
        <w:rPr>
          <w:vertAlign w:val="subscript"/>
        </w:rPr>
        <w:t>ф</w:t>
      </w:r>
      <w:proofErr w:type="spellEnd"/>
      <w:r w:rsidRPr="000664DE">
        <w:t xml:space="preserve"> - фактическое время нахождения автомобиля в наряде, </w:t>
      </w:r>
      <w:proofErr w:type="gramStart"/>
      <w:r w:rsidRPr="000664DE">
        <w:t>ч</w:t>
      </w:r>
      <w:proofErr w:type="gramEnd"/>
      <w:r w:rsidRPr="000664DE">
        <w:t>.</w:t>
      </w:r>
    </w:p>
    <w:p w:rsidR="003864C6" w:rsidRPr="000664DE" w:rsidRDefault="003864C6" w:rsidP="003864C6"/>
    <w:p w:rsidR="005914AB" w:rsidRDefault="003864C6" w:rsidP="003864C6">
      <w:pPr>
        <w:pStyle w:val="5"/>
        <w:rPr>
          <w:b w:val="0"/>
          <w:bCs w:val="0"/>
          <w:sz w:val="24"/>
          <w:szCs w:val="24"/>
        </w:rPr>
      </w:pPr>
      <w:r w:rsidRPr="000664DE">
        <w:rPr>
          <w:b w:val="0"/>
          <w:bCs w:val="0"/>
          <w:sz w:val="24"/>
          <w:szCs w:val="24"/>
        </w:rPr>
        <w:t>Модель функционирования автомобиля в малой системе</w:t>
      </w:r>
    </w:p>
    <w:p w:rsidR="003864C6" w:rsidRPr="000664DE" w:rsidRDefault="005914AB" w:rsidP="005914AB">
      <w:pPr>
        <w:pStyle w:val="5"/>
        <w:numPr>
          <w:ilvl w:val="0"/>
          <w:numId w:val="0"/>
        </w:numPr>
        <w:ind w:left="10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(необходимо проводить расчет для каждого автомобиля в соответствии с R (ритм работы поста)</w:t>
      </w:r>
      <w:proofErr w:type="gramEnd"/>
    </w:p>
    <w:p w:rsidR="005914AB" w:rsidRDefault="005914AB" w:rsidP="003864C6">
      <w:pPr>
        <w:tabs>
          <w:tab w:val="left" w:pos="9071"/>
        </w:tabs>
        <w:jc w:val="center"/>
      </w:pPr>
    </w:p>
    <w:p w:rsidR="005914AB" w:rsidRDefault="005914AB" w:rsidP="003864C6">
      <w:pPr>
        <w:tabs>
          <w:tab w:val="left" w:pos="9071"/>
        </w:tabs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об</w:t>
      </w:r>
      <w:proofErr w:type="spellEnd"/>
      <w:r w:rsidRPr="000664DE">
        <w:t xml:space="preserve"> = </w:t>
      </w:r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 xml:space="preserve"> + </w:t>
      </w:r>
      <w:proofErr w:type="spellStart"/>
      <w:r w:rsidRPr="000664DE">
        <w:t>t</w:t>
      </w:r>
      <w:r w:rsidRPr="000664DE">
        <w:rPr>
          <w:vertAlign w:val="subscript"/>
        </w:rPr>
        <w:t>пв</w:t>
      </w:r>
      <w:proofErr w:type="spellEnd"/>
      <w:r w:rsidRPr="000664DE">
        <w:t xml:space="preserve">; </w:t>
      </w: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r w:rsidRPr="000664DE">
        <w:t>Z</w:t>
      </w:r>
      <w:r w:rsidRPr="000664DE">
        <w:rPr>
          <w:vertAlign w:val="subscript"/>
        </w:rPr>
        <w:t>о</w:t>
      </w:r>
      <w:proofErr w:type="spellEnd"/>
      <w:r w:rsidRPr="000664DE">
        <w:t xml:space="preserve"> =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] </w:t>
      </w: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t xml:space="preserve"> =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>]+</w:t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sym w:font="Symbol" w:char="F0A2"/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rPr>
          <w:position w:val="-42"/>
        </w:rPr>
        <w:object w:dxaOrig="315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48pt" o:ole="">
            <v:imagedata r:id="rId5" o:title=""/>
          </v:shape>
          <o:OLEObject Type="Embed" ProgID="Equation.3" ShapeID="_x0000_i1025" DrawAspect="Content" ObjectID="_1698055084" r:id="rId6"/>
        </w:object>
      </w:r>
      <w:r w:rsidRPr="000664DE">
        <w:t xml:space="preserve">; 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sym w:font="Symbol" w:char="F044"/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rPr>
          <w:vertAlign w:val="subscript"/>
        </w:rPr>
        <w:t xml:space="preserve"> </w:t>
      </w:r>
      <w:r w:rsidRPr="000664DE">
        <w:t xml:space="preserve"> = 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 xml:space="preserve"> - [</w:t>
      </w:r>
      <w:proofErr w:type="spellStart"/>
      <w:r w:rsidRPr="000664DE">
        <w:t>Т</w:t>
      </w:r>
      <w:r w:rsidRPr="000664DE">
        <w:rPr>
          <w:vertAlign w:val="subscript"/>
        </w:rPr>
        <w:t>м</w:t>
      </w:r>
      <w:proofErr w:type="spellEnd"/>
      <w:r w:rsidRPr="000664DE">
        <w:t>/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r w:rsidRPr="000664DE">
        <w:t xml:space="preserve">] </w:t>
      </w:r>
      <w:r w:rsidRPr="000664DE">
        <w:sym w:font="Symbol" w:char="F0D7"/>
      </w:r>
      <w:r w:rsidRPr="000664DE">
        <w:t xml:space="preserve"> </w:t>
      </w:r>
      <w:proofErr w:type="spellStart"/>
      <w:r w:rsidRPr="000664DE">
        <w:t>t</w:t>
      </w:r>
      <w:r w:rsidRPr="000664DE">
        <w:rPr>
          <w:vertAlign w:val="subscript"/>
        </w:rPr>
        <w:t>о</w:t>
      </w:r>
      <w:proofErr w:type="spellEnd"/>
      <w:proofErr w:type="gramStart"/>
      <w:r w:rsidRPr="000664DE">
        <w:t xml:space="preserve"> ;</w:t>
      </w:r>
      <w:proofErr w:type="gramEnd"/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Q = </w:t>
      </w:r>
      <w:proofErr w:type="spellStart"/>
      <w:proofErr w:type="gramStart"/>
      <w:r w:rsidRPr="000664DE">
        <w:t>Z</w:t>
      </w:r>
      <w:proofErr w:type="gramEnd"/>
      <w:r w:rsidRPr="000664DE">
        <w:rPr>
          <w:vertAlign w:val="subscript"/>
        </w:rPr>
        <w:t>е</w:t>
      </w:r>
      <w:proofErr w:type="spellEnd"/>
      <w:r w:rsidRPr="000664DE">
        <w:sym w:font="Symbol" w:char="F0B4"/>
      </w:r>
      <w:proofErr w:type="spellStart"/>
      <w:r w:rsidRPr="000664DE">
        <w:t>q</w:t>
      </w:r>
      <w:proofErr w:type="spellEnd"/>
      <w:r w:rsidRPr="000664DE">
        <w:sym w:font="Symbol" w:char="F0B4"/>
      </w:r>
      <w:r w:rsidRPr="000664DE">
        <w:sym w:font="Symbol" w:char="F067"/>
      </w:r>
      <w:r w:rsidRPr="000664DE">
        <w:rPr>
          <w:vertAlign w:val="subscript"/>
        </w:rPr>
        <w:t>с</w:t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 </w:t>
      </w:r>
      <w:proofErr w:type="gramStart"/>
      <w:r w:rsidRPr="000664DE">
        <w:t>Р</w:t>
      </w:r>
      <w:proofErr w:type="gramEnd"/>
      <w:r w:rsidRPr="000664DE">
        <w:t xml:space="preserve"> = </w:t>
      </w:r>
      <w:proofErr w:type="spellStart"/>
      <w:r w:rsidRPr="000664DE">
        <w:t>Zе</w:t>
      </w:r>
      <w:proofErr w:type="spellEnd"/>
      <w:r w:rsidRPr="000664DE">
        <w:sym w:font="Symbol" w:char="F0B4"/>
      </w:r>
      <w:proofErr w:type="spellStart"/>
      <w:r w:rsidRPr="000664DE">
        <w:t>q</w:t>
      </w:r>
      <w:proofErr w:type="spellEnd"/>
      <w:r w:rsidRPr="000664DE">
        <w:sym w:font="Symbol" w:char="F0B4"/>
      </w:r>
      <w:r w:rsidRPr="000664DE">
        <w:sym w:font="Symbol" w:char="F067"/>
      </w:r>
      <w:r w:rsidRPr="000664DE">
        <w:rPr>
          <w:vertAlign w:val="subscript"/>
        </w:rPr>
        <w:t>с</w:t>
      </w:r>
      <w:r w:rsidRPr="000664DE">
        <w:sym w:font="Symbol" w:char="F0B4"/>
      </w:r>
      <w:proofErr w:type="spellStart"/>
      <w:r w:rsidRPr="000664DE">
        <w:t>l</w:t>
      </w:r>
      <w:r w:rsidRPr="000664DE">
        <w:rPr>
          <w:vertAlign w:val="subscript"/>
        </w:rPr>
        <w:t>ге</w:t>
      </w:r>
      <w:proofErr w:type="spellEnd"/>
      <w:r w:rsidRPr="000664DE">
        <w:t>;</w:t>
      </w:r>
    </w:p>
    <w:p w:rsidR="003864C6" w:rsidRPr="000664DE" w:rsidRDefault="003864C6" w:rsidP="003864C6">
      <w:pPr>
        <w:jc w:val="center"/>
      </w:pPr>
    </w:p>
    <w:p w:rsidR="003864C6" w:rsidRPr="000664DE" w:rsidRDefault="003864C6" w:rsidP="003864C6">
      <w:pPr>
        <w:tabs>
          <w:tab w:val="left" w:pos="9071"/>
        </w:tabs>
        <w:jc w:val="center"/>
      </w:pPr>
      <w:proofErr w:type="spellStart"/>
      <w:proofErr w:type="gramStart"/>
      <w:r w:rsidRPr="000664DE">
        <w:t>l</w:t>
      </w:r>
      <w:proofErr w:type="gramEnd"/>
      <w:r w:rsidRPr="000664DE">
        <w:rPr>
          <w:vertAlign w:val="subscript"/>
        </w:rPr>
        <w:t>с</w:t>
      </w:r>
      <w:proofErr w:type="spellEnd"/>
      <w:r w:rsidRPr="000664DE">
        <w:t xml:space="preserve"> = </w:t>
      </w:r>
      <w:proofErr w:type="spellStart"/>
      <w:r w:rsidRPr="000664DE">
        <w:t>l</w:t>
      </w:r>
      <w:r w:rsidRPr="000664DE">
        <w:rPr>
          <w:vertAlign w:val="subscript"/>
        </w:rPr>
        <w:t>м</w:t>
      </w:r>
      <w:proofErr w:type="spellEnd"/>
      <w:r w:rsidRPr="000664DE">
        <w:sym w:font="Symbol" w:char="F0B4"/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t xml:space="preserve"> - </w:t>
      </w:r>
      <w:proofErr w:type="spellStart"/>
      <w:r w:rsidRPr="000664DE">
        <w:t>l</w:t>
      </w:r>
      <w:r w:rsidRPr="000664DE">
        <w:rPr>
          <w:vertAlign w:val="subscript"/>
        </w:rPr>
        <w:t>х</w:t>
      </w:r>
      <w:proofErr w:type="spellEnd"/>
      <w:r w:rsidRPr="000664DE">
        <w:t xml:space="preserve"> + l</w:t>
      </w:r>
      <w:r w:rsidRPr="000664DE">
        <w:rPr>
          <w:vertAlign w:val="subscript"/>
        </w:rPr>
        <w:t>н1</w:t>
      </w:r>
      <w:r w:rsidRPr="000664DE">
        <w:t xml:space="preserve"> + l</w:t>
      </w:r>
      <w:r w:rsidRPr="000664DE">
        <w:rPr>
          <w:vertAlign w:val="subscript"/>
        </w:rPr>
        <w:t>н2</w:t>
      </w:r>
      <w:r w:rsidRPr="000664DE">
        <w:t>;</w:t>
      </w:r>
    </w:p>
    <w:p w:rsidR="003864C6" w:rsidRPr="000664DE" w:rsidRDefault="003864C6" w:rsidP="003864C6">
      <w:pPr>
        <w:tabs>
          <w:tab w:val="left" w:pos="9071"/>
        </w:tabs>
        <w:jc w:val="center"/>
      </w:pPr>
      <w:r w:rsidRPr="000664DE">
        <w:t xml:space="preserve"> </w:t>
      </w:r>
      <w:proofErr w:type="spellStart"/>
      <w:r w:rsidRPr="000664DE">
        <w:t>Т</w:t>
      </w:r>
      <w:r w:rsidRPr="000664DE">
        <w:rPr>
          <w:vertAlign w:val="subscript"/>
        </w:rPr>
        <w:t>ф</w:t>
      </w:r>
      <w:proofErr w:type="spellEnd"/>
      <w:r w:rsidRPr="000664DE">
        <w:t xml:space="preserve"> = </w:t>
      </w:r>
      <w:proofErr w:type="spellStart"/>
      <w:r w:rsidRPr="000664DE">
        <w:t>Z</w:t>
      </w:r>
      <w:r w:rsidRPr="000664DE">
        <w:rPr>
          <w:vertAlign w:val="subscript"/>
        </w:rPr>
        <w:t>е</w:t>
      </w:r>
      <w:proofErr w:type="spellEnd"/>
      <w:r w:rsidRPr="000664DE">
        <w:sym w:font="Symbol" w:char="F0B4"/>
      </w:r>
      <w:proofErr w:type="spellStart"/>
      <w:proofErr w:type="gramStart"/>
      <w:r w:rsidRPr="000664DE">
        <w:t>t</w:t>
      </w:r>
      <w:proofErr w:type="gramEnd"/>
      <w:r w:rsidRPr="000664DE">
        <w:rPr>
          <w:vertAlign w:val="subscript"/>
        </w:rPr>
        <w:t>о</w:t>
      </w:r>
      <w:proofErr w:type="spellEnd"/>
      <w:r w:rsidRPr="000664DE">
        <w:t xml:space="preserve"> - </w:t>
      </w:r>
      <w:proofErr w:type="spellStart"/>
      <w:r w:rsidRPr="000664DE">
        <w:t>l</w:t>
      </w:r>
      <w:r w:rsidRPr="000664DE">
        <w:rPr>
          <w:vertAlign w:val="subscript"/>
        </w:rPr>
        <w:t>х</w:t>
      </w:r>
      <w:proofErr w:type="spellEnd"/>
      <w:r w:rsidRPr="000664DE">
        <w:t>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 xml:space="preserve"> + (l</w:t>
      </w:r>
      <w:r w:rsidRPr="000664DE">
        <w:rPr>
          <w:vertAlign w:val="subscript"/>
        </w:rPr>
        <w:t>н1</w:t>
      </w:r>
      <w:r w:rsidRPr="000664DE">
        <w:t xml:space="preserve"> + l</w:t>
      </w:r>
      <w:r w:rsidRPr="000664DE">
        <w:rPr>
          <w:vertAlign w:val="subscript"/>
        </w:rPr>
        <w:t>н2</w:t>
      </w:r>
      <w:r w:rsidRPr="000664DE">
        <w:t>)/</w:t>
      </w:r>
      <w:proofErr w:type="spellStart"/>
      <w:r w:rsidRPr="000664DE">
        <w:t>V</w:t>
      </w:r>
      <w:r w:rsidRPr="000664DE">
        <w:rPr>
          <w:vertAlign w:val="subscript"/>
        </w:rPr>
        <w:t>т</w:t>
      </w:r>
      <w:proofErr w:type="spellEnd"/>
      <w:r w:rsidRPr="000664DE">
        <w:t>.</w:t>
      </w:r>
    </w:p>
    <w:p w:rsidR="003864C6" w:rsidRPr="000664DE" w:rsidRDefault="003864C6" w:rsidP="003864C6"/>
    <w:p w:rsidR="003864C6" w:rsidRPr="000664DE" w:rsidRDefault="003864C6" w:rsidP="003864C6">
      <w:pPr>
        <w:ind w:firstLine="567"/>
      </w:pPr>
      <w:r w:rsidRPr="000664DE">
        <w:t>Показатели работы автомобиля ЗИЛ-431510 грузоподъемностью</w:t>
      </w:r>
      <w:r w:rsidRPr="005914AB">
        <w:rPr>
          <w:b/>
        </w:rPr>
        <w:t xml:space="preserve"> 10</w:t>
      </w:r>
      <w:r w:rsidRPr="000664DE">
        <w:t xml:space="preserve"> т на маятниковый маршруте с обратным не полностью груженым пробегом по вариантам </w:t>
      </w:r>
      <w:r w:rsidRPr="000664DE">
        <w:lastRenderedPageBreak/>
        <w:t xml:space="preserve">приведены в табл. Объем груза к перевозке </w:t>
      </w:r>
      <w:r w:rsidRPr="000664DE">
        <w:rPr>
          <w:b/>
        </w:rPr>
        <w:t>Q=300 тонн</w:t>
      </w:r>
      <w:r w:rsidR="005914AB">
        <w:rPr>
          <w:b/>
        </w:rPr>
        <w:t>, время работы системы</w:t>
      </w:r>
      <w:proofErr w:type="gramStart"/>
      <w:r w:rsidR="005914AB">
        <w:rPr>
          <w:b/>
        </w:rPr>
        <w:t xml:space="preserve"> Т</w:t>
      </w:r>
      <w:proofErr w:type="gramEnd"/>
      <w:r w:rsidR="005914AB">
        <w:rPr>
          <w:b/>
        </w:rPr>
        <w:t>с=8часов</w:t>
      </w:r>
    </w:p>
    <w:p w:rsidR="003864C6" w:rsidRPr="000664DE" w:rsidRDefault="003864C6" w:rsidP="003864C6">
      <w:pPr>
        <w:ind w:firstLine="567"/>
        <w:jc w:val="right"/>
      </w:pPr>
      <w:r w:rsidRPr="000664DE">
        <w:t xml:space="preserve">                                                                                                  Таблица</w:t>
      </w:r>
    </w:p>
    <w:p w:rsidR="003864C6" w:rsidRPr="000664DE" w:rsidRDefault="003864C6" w:rsidP="003864C6">
      <w:pPr>
        <w:ind w:firstLine="567"/>
        <w:jc w:val="center"/>
        <w:rPr>
          <w:b/>
        </w:rPr>
      </w:pPr>
      <w:r w:rsidRPr="000664DE">
        <w:rPr>
          <w:b/>
        </w:rPr>
        <w:t xml:space="preserve">Исходные данные к задаче </w:t>
      </w:r>
    </w:p>
    <w:p w:rsidR="003864C6" w:rsidRPr="000664DE" w:rsidRDefault="003864C6" w:rsidP="003864C6">
      <w:pPr>
        <w:ind w:firstLine="567"/>
        <w:jc w:val="center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4"/>
        <w:gridCol w:w="493"/>
        <w:gridCol w:w="493"/>
        <w:gridCol w:w="493"/>
        <w:gridCol w:w="22"/>
        <w:gridCol w:w="471"/>
        <w:gridCol w:w="17"/>
        <w:gridCol w:w="476"/>
        <w:gridCol w:w="28"/>
        <w:gridCol w:w="465"/>
        <w:gridCol w:w="21"/>
        <w:gridCol w:w="472"/>
        <w:gridCol w:w="14"/>
        <w:gridCol w:w="446"/>
        <w:gridCol w:w="33"/>
        <w:gridCol w:w="392"/>
        <w:gridCol w:w="101"/>
        <w:gridCol w:w="324"/>
        <w:gridCol w:w="169"/>
        <w:gridCol w:w="357"/>
        <w:gridCol w:w="136"/>
        <w:gridCol w:w="330"/>
        <w:gridCol w:w="163"/>
        <w:gridCol w:w="404"/>
        <w:gridCol w:w="89"/>
        <w:gridCol w:w="479"/>
      </w:tblGrid>
      <w:tr w:rsidR="003864C6" w:rsidRPr="000664DE" w:rsidTr="000664DE">
        <w:tc>
          <w:tcPr>
            <w:tcW w:w="1560" w:type="dxa"/>
            <w:tcBorders>
              <w:bottom w:val="nil"/>
            </w:tcBorders>
          </w:tcPr>
          <w:p w:rsidR="003864C6" w:rsidRPr="000664DE" w:rsidRDefault="003864C6" w:rsidP="000664DE">
            <w:r w:rsidRPr="000664DE">
              <w:t>Показатель</w:t>
            </w:r>
          </w:p>
        </w:tc>
        <w:tc>
          <w:tcPr>
            <w:tcW w:w="7522" w:type="dxa"/>
            <w:gridSpan w:val="26"/>
          </w:tcPr>
          <w:p w:rsidR="003864C6" w:rsidRPr="000664DE" w:rsidRDefault="003864C6" w:rsidP="000664DE">
            <w:pPr>
              <w:jc w:val="center"/>
            </w:pPr>
            <w:r w:rsidRPr="000664DE">
              <w:t>Вариант</w:t>
            </w:r>
          </w:p>
        </w:tc>
      </w:tr>
      <w:tr w:rsidR="003864C6" w:rsidRPr="000664DE" w:rsidTr="000664DE">
        <w:tc>
          <w:tcPr>
            <w:tcW w:w="1560" w:type="dxa"/>
            <w:tcBorders>
              <w:top w:val="nil"/>
            </w:tcBorders>
          </w:tcPr>
          <w:p w:rsidR="003864C6" w:rsidRPr="000664DE" w:rsidRDefault="003864C6" w:rsidP="000664DE"/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8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r w:rsidRPr="000664DE">
              <w:rPr>
                <w:vertAlign w:val="subscript"/>
              </w:rPr>
              <w:t xml:space="preserve"> </w:t>
            </w:r>
            <w:proofErr w:type="gramStart"/>
            <w:r w:rsidRPr="000664DE">
              <w:rPr>
                <w:vertAlign w:val="subscript"/>
              </w:rPr>
              <w:t>А-Б</w:t>
            </w:r>
            <w:proofErr w:type="gramEnd"/>
            <w:r w:rsidRPr="000664DE">
              <w:rPr>
                <w:vertAlign w:val="subscript"/>
              </w:rPr>
              <w:t>,</w:t>
            </w:r>
            <w:r w:rsidRPr="000664DE">
              <w:t xml:space="preserve">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proofErr w:type="gramStart"/>
            <w:r w:rsidRPr="000664DE">
              <w:rPr>
                <w:vertAlign w:val="subscript"/>
              </w:rPr>
              <w:t xml:space="preserve"> Б</w:t>
            </w:r>
            <w:proofErr w:type="gramEnd"/>
            <w:r w:rsidRPr="000664DE">
              <w:rPr>
                <w:vertAlign w:val="subscript"/>
              </w:rPr>
              <w:t>-С,</w:t>
            </w:r>
            <w:r w:rsidRPr="000664DE">
              <w:t xml:space="preserve">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na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proofErr w:type="gramStart"/>
            <w:r w:rsidRPr="000664DE">
              <w:t>V</w:t>
            </w:r>
            <w:proofErr w:type="gramEnd"/>
            <w:r w:rsidRPr="000664DE">
              <w:rPr>
                <w:vertAlign w:val="subscript"/>
              </w:rPr>
              <w:t>т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км/ч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22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23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  <w:tc>
          <w:tcPr>
            <w:tcW w:w="493" w:type="dxa"/>
            <w:gridSpan w:val="3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493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31</w:t>
            </w:r>
          </w:p>
        </w:tc>
        <w:tc>
          <w:tcPr>
            <w:tcW w:w="479" w:type="dxa"/>
          </w:tcPr>
          <w:p w:rsidR="003864C6" w:rsidRPr="000664DE" w:rsidRDefault="003864C6" w:rsidP="000664DE">
            <w:pPr>
              <w:jc w:val="center"/>
            </w:pPr>
            <w:r w:rsidRPr="000664DE">
              <w:t>32</w:t>
            </w:r>
          </w:p>
        </w:tc>
      </w:tr>
      <w:tr w:rsidR="003864C6" w:rsidRPr="000664DE" w:rsidTr="000664DE"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3864C6" w:rsidRPr="000664DE" w:rsidRDefault="003864C6" w:rsidP="000664DE">
            <w:pPr>
              <w:jc w:val="center"/>
            </w:pPr>
            <w:r w:rsidRPr="000664DE">
              <w:t>Показатель</w:t>
            </w:r>
          </w:p>
        </w:tc>
        <w:tc>
          <w:tcPr>
            <w:tcW w:w="7522" w:type="dxa"/>
            <w:gridSpan w:val="26"/>
          </w:tcPr>
          <w:p w:rsidR="003864C6" w:rsidRPr="000664DE" w:rsidRDefault="003864C6" w:rsidP="000664DE">
            <w:pPr>
              <w:jc w:val="center"/>
            </w:pPr>
            <w:r w:rsidRPr="000664DE">
              <w:t>Вариант</w:t>
            </w:r>
          </w:p>
        </w:tc>
      </w:tr>
      <w:tr w:rsidR="003864C6" w:rsidRPr="000664DE" w:rsidTr="000664DE">
        <w:tc>
          <w:tcPr>
            <w:tcW w:w="1560" w:type="dxa"/>
            <w:tcBorders>
              <w:top w:val="nil"/>
            </w:tcBorders>
          </w:tcPr>
          <w:p w:rsidR="003864C6" w:rsidRPr="000664DE" w:rsidRDefault="003864C6" w:rsidP="000664DE">
            <w:pPr>
              <w:jc w:val="center"/>
            </w:pP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51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488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04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8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22</w:t>
            </w:r>
          </w:p>
        </w:tc>
        <w:tc>
          <w:tcPr>
            <w:tcW w:w="48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23</w:t>
            </w:r>
          </w:p>
        </w:tc>
        <w:tc>
          <w:tcPr>
            <w:tcW w:w="446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2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  <w:tc>
          <w:tcPr>
            <w:tcW w:w="425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52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466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567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68" w:type="dxa"/>
            <w:gridSpan w:val="2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</w:tr>
    </w:tbl>
    <w:p w:rsidR="003864C6" w:rsidRPr="000664DE" w:rsidRDefault="003864C6" w:rsidP="003864C6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4"/>
        <w:gridCol w:w="493"/>
        <w:gridCol w:w="493"/>
        <w:gridCol w:w="515"/>
        <w:gridCol w:w="492"/>
        <w:gridCol w:w="500"/>
        <w:gridCol w:w="491"/>
        <w:gridCol w:w="491"/>
        <w:gridCol w:w="436"/>
        <w:gridCol w:w="425"/>
        <w:gridCol w:w="425"/>
        <w:gridCol w:w="538"/>
        <w:gridCol w:w="454"/>
        <w:gridCol w:w="567"/>
        <w:gridCol w:w="568"/>
      </w:tblGrid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r w:rsidRPr="000664DE">
              <w:rPr>
                <w:vertAlign w:val="subscript"/>
              </w:rPr>
              <w:t xml:space="preserve"> </w:t>
            </w:r>
            <w:proofErr w:type="gramStart"/>
            <w:r w:rsidRPr="000664DE">
              <w:rPr>
                <w:vertAlign w:val="subscript"/>
              </w:rPr>
              <w:t>А-Б</w:t>
            </w:r>
            <w:proofErr w:type="gramEnd"/>
            <w:r w:rsidRPr="000664DE">
              <w:t>,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24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L</w:t>
            </w:r>
            <w:r w:rsidRPr="000664DE">
              <w:rPr>
                <w:vertAlign w:val="subscript"/>
              </w:rPr>
              <w:t>ге</w:t>
            </w:r>
            <w:proofErr w:type="spellEnd"/>
            <w:proofErr w:type="gramStart"/>
            <w:r w:rsidRPr="000664DE">
              <w:rPr>
                <w:vertAlign w:val="subscript"/>
              </w:rPr>
              <w:t xml:space="preserve"> Б</w:t>
            </w:r>
            <w:proofErr w:type="gramEnd"/>
            <w:r w:rsidRPr="000664DE">
              <w:rPr>
                <w:vertAlign w:val="subscript"/>
              </w:rPr>
              <w:t>-С</w:t>
            </w:r>
            <w:r w:rsidRPr="000664DE">
              <w:t>, км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6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7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10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9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na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18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19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20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21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r w:rsidRPr="000664DE">
              <w:t>t</w:t>
            </w:r>
            <w:r w:rsidRPr="000664DE">
              <w:rPr>
                <w:vertAlign w:val="subscript"/>
              </w:rPr>
              <w:t>pc</w:t>
            </w:r>
            <w:proofErr w:type="spellEnd"/>
            <w:r w:rsidRPr="000664DE">
              <w:t>, мин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16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14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13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15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11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12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17</w:t>
            </w:r>
          </w:p>
        </w:tc>
      </w:tr>
      <w:tr w:rsidR="003864C6" w:rsidRPr="000664DE" w:rsidTr="000664DE">
        <w:tc>
          <w:tcPr>
            <w:tcW w:w="1560" w:type="dxa"/>
          </w:tcPr>
          <w:p w:rsidR="003864C6" w:rsidRPr="000664DE" w:rsidRDefault="003864C6" w:rsidP="000664DE">
            <w:pPr>
              <w:jc w:val="center"/>
            </w:pPr>
            <w:proofErr w:type="spellStart"/>
            <w:proofErr w:type="gramStart"/>
            <w:r w:rsidRPr="000664DE">
              <w:t>V</w:t>
            </w:r>
            <w:proofErr w:type="gramEnd"/>
            <w:r w:rsidRPr="000664DE">
              <w:rPr>
                <w:vertAlign w:val="subscript"/>
              </w:rPr>
              <w:t>т</w:t>
            </w:r>
            <w:proofErr w:type="spellEnd"/>
            <w:r w:rsidRPr="000664DE">
              <w:t>,</w:t>
            </w:r>
            <w:r w:rsidRPr="000664DE">
              <w:rPr>
                <w:vertAlign w:val="subscript"/>
              </w:rPr>
              <w:t xml:space="preserve"> </w:t>
            </w:r>
            <w:r w:rsidRPr="000664DE">
              <w:t>км/ч</w:t>
            </w:r>
          </w:p>
        </w:tc>
        <w:tc>
          <w:tcPr>
            <w:tcW w:w="634" w:type="dxa"/>
          </w:tcPr>
          <w:p w:rsidR="003864C6" w:rsidRPr="000664DE" w:rsidRDefault="003864C6" w:rsidP="000664DE">
            <w:pPr>
              <w:jc w:val="center"/>
            </w:pPr>
            <w:r w:rsidRPr="000664DE">
              <w:t>33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34</w:t>
            </w:r>
          </w:p>
        </w:tc>
        <w:tc>
          <w:tcPr>
            <w:tcW w:w="493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15" w:type="dxa"/>
          </w:tcPr>
          <w:p w:rsidR="003864C6" w:rsidRPr="000664DE" w:rsidRDefault="003864C6" w:rsidP="000664DE">
            <w:pPr>
              <w:jc w:val="center"/>
            </w:pPr>
            <w:r w:rsidRPr="000664DE">
              <w:t>36</w:t>
            </w:r>
          </w:p>
        </w:tc>
        <w:tc>
          <w:tcPr>
            <w:tcW w:w="492" w:type="dxa"/>
          </w:tcPr>
          <w:p w:rsidR="003864C6" w:rsidRPr="000664DE" w:rsidRDefault="003864C6" w:rsidP="000664DE">
            <w:pPr>
              <w:jc w:val="center"/>
            </w:pPr>
            <w:r w:rsidRPr="000664DE">
              <w:t>35</w:t>
            </w:r>
          </w:p>
        </w:tc>
        <w:tc>
          <w:tcPr>
            <w:tcW w:w="500" w:type="dxa"/>
          </w:tcPr>
          <w:p w:rsidR="003864C6" w:rsidRPr="000664DE" w:rsidRDefault="003864C6" w:rsidP="000664DE">
            <w:pPr>
              <w:jc w:val="center"/>
            </w:pPr>
            <w:r w:rsidRPr="000664DE">
              <w:t>34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33</w:t>
            </w:r>
          </w:p>
        </w:tc>
        <w:tc>
          <w:tcPr>
            <w:tcW w:w="491" w:type="dxa"/>
          </w:tcPr>
          <w:p w:rsidR="003864C6" w:rsidRPr="000664DE" w:rsidRDefault="003864C6" w:rsidP="000664DE">
            <w:pPr>
              <w:jc w:val="center"/>
            </w:pPr>
            <w:r w:rsidRPr="000664DE">
              <w:t>32</w:t>
            </w:r>
          </w:p>
        </w:tc>
        <w:tc>
          <w:tcPr>
            <w:tcW w:w="436" w:type="dxa"/>
          </w:tcPr>
          <w:p w:rsidR="003864C6" w:rsidRPr="000664DE" w:rsidRDefault="003864C6" w:rsidP="000664DE">
            <w:pPr>
              <w:jc w:val="center"/>
            </w:pPr>
            <w:r w:rsidRPr="000664DE">
              <w:t>31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30</w:t>
            </w:r>
          </w:p>
        </w:tc>
        <w:tc>
          <w:tcPr>
            <w:tcW w:w="425" w:type="dxa"/>
          </w:tcPr>
          <w:p w:rsidR="003864C6" w:rsidRPr="000664DE" w:rsidRDefault="003864C6" w:rsidP="000664DE">
            <w:pPr>
              <w:jc w:val="center"/>
            </w:pPr>
            <w:r w:rsidRPr="000664DE">
              <w:t>29</w:t>
            </w:r>
          </w:p>
        </w:tc>
        <w:tc>
          <w:tcPr>
            <w:tcW w:w="538" w:type="dxa"/>
          </w:tcPr>
          <w:p w:rsidR="003864C6" w:rsidRPr="000664DE" w:rsidRDefault="003864C6" w:rsidP="000664DE">
            <w:pPr>
              <w:jc w:val="center"/>
            </w:pPr>
            <w:r w:rsidRPr="000664DE">
              <w:t>28</w:t>
            </w:r>
          </w:p>
        </w:tc>
        <w:tc>
          <w:tcPr>
            <w:tcW w:w="454" w:type="dxa"/>
          </w:tcPr>
          <w:p w:rsidR="003864C6" w:rsidRPr="000664DE" w:rsidRDefault="003864C6" w:rsidP="000664DE">
            <w:pPr>
              <w:jc w:val="center"/>
            </w:pPr>
            <w:r w:rsidRPr="000664DE">
              <w:t>27</w:t>
            </w:r>
          </w:p>
        </w:tc>
        <w:tc>
          <w:tcPr>
            <w:tcW w:w="567" w:type="dxa"/>
          </w:tcPr>
          <w:p w:rsidR="003864C6" w:rsidRPr="000664DE" w:rsidRDefault="003864C6" w:rsidP="000664DE">
            <w:pPr>
              <w:jc w:val="center"/>
            </w:pPr>
            <w:r w:rsidRPr="000664DE">
              <w:t>26</w:t>
            </w:r>
          </w:p>
        </w:tc>
        <w:tc>
          <w:tcPr>
            <w:tcW w:w="568" w:type="dxa"/>
          </w:tcPr>
          <w:p w:rsidR="003864C6" w:rsidRPr="000664DE" w:rsidRDefault="003864C6" w:rsidP="000664DE">
            <w:pPr>
              <w:jc w:val="center"/>
            </w:pPr>
            <w:r w:rsidRPr="000664DE">
              <w:t>25</w:t>
            </w:r>
          </w:p>
        </w:tc>
      </w:tr>
    </w:tbl>
    <w:p w:rsidR="003864C6" w:rsidRDefault="003864C6" w:rsidP="003864C6">
      <w:pPr>
        <w:ind w:firstLine="567"/>
      </w:pPr>
    </w:p>
    <w:p w:rsidR="00AB72B4" w:rsidRDefault="00AB72B4" w:rsidP="003864C6">
      <w:pPr>
        <w:ind w:firstLine="567"/>
      </w:pPr>
      <w:r>
        <w:t xml:space="preserve">                     Сводная таблица показателей</w:t>
      </w:r>
    </w:p>
    <w:p w:rsidR="00AB72B4" w:rsidRDefault="00AB72B4" w:rsidP="003864C6">
      <w:pPr>
        <w:ind w:firstLine="567"/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766"/>
        <w:gridCol w:w="954"/>
        <w:gridCol w:w="813"/>
        <w:gridCol w:w="774"/>
        <w:gridCol w:w="892"/>
        <w:gridCol w:w="764"/>
        <w:gridCol w:w="781"/>
        <w:gridCol w:w="799"/>
        <w:gridCol w:w="759"/>
        <w:gridCol w:w="810"/>
        <w:gridCol w:w="762"/>
        <w:gridCol w:w="697"/>
      </w:tblGrid>
      <w:tr w:rsidR="00AB72B4" w:rsidTr="00AB72B4">
        <w:tc>
          <w:tcPr>
            <w:tcW w:w="766" w:type="dxa"/>
          </w:tcPr>
          <w:p w:rsidR="00AB72B4" w:rsidRDefault="00AB72B4" w:rsidP="00AB72B4"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Аэ</w:t>
            </w:r>
            <w:proofErr w:type="spellEnd"/>
          </w:p>
        </w:tc>
        <w:tc>
          <w:tcPr>
            <w:tcW w:w="954" w:type="dxa"/>
          </w:tcPr>
          <w:p w:rsidR="00AB72B4" w:rsidRDefault="00AB72B4" w:rsidP="00AB72B4"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Остаток</w:t>
            </w:r>
          </w:p>
        </w:tc>
        <w:tc>
          <w:tcPr>
            <w:tcW w:w="813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пв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774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892" w:type="dxa"/>
          </w:tcPr>
          <w:p w:rsidR="00AB72B4" w:rsidRDefault="00AB72B4" w:rsidP="00AB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  <w:p w:rsidR="00AB72B4" w:rsidRDefault="00AB72B4" w:rsidP="00AB72B4"/>
        </w:tc>
        <w:tc>
          <w:tcPr>
            <w:tcW w:w="764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е</w:t>
            </w:r>
            <w:proofErr w:type="spellEnd"/>
          </w:p>
        </w:tc>
        <w:tc>
          <w:tcPr>
            <w:tcW w:w="781" w:type="dxa"/>
          </w:tcPr>
          <w:p w:rsidR="00AB72B4" w:rsidRDefault="00AB72B4" w:rsidP="00AB72B4"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е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′</w:t>
            </w:r>
          </w:p>
        </w:tc>
        <w:tc>
          <w:tcPr>
            <w:tcW w:w="799" w:type="dxa"/>
          </w:tcPr>
          <w:p w:rsidR="00AB72B4" w:rsidRDefault="00AB72B4" w:rsidP="00AB72B4"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Тм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ч</w:t>
            </w:r>
          </w:p>
        </w:tc>
        <w:tc>
          <w:tcPr>
            <w:tcW w:w="759" w:type="dxa"/>
          </w:tcPr>
          <w:p w:rsidR="00AB72B4" w:rsidRDefault="00AB72B4" w:rsidP="00AB72B4"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Q, т</w:t>
            </w:r>
          </w:p>
        </w:tc>
        <w:tc>
          <w:tcPr>
            <w:tcW w:w="810" w:type="dxa"/>
          </w:tcPr>
          <w:p w:rsidR="00AB72B4" w:rsidRDefault="00AB72B4" w:rsidP="00AB72B4"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ткм</w:t>
            </w:r>
            <w:proofErr w:type="spellEnd"/>
          </w:p>
        </w:tc>
        <w:tc>
          <w:tcPr>
            <w:tcW w:w="762" w:type="dxa"/>
          </w:tcPr>
          <w:p w:rsidR="00AB72B4" w:rsidRPr="00AB72B4" w:rsidRDefault="00AB72B4" w:rsidP="00AB72B4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общ</w:t>
            </w:r>
            <w:proofErr w:type="spellEnd"/>
            <w:r w:rsidRPr="00AB72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км</w:t>
            </w:r>
          </w:p>
        </w:tc>
        <w:tc>
          <w:tcPr>
            <w:tcW w:w="697" w:type="dxa"/>
          </w:tcPr>
          <w:p w:rsidR="00AB72B4" w:rsidRDefault="00AB72B4" w:rsidP="00AB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ΔТм</w:t>
            </w:r>
          </w:p>
          <w:p w:rsidR="00AB72B4" w:rsidRPr="00AB72B4" w:rsidRDefault="00AB72B4" w:rsidP="00AB72B4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  <w:tr w:rsidR="00AB72B4" w:rsidTr="00AB72B4">
        <w:tc>
          <w:tcPr>
            <w:tcW w:w="766" w:type="dxa"/>
          </w:tcPr>
          <w:p w:rsidR="00AB72B4" w:rsidRDefault="00AB72B4" w:rsidP="00AB72B4"/>
        </w:tc>
        <w:tc>
          <w:tcPr>
            <w:tcW w:w="954" w:type="dxa"/>
          </w:tcPr>
          <w:p w:rsidR="00AB72B4" w:rsidRDefault="00AB72B4" w:rsidP="00AB72B4"/>
        </w:tc>
        <w:tc>
          <w:tcPr>
            <w:tcW w:w="813" w:type="dxa"/>
          </w:tcPr>
          <w:p w:rsidR="00AB72B4" w:rsidRDefault="00AB72B4" w:rsidP="00AB72B4"/>
        </w:tc>
        <w:tc>
          <w:tcPr>
            <w:tcW w:w="774" w:type="dxa"/>
          </w:tcPr>
          <w:p w:rsidR="00AB72B4" w:rsidRDefault="00AB72B4" w:rsidP="00AB72B4"/>
        </w:tc>
        <w:tc>
          <w:tcPr>
            <w:tcW w:w="892" w:type="dxa"/>
          </w:tcPr>
          <w:p w:rsidR="00AB72B4" w:rsidRDefault="00AB72B4" w:rsidP="00AB72B4"/>
        </w:tc>
        <w:tc>
          <w:tcPr>
            <w:tcW w:w="764" w:type="dxa"/>
          </w:tcPr>
          <w:p w:rsidR="00AB72B4" w:rsidRDefault="00AB72B4" w:rsidP="00AB72B4"/>
        </w:tc>
        <w:tc>
          <w:tcPr>
            <w:tcW w:w="781" w:type="dxa"/>
          </w:tcPr>
          <w:p w:rsidR="00AB72B4" w:rsidRDefault="00AB72B4" w:rsidP="00AB72B4"/>
        </w:tc>
        <w:tc>
          <w:tcPr>
            <w:tcW w:w="799" w:type="dxa"/>
          </w:tcPr>
          <w:p w:rsidR="00AB72B4" w:rsidRDefault="00AB72B4" w:rsidP="00AB72B4"/>
        </w:tc>
        <w:tc>
          <w:tcPr>
            <w:tcW w:w="759" w:type="dxa"/>
          </w:tcPr>
          <w:p w:rsidR="00AB72B4" w:rsidRDefault="00AB72B4" w:rsidP="00AB72B4"/>
        </w:tc>
        <w:tc>
          <w:tcPr>
            <w:tcW w:w="810" w:type="dxa"/>
          </w:tcPr>
          <w:p w:rsidR="00AB72B4" w:rsidRDefault="00AB72B4" w:rsidP="00AB72B4"/>
        </w:tc>
        <w:tc>
          <w:tcPr>
            <w:tcW w:w="762" w:type="dxa"/>
          </w:tcPr>
          <w:p w:rsidR="00AB72B4" w:rsidRDefault="00AB72B4" w:rsidP="00AB72B4"/>
        </w:tc>
        <w:tc>
          <w:tcPr>
            <w:tcW w:w="697" w:type="dxa"/>
          </w:tcPr>
          <w:p w:rsidR="00AB72B4" w:rsidRDefault="00AB72B4" w:rsidP="00AB72B4"/>
        </w:tc>
      </w:tr>
    </w:tbl>
    <w:p w:rsidR="00AB72B4" w:rsidRDefault="00AB72B4" w:rsidP="003864C6">
      <w:pPr>
        <w:ind w:firstLine="567"/>
      </w:pPr>
    </w:p>
    <w:p w:rsidR="00AB72B4" w:rsidRDefault="00AB72B4" w:rsidP="005E663E">
      <w:pPr>
        <w:pStyle w:val="1"/>
        <w:numPr>
          <w:ilvl w:val="0"/>
          <w:numId w:val="0"/>
        </w:numPr>
        <w:rPr>
          <w:b w:val="0"/>
          <w:i w:val="0"/>
          <w:szCs w:val="24"/>
        </w:rPr>
      </w:pPr>
    </w:p>
    <w:p w:rsidR="005E663E" w:rsidRDefault="00AB72B4" w:rsidP="005E663E">
      <w:pPr>
        <w:pStyle w:val="1"/>
        <w:numPr>
          <w:ilvl w:val="0"/>
          <w:numId w:val="0"/>
        </w:numPr>
        <w:rPr>
          <w:caps/>
        </w:rPr>
      </w:pPr>
      <w:r>
        <w:rPr>
          <w:b w:val="0"/>
          <w:i w:val="0"/>
          <w:szCs w:val="24"/>
        </w:rPr>
        <w:t>З</w:t>
      </w:r>
      <w:r w:rsidR="005E663E" w:rsidRPr="005E663E">
        <w:rPr>
          <w:caps/>
        </w:rPr>
        <w:t>адача 2</w:t>
      </w:r>
      <w:r w:rsidR="005E663E">
        <w:rPr>
          <w:caps/>
        </w:rPr>
        <w:t xml:space="preserve">       </w:t>
      </w:r>
    </w:p>
    <w:p w:rsidR="003D7275" w:rsidRDefault="003D7275" w:rsidP="003D7275"/>
    <w:p w:rsidR="003D7275" w:rsidRDefault="003D7275" w:rsidP="0006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Выбор вида транспорта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065E2" w:rsidRDefault="003D7275" w:rsidP="003D7275">
      <w:pPr>
        <w:jc w:val="both"/>
        <w:rPr>
          <w:sz w:val="28"/>
          <w:szCs w:val="28"/>
        </w:rPr>
      </w:pPr>
      <w:r w:rsidRPr="003024E6">
        <w:rPr>
          <w:i/>
          <w:sz w:val="28"/>
          <w:szCs w:val="28"/>
        </w:rPr>
        <w:t>Цель работы</w:t>
      </w:r>
      <w:r w:rsidRPr="003024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выбор </w:t>
      </w:r>
      <w:proofErr w:type="spellStart"/>
      <w:r>
        <w:rPr>
          <w:sz w:val="28"/>
          <w:szCs w:val="28"/>
        </w:rPr>
        <w:t>логистической</w:t>
      </w:r>
      <w:proofErr w:type="spellEnd"/>
      <w:r>
        <w:rPr>
          <w:sz w:val="28"/>
          <w:szCs w:val="28"/>
        </w:rPr>
        <w:t xml:space="preserve"> схемы доставки товаров (с использованием различных видов транспорта) в зависимости от времени их продвижения.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1493">
        <w:rPr>
          <w:sz w:val="28"/>
          <w:szCs w:val="28"/>
        </w:rPr>
        <w:t xml:space="preserve">Объем спроса на </w:t>
      </w:r>
      <w:r>
        <w:rPr>
          <w:sz w:val="28"/>
          <w:szCs w:val="28"/>
        </w:rPr>
        <w:t xml:space="preserve">некоторый </w:t>
      </w:r>
      <w:r w:rsidRPr="004A1493">
        <w:rPr>
          <w:sz w:val="28"/>
          <w:szCs w:val="28"/>
        </w:rPr>
        <w:t>товар дост</w:t>
      </w:r>
      <w:r>
        <w:rPr>
          <w:sz w:val="28"/>
          <w:szCs w:val="28"/>
        </w:rPr>
        <w:t>аточно стабильный и носит регу</w:t>
      </w:r>
      <w:r w:rsidRPr="004A1493">
        <w:rPr>
          <w:sz w:val="28"/>
          <w:szCs w:val="28"/>
        </w:rPr>
        <w:t>лярный характер.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493">
        <w:rPr>
          <w:sz w:val="28"/>
          <w:szCs w:val="28"/>
        </w:rPr>
        <w:t>Объем продаж составляет: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1493">
        <w:rPr>
          <w:sz w:val="28"/>
          <w:szCs w:val="28"/>
        </w:rPr>
        <w:t xml:space="preserve">40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80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A1493">
        <w:rPr>
          <w:sz w:val="28"/>
          <w:szCs w:val="28"/>
        </w:rPr>
        <w:t xml:space="preserve">30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60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1493">
        <w:rPr>
          <w:sz w:val="28"/>
          <w:szCs w:val="28"/>
        </w:rPr>
        <w:t xml:space="preserve">25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50 тыс. единиц товара в год;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A1493">
        <w:rPr>
          <w:sz w:val="28"/>
          <w:szCs w:val="28"/>
        </w:rPr>
        <w:t xml:space="preserve">12,5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</w:t>
      </w:r>
      <w:r>
        <w:rPr>
          <w:sz w:val="28"/>
          <w:szCs w:val="28"/>
        </w:rPr>
        <w:t>ли 25 тыс. единиц товара в год.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Продажа товара осуществ</w:t>
      </w:r>
      <w:r>
        <w:rPr>
          <w:sz w:val="28"/>
          <w:szCs w:val="28"/>
        </w:rPr>
        <w:t>ляется равномерно каждый день</w:t>
      </w:r>
      <w:r w:rsidRPr="004A1493">
        <w:rPr>
          <w:sz w:val="28"/>
          <w:szCs w:val="28"/>
        </w:rPr>
        <w:t>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A1493">
        <w:rPr>
          <w:sz w:val="28"/>
          <w:szCs w:val="28"/>
        </w:rPr>
        <w:t>Альтернативные схемы доставки товаров: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самолет</w:t>
      </w:r>
      <w:r>
        <w:rPr>
          <w:sz w:val="28"/>
          <w:szCs w:val="28"/>
        </w:rPr>
        <w:t xml:space="preserve">ом в малых контейнерах до мест </w:t>
      </w:r>
      <w:r w:rsidRPr="004A1493">
        <w:rPr>
          <w:sz w:val="28"/>
          <w:szCs w:val="28"/>
        </w:rPr>
        <w:t>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</w:t>
      </w:r>
      <w:r>
        <w:rPr>
          <w:sz w:val="28"/>
          <w:szCs w:val="28"/>
        </w:rPr>
        <w:t>м транспортом в малых контейне</w:t>
      </w:r>
      <w:r w:rsidRPr="004A1493">
        <w:rPr>
          <w:sz w:val="28"/>
          <w:szCs w:val="28"/>
        </w:rPr>
        <w:t>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автомобильным транспортом в больших контейнерах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по желе</w:t>
      </w:r>
      <w:r>
        <w:rPr>
          <w:sz w:val="28"/>
          <w:szCs w:val="28"/>
        </w:rPr>
        <w:t xml:space="preserve">зной дороге в больших контейнерах </w:t>
      </w:r>
      <w:r w:rsidRPr="004A1493">
        <w:rPr>
          <w:sz w:val="28"/>
          <w:szCs w:val="28"/>
        </w:rPr>
        <w:t>до склада и от него малыми партиями до места розничной торговли.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1493">
        <w:rPr>
          <w:sz w:val="28"/>
          <w:szCs w:val="28"/>
        </w:rPr>
        <w:t>Затраты времени при транспортировке самолетом: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1 день;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1493">
        <w:rPr>
          <w:sz w:val="28"/>
          <w:szCs w:val="28"/>
        </w:rPr>
        <w:t>Затраты времени при тра</w:t>
      </w:r>
      <w:r>
        <w:rPr>
          <w:sz w:val="28"/>
          <w:szCs w:val="28"/>
        </w:rPr>
        <w:t>нспортировке автомобильным транс</w:t>
      </w:r>
      <w:r w:rsidRPr="004A1493">
        <w:rPr>
          <w:sz w:val="28"/>
          <w:szCs w:val="28"/>
        </w:rPr>
        <w:t>портом в малых контейнерах: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2 дня;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нахожден</w:t>
      </w:r>
      <w:r>
        <w:rPr>
          <w:sz w:val="28"/>
          <w:szCs w:val="28"/>
        </w:rPr>
        <w:t>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3276">
        <w:rPr>
          <w:sz w:val="28"/>
          <w:szCs w:val="28"/>
        </w:rPr>
        <w:t>Затраты времени при транс</w:t>
      </w:r>
      <w:r>
        <w:rPr>
          <w:sz w:val="28"/>
          <w:szCs w:val="28"/>
        </w:rPr>
        <w:t>портировке автомобильным транс</w:t>
      </w:r>
      <w:r w:rsidRPr="00EC3276">
        <w:rPr>
          <w:sz w:val="28"/>
          <w:szCs w:val="28"/>
        </w:rPr>
        <w:t>портом в больших контейнерах: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2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</w:t>
      </w:r>
      <w:r w:rsidRPr="00EC3276">
        <w:rPr>
          <w:sz w:val="28"/>
          <w:szCs w:val="28"/>
        </w:rPr>
        <w:t>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8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C3276">
        <w:rPr>
          <w:sz w:val="28"/>
          <w:szCs w:val="28"/>
        </w:rPr>
        <w:t>Затраты времени при п</w:t>
      </w:r>
      <w:r>
        <w:rPr>
          <w:sz w:val="28"/>
          <w:szCs w:val="28"/>
        </w:rPr>
        <w:t>еревозке железнодорожным транс</w:t>
      </w:r>
      <w:r w:rsidRPr="00EC3276">
        <w:rPr>
          <w:sz w:val="28"/>
          <w:szCs w:val="28"/>
        </w:rPr>
        <w:t>портом в больших контейнерах на склад и далее малыми партиями: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4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нахождения на складе –</w:t>
      </w:r>
      <w:r w:rsidRPr="00EC3276">
        <w:rPr>
          <w:sz w:val="28"/>
          <w:szCs w:val="28"/>
        </w:rPr>
        <w:t xml:space="preserve"> 10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5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276">
        <w:rPr>
          <w:sz w:val="28"/>
          <w:szCs w:val="28"/>
        </w:rPr>
        <w:t>Удельные транспортные расходы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у.е</w:t>
      </w:r>
      <w:proofErr w:type="spellEnd"/>
      <w:r>
        <w:rPr>
          <w:sz w:val="28"/>
          <w:szCs w:val="28"/>
        </w:rPr>
        <w:t>./ед.)</w:t>
      </w:r>
      <w:r w:rsidRPr="00EC3276">
        <w:rPr>
          <w:sz w:val="28"/>
          <w:szCs w:val="28"/>
        </w:rPr>
        <w:t>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40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80 тыс. единиц;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3,33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2,70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1,58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0,1</w:t>
      </w:r>
      <w:r w:rsidRPr="00EC3276">
        <w:rPr>
          <w:sz w:val="28"/>
          <w:szCs w:val="28"/>
        </w:rPr>
        <w:t xml:space="preserve">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30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60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-</w:t>
      </w:r>
      <w:r w:rsidRPr="00EC3276">
        <w:rPr>
          <w:sz w:val="28"/>
          <w:szCs w:val="28"/>
        </w:rPr>
        <w:t xml:space="preserve"> 4,10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3,31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контейнерами –</w:t>
      </w:r>
      <w:r w:rsidRPr="00EC3276">
        <w:rPr>
          <w:sz w:val="28"/>
          <w:szCs w:val="28"/>
        </w:rPr>
        <w:t xml:space="preserve"> 2,34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1,1</w:t>
      </w:r>
      <w:r w:rsidRPr="00EC3276">
        <w:rPr>
          <w:sz w:val="28"/>
          <w:szCs w:val="28"/>
        </w:rPr>
        <w:t xml:space="preserve">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25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50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4,54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автомобилями малыми контейнер</w:t>
      </w:r>
      <w:r>
        <w:rPr>
          <w:sz w:val="28"/>
          <w:szCs w:val="28"/>
        </w:rPr>
        <w:t xml:space="preserve">ами – </w:t>
      </w:r>
      <w:r w:rsidRPr="00EC3276">
        <w:rPr>
          <w:sz w:val="28"/>
          <w:szCs w:val="28"/>
        </w:rPr>
        <w:t xml:space="preserve">3,65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2,83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 xml:space="preserve">е железнодорожным транспортом – </w:t>
      </w:r>
      <w:r w:rsidRPr="00EC3276">
        <w:rPr>
          <w:sz w:val="28"/>
          <w:szCs w:val="28"/>
        </w:rPr>
        <w:t xml:space="preserve">1,74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12,5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25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5,65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5,37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 –</w:t>
      </w:r>
      <w:r w:rsidRPr="00EC3276">
        <w:rPr>
          <w:sz w:val="28"/>
          <w:szCs w:val="28"/>
        </w:rPr>
        <w:t xml:space="preserve"> 5,13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4,</w:t>
      </w:r>
      <w:r w:rsidRPr="00EC3276">
        <w:rPr>
          <w:sz w:val="28"/>
          <w:szCs w:val="28"/>
        </w:rPr>
        <w:t xml:space="preserve">09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proofErr w:type="gramStart"/>
      <w:r w:rsidRPr="0091759B">
        <w:rPr>
          <w:sz w:val="28"/>
          <w:szCs w:val="28"/>
        </w:rPr>
        <w:t>Процентная ставка на стоим</w:t>
      </w:r>
      <w:r>
        <w:rPr>
          <w:sz w:val="28"/>
          <w:szCs w:val="28"/>
        </w:rPr>
        <w:t>ость запасов равна 10% годовых.</w:t>
      </w:r>
      <w:proofErr w:type="gramEnd"/>
      <w:r w:rsidRPr="0091759B">
        <w:rPr>
          <w:sz w:val="28"/>
          <w:szCs w:val="28"/>
        </w:rPr>
        <w:t xml:space="preserve"> Стоимость 1 единицы товара составляет 500 </w:t>
      </w:r>
      <w:proofErr w:type="spellStart"/>
      <w:r w:rsidRPr="0091759B">
        <w:rPr>
          <w:sz w:val="28"/>
          <w:szCs w:val="28"/>
        </w:rPr>
        <w:t>у.е</w:t>
      </w:r>
      <w:proofErr w:type="spellEnd"/>
      <w:r w:rsidRPr="0091759B">
        <w:rPr>
          <w:sz w:val="28"/>
          <w:szCs w:val="28"/>
        </w:rPr>
        <w:t xml:space="preserve">. </w:t>
      </w:r>
    </w:p>
    <w:p w:rsidR="003D7275" w:rsidRPr="0091759B" w:rsidRDefault="003D7275" w:rsidP="003D7275">
      <w:pPr>
        <w:ind w:firstLine="540"/>
        <w:jc w:val="both"/>
        <w:rPr>
          <w:i/>
          <w:sz w:val="28"/>
          <w:szCs w:val="28"/>
        </w:rPr>
      </w:pPr>
      <w:r w:rsidRPr="0091759B">
        <w:rPr>
          <w:i/>
          <w:sz w:val="28"/>
          <w:szCs w:val="28"/>
        </w:rPr>
        <w:t>Определить: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759B">
        <w:rPr>
          <w:sz w:val="28"/>
          <w:szCs w:val="28"/>
        </w:rPr>
        <w:t>годовую оборачиваемость и</w:t>
      </w:r>
      <w:r>
        <w:rPr>
          <w:sz w:val="28"/>
          <w:szCs w:val="28"/>
        </w:rPr>
        <w:t xml:space="preserve">ли количество рейсов для каждой </w:t>
      </w:r>
      <w:r w:rsidRPr="0091759B">
        <w:rPr>
          <w:sz w:val="28"/>
          <w:szCs w:val="28"/>
        </w:rPr>
        <w:t>схемы доставки и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759B">
        <w:rPr>
          <w:sz w:val="28"/>
          <w:szCs w:val="28"/>
        </w:rPr>
        <w:t xml:space="preserve">объем товарных запасов, или </w:t>
      </w:r>
      <w:r>
        <w:rPr>
          <w:sz w:val="28"/>
          <w:szCs w:val="28"/>
        </w:rPr>
        <w:t>средний размер поставки за рейс;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759B">
        <w:rPr>
          <w:sz w:val="28"/>
          <w:szCs w:val="28"/>
        </w:rPr>
        <w:t xml:space="preserve">издержки на перевозку </w:t>
      </w:r>
      <w:r>
        <w:rPr>
          <w:sz w:val="28"/>
          <w:szCs w:val="28"/>
        </w:rPr>
        <w:t xml:space="preserve">за рейс каждым видом транспорта </w:t>
      </w:r>
      <w:r w:rsidRPr="0091759B">
        <w:rPr>
          <w:sz w:val="28"/>
          <w:szCs w:val="28"/>
        </w:rPr>
        <w:t>для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759B">
        <w:rPr>
          <w:sz w:val="28"/>
          <w:szCs w:val="28"/>
        </w:rPr>
        <w:t>общие издержки за рейс при</w:t>
      </w:r>
      <w:r>
        <w:rPr>
          <w:sz w:val="28"/>
          <w:szCs w:val="28"/>
        </w:rPr>
        <w:t xml:space="preserve"> доставке товаров для каждой из </w:t>
      </w:r>
      <w:r w:rsidRPr="0091759B">
        <w:rPr>
          <w:sz w:val="28"/>
          <w:szCs w:val="28"/>
        </w:rPr>
        <w:t>альтернативных схем доставк</w:t>
      </w:r>
      <w:r>
        <w:rPr>
          <w:sz w:val="28"/>
          <w:szCs w:val="28"/>
        </w:rPr>
        <w:t xml:space="preserve">и, включая издержки на товарные </w:t>
      </w:r>
      <w:r w:rsidRPr="0091759B">
        <w:rPr>
          <w:sz w:val="28"/>
          <w:szCs w:val="28"/>
        </w:rPr>
        <w:t>запасы;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1759B">
        <w:rPr>
          <w:sz w:val="28"/>
          <w:szCs w:val="28"/>
        </w:rPr>
        <w:t xml:space="preserve">рациональные схемы доставки </w:t>
      </w:r>
      <w:r>
        <w:rPr>
          <w:sz w:val="28"/>
          <w:szCs w:val="28"/>
        </w:rPr>
        <w:t xml:space="preserve">товаров для каждого объема </w:t>
      </w:r>
      <w:r w:rsidRPr="0091759B">
        <w:rPr>
          <w:sz w:val="28"/>
          <w:szCs w:val="28"/>
        </w:rPr>
        <w:t>продаж.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  <w:r w:rsidRPr="006E5091">
        <w:rPr>
          <w:i/>
          <w:sz w:val="28"/>
          <w:szCs w:val="28"/>
        </w:rPr>
        <w:t>Указания и пояснения к решению работы.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971914">
        <w:rPr>
          <w:color w:val="000000"/>
          <w:sz w:val="28"/>
          <w:szCs w:val="28"/>
        </w:rPr>
        <w:t>1</w:t>
      </w:r>
      <w:r w:rsidRPr="00971914">
        <w:rPr>
          <w:sz w:val="28"/>
          <w:szCs w:val="28"/>
        </w:rPr>
        <w:t>. Годовая оборачиваемость</w:t>
      </w:r>
      <w:r>
        <w:rPr>
          <w:sz w:val="28"/>
          <w:szCs w:val="28"/>
        </w:rPr>
        <w:t>, или количество рейсов,</w:t>
      </w:r>
      <w:r w:rsidRPr="00C14F8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</w:t>
      </w:r>
      <w:r w:rsidRPr="00C14F80">
        <w:rPr>
          <w:sz w:val="28"/>
          <w:szCs w:val="28"/>
        </w:rPr>
        <w:t>ется исходя из 365 дней в году и о</w:t>
      </w:r>
      <w:r>
        <w:rPr>
          <w:sz w:val="28"/>
          <w:szCs w:val="28"/>
        </w:rPr>
        <w:t xml:space="preserve">бщего времени оборота товаров </w:t>
      </w:r>
      <w:r w:rsidRPr="00C14F80">
        <w:rPr>
          <w:i/>
          <w:sz w:val="28"/>
          <w:szCs w:val="28"/>
        </w:rPr>
        <w:t>Σ</w:t>
      </w:r>
      <w:r w:rsidRPr="00C14F80">
        <w:rPr>
          <w:i/>
          <w:sz w:val="28"/>
          <w:szCs w:val="28"/>
          <w:lang w:val="en-US"/>
        </w:rPr>
        <w:t>t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C14F80" w:rsidRDefault="003D7275" w:rsidP="003D7275">
      <w:pPr>
        <w:ind w:firstLine="540"/>
        <w:jc w:val="right"/>
        <w:rPr>
          <w:sz w:val="28"/>
          <w:szCs w:val="28"/>
        </w:rPr>
      </w:pPr>
      <w:r w:rsidRPr="00C14F80">
        <w:rPr>
          <w:i/>
          <w:sz w:val="28"/>
          <w:szCs w:val="28"/>
        </w:rPr>
        <w:t xml:space="preserve">N </w:t>
      </w:r>
      <w:r w:rsidRPr="00C14F80">
        <w:rPr>
          <w:sz w:val="28"/>
          <w:szCs w:val="28"/>
        </w:rPr>
        <w:t>=</w:t>
      </w:r>
      <w:r w:rsidRPr="00C14F80">
        <w:rPr>
          <w:i/>
          <w:sz w:val="28"/>
          <w:szCs w:val="28"/>
        </w:rPr>
        <w:t xml:space="preserve"> 365/ Σ</w:t>
      </w:r>
      <w:r w:rsidRPr="00C14F80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3D7275" w:rsidRPr="00C14F80" w:rsidRDefault="003D7275" w:rsidP="003D7275">
      <w:pPr>
        <w:ind w:firstLine="540"/>
        <w:jc w:val="both"/>
        <w:rPr>
          <w:i/>
          <w:sz w:val="28"/>
          <w:szCs w:val="28"/>
        </w:rPr>
      </w:pP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При этом общее время оборота определяется как сумма времени обработки заказов у покупателя</w:t>
      </w:r>
      <w:r>
        <w:rPr>
          <w:sz w:val="28"/>
          <w:szCs w:val="28"/>
        </w:rPr>
        <w:t xml:space="preserve"> и продавца, времени транспорти</w:t>
      </w:r>
      <w:r w:rsidRPr="00C14F80">
        <w:rPr>
          <w:sz w:val="28"/>
          <w:szCs w:val="28"/>
        </w:rPr>
        <w:t>ровки в междугородном сообщении, времени нахождения товаров на складе (включая время доставки в местном со</w:t>
      </w:r>
      <w:r>
        <w:rPr>
          <w:sz w:val="28"/>
          <w:szCs w:val="28"/>
        </w:rPr>
        <w:t>общении) и време</w:t>
      </w:r>
      <w:r w:rsidRPr="00C14F80">
        <w:rPr>
          <w:sz w:val="28"/>
          <w:szCs w:val="28"/>
        </w:rPr>
        <w:t>ни нахождения товара в месте розничной торговли.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Расчет годовой оборачиваемост</w:t>
      </w:r>
      <w:r>
        <w:rPr>
          <w:sz w:val="28"/>
          <w:szCs w:val="28"/>
        </w:rPr>
        <w:t>и или количества рейсов по каж</w:t>
      </w:r>
      <w:r w:rsidRPr="00C14F80">
        <w:rPr>
          <w:sz w:val="28"/>
          <w:szCs w:val="28"/>
        </w:rPr>
        <w:t>дому варианту доста</w:t>
      </w:r>
      <w:r w:rsidR="00791BDF">
        <w:rPr>
          <w:sz w:val="28"/>
          <w:szCs w:val="28"/>
        </w:rPr>
        <w:t>вки товаров приведен в табл. 1</w:t>
      </w:r>
      <w:r w:rsidRPr="00C14F80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>Таблица 1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 xml:space="preserve">Годовая оборачиваемость или количество рейсов 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1379"/>
        <w:gridCol w:w="1389"/>
        <w:gridCol w:w="1487"/>
        <w:gridCol w:w="1605"/>
        <w:gridCol w:w="1141"/>
        <w:gridCol w:w="1238"/>
      </w:tblGrid>
      <w:tr w:rsidR="003D7275" w:rsidTr="000664DE">
        <w:trPr>
          <w:trHeight w:val="131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Альтер</w:t>
            </w:r>
            <w:r>
              <w:rPr>
                <w:color w:val="000000"/>
              </w:rPr>
              <w:t>на</w:t>
            </w:r>
            <w:r w:rsidRPr="00C14F80">
              <w:rPr>
                <w:color w:val="000000"/>
              </w:rPr>
              <w:t>тивные схемы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доставки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обработки заявки,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3C7984" w:rsidRDefault="003D7275" w:rsidP="000664DE">
            <w:pPr>
              <w:shd w:val="clear" w:color="auto" w:fill="FFFFFF"/>
              <w:jc w:val="center"/>
              <w:rPr>
                <w:color w:val="000000"/>
              </w:rPr>
            </w:pPr>
            <w:r w:rsidRPr="00C14F80">
              <w:rPr>
                <w:color w:val="000000"/>
              </w:rPr>
              <w:t>Время тр</w:t>
            </w:r>
            <w:r>
              <w:rPr>
                <w:color w:val="000000"/>
              </w:rPr>
              <w:t>анс</w:t>
            </w:r>
            <w:r w:rsidRPr="00C14F80">
              <w:rPr>
                <w:color w:val="000000"/>
              </w:rPr>
              <w:t>портировки</w:t>
            </w:r>
            <w:r>
              <w:rPr>
                <w:color w:val="000000"/>
              </w:rPr>
              <w:t xml:space="preserve"> </w:t>
            </w:r>
            <w:r w:rsidRPr="00C14F80">
              <w:rPr>
                <w:color w:val="000000"/>
              </w:rPr>
              <w:t>товара,</w:t>
            </w:r>
            <w:r>
              <w:rPr>
                <w:color w:val="000000"/>
              </w:rPr>
              <w:t xml:space="preserve">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  <w:r>
              <w:t xml:space="preserve"> </w:t>
            </w:r>
            <w:r w:rsidRPr="00C14F80">
              <w:rPr>
                <w:color w:val="000000"/>
              </w:rPr>
              <w:t>на складе,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right="14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gramStart"/>
            <w:r w:rsidRPr="00C14F80">
              <w:rPr>
                <w:color w:val="000000"/>
              </w:rPr>
              <w:t>в месте</w:t>
            </w:r>
            <w:proofErr w:type="gramEnd"/>
          </w:p>
          <w:p w:rsidR="003D7275" w:rsidRPr="00C14F80" w:rsidRDefault="003D7275" w:rsidP="000664DE">
            <w:pPr>
              <w:shd w:val="clear" w:color="auto" w:fill="FFFFFF"/>
              <w:ind w:left="43"/>
              <w:jc w:val="center"/>
            </w:pPr>
            <w:r w:rsidRPr="00C14F80">
              <w:rPr>
                <w:color w:val="000000"/>
              </w:rPr>
              <w:t>розничной</w:t>
            </w:r>
          </w:p>
          <w:p w:rsidR="003D7275" w:rsidRPr="00C14F80" w:rsidRDefault="003D7275" w:rsidP="000664DE">
            <w:pPr>
              <w:shd w:val="clear" w:color="auto" w:fill="FFFFFF"/>
              <w:ind w:left="29" w:right="68"/>
              <w:jc w:val="center"/>
            </w:pPr>
            <w:r w:rsidRPr="00C14F80">
              <w:rPr>
                <w:color w:val="000000"/>
              </w:rPr>
              <w:t xml:space="preserve">торговли,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Общее время оборота,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firstLine="40"/>
              <w:jc w:val="center"/>
            </w:pPr>
            <w:r w:rsidRPr="00C14F80">
              <w:rPr>
                <w:color w:val="000000"/>
              </w:rPr>
              <w:t>Годовая обора</w:t>
            </w:r>
            <w:r>
              <w:rPr>
                <w:color w:val="000000"/>
              </w:rPr>
              <w:t>чи</w:t>
            </w:r>
            <w:r w:rsidRPr="00C14F80">
              <w:rPr>
                <w:color w:val="000000"/>
              </w:rPr>
              <w:t>ваемость</w:t>
            </w: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б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iCs/>
          <w:color w:val="000000"/>
          <w:sz w:val="28"/>
          <w:szCs w:val="28"/>
        </w:rPr>
        <w:t xml:space="preserve">2. </w:t>
      </w:r>
      <w:r w:rsidRPr="007A46A7">
        <w:rPr>
          <w:sz w:val="28"/>
          <w:szCs w:val="28"/>
        </w:rPr>
        <w:t xml:space="preserve">Объем товарных запасов, или средний размер поставки за </w:t>
      </w:r>
      <w:r>
        <w:rPr>
          <w:sz w:val="28"/>
          <w:szCs w:val="28"/>
        </w:rPr>
        <w:t>рейс,</w:t>
      </w:r>
      <w:r w:rsidRPr="007A46A7">
        <w:rPr>
          <w:sz w:val="28"/>
          <w:szCs w:val="28"/>
        </w:rPr>
        <w:t xml:space="preserve"> для каждого альтернат</w:t>
      </w:r>
      <w:r>
        <w:rPr>
          <w:sz w:val="28"/>
          <w:szCs w:val="28"/>
        </w:rPr>
        <w:t>ивного варианта доставки опреде</w:t>
      </w:r>
      <w:r w:rsidRPr="007A46A7">
        <w:rPr>
          <w:sz w:val="28"/>
          <w:szCs w:val="28"/>
        </w:rPr>
        <w:t>ляется по формуле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right"/>
        <w:rPr>
          <w:sz w:val="28"/>
          <w:szCs w:val="28"/>
        </w:rPr>
      </w:pP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тз</w:t>
      </w:r>
      <w:proofErr w:type="spellEnd"/>
      <w:r w:rsidRPr="007A46A7">
        <w:rPr>
          <w:i/>
          <w:sz w:val="28"/>
          <w:szCs w:val="28"/>
        </w:rPr>
        <w:t xml:space="preserve"> = </w:t>
      </w: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i/>
          <w:sz w:val="28"/>
          <w:szCs w:val="28"/>
        </w:rPr>
        <w:t xml:space="preserve"> / </w:t>
      </w:r>
      <w:r w:rsidRPr="007A46A7">
        <w:rPr>
          <w:i/>
          <w:sz w:val="28"/>
          <w:szCs w:val="28"/>
          <w:lang w:val="en-US"/>
        </w:rPr>
        <w:t>N</w:t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  <w:t>(9)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 xml:space="preserve">где </w:t>
      </w:r>
      <w:proofErr w:type="spellStart"/>
      <w:proofErr w:type="gramStart"/>
      <w:r w:rsidRPr="007A46A7">
        <w:rPr>
          <w:i/>
          <w:sz w:val="28"/>
          <w:szCs w:val="28"/>
        </w:rPr>
        <w:t>V</w:t>
      </w:r>
      <w:proofErr w:type="gramEnd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sz w:val="28"/>
          <w:szCs w:val="28"/>
        </w:rPr>
        <w:t xml:space="preserve"> — объем продаж, млн. </w:t>
      </w:r>
      <w:proofErr w:type="spellStart"/>
      <w:r w:rsidRPr="007A46A7">
        <w:rPr>
          <w:sz w:val="28"/>
          <w:szCs w:val="28"/>
        </w:rPr>
        <w:t>у.е</w:t>
      </w:r>
      <w:proofErr w:type="spellEnd"/>
      <w:r w:rsidRPr="007A46A7">
        <w:rPr>
          <w:sz w:val="28"/>
          <w:szCs w:val="28"/>
        </w:rPr>
        <w:t>., или ед. товара.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>Результаты расчета объема товарных запасов, или среднего размера поставки з</w:t>
      </w:r>
      <w:r w:rsidR="00791BDF">
        <w:rPr>
          <w:sz w:val="28"/>
          <w:szCs w:val="28"/>
        </w:rPr>
        <w:t xml:space="preserve">а рейс, представлены в табл. </w:t>
      </w:r>
      <w:r>
        <w:rPr>
          <w:sz w:val="28"/>
          <w:szCs w:val="28"/>
        </w:rPr>
        <w:t>2</w:t>
      </w:r>
      <w:r w:rsidRPr="007A46A7">
        <w:rPr>
          <w:sz w:val="28"/>
          <w:szCs w:val="28"/>
        </w:rPr>
        <w:t>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2</w:t>
      </w:r>
    </w:p>
    <w:p w:rsidR="003D7275" w:rsidRDefault="003D7275" w:rsidP="003D7275">
      <w:pPr>
        <w:shd w:val="clear" w:color="auto" w:fill="FFFFFF"/>
        <w:spacing w:before="155" w:line="277" w:lineRule="exact"/>
        <w:jc w:val="center"/>
      </w:pPr>
      <w:r>
        <w:rPr>
          <w:b/>
          <w:bCs/>
          <w:color w:val="000000"/>
          <w:spacing w:val="-2"/>
        </w:rPr>
        <w:t>Объем товарных запасов, или средний размер поставки за рейс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8"/>
        <w:gridCol w:w="2044"/>
        <w:gridCol w:w="2034"/>
        <w:gridCol w:w="2119"/>
        <w:gridCol w:w="2044"/>
      </w:tblGrid>
      <w:tr w:rsidR="003D7275" w:rsidTr="000664DE">
        <w:trPr>
          <w:trHeight w:hRule="exact" w:val="709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ind w:left="22" w:right="25"/>
              <w:jc w:val="center"/>
            </w:pPr>
            <w:r w:rsidRPr="006E5C52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E5C52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E5C52">
              <w:rPr>
                <w:bCs/>
                <w:color w:val="000000"/>
              </w:rPr>
              <w:t xml:space="preserve">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 xml:space="preserve">Объем товарных запасов или средний размер поставки за рейс, при альтернативных схемах доставки товаров, тыс.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jc w:val="center"/>
            </w:pPr>
          </w:p>
          <w:p w:rsidR="003D7275" w:rsidRPr="006E5C52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0430B" w:rsidRDefault="003D7275" w:rsidP="003D7275">
      <w:pPr>
        <w:jc w:val="both"/>
        <w:rPr>
          <w:sz w:val="28"/>
          <w:szCs w:val="28"/>
        </w:rPr>
      </w:pPr>
      <w:r w:rsidRPr="00A0430B">
        <w:rPr>
          <w:color w:val="000000"/>
          <w:sz w:val="28"/>
          <w:szCs w:val="28"/>
        </w:rPr>
        <w:t>3</w:t>
      </w:r>
      <w:r w:rsidRPr="00A0430B">
        <w:rPr>
          <w:sz w:val="28"/>
          <w:szCs w:val="28"/>
        </w:rPr>
        <w:t xml:space="preserve">. </w:t>
      </w:r>
      <w:r>
        <w:rPr>
          <w:sz w:val="28"/>
          <w:szCs w:val="28"/>
        </w:rPr>
        <w:t>Издержки на перевозку за рейс</w:t>
      </w:r>
      <w:r w:rsidRPr="00A0430B">
        <w:rPr>
          <w:sz w:val="28"/>
          <w:szCs w:val="28"/>
        </w:rPr>
        <w:t xml:space="preserve"> каждым видом транспорта для каждого объема продаж определяются следующим образом </w:t>
      </w:r>
      <w:r w:rsidR="00791BDF">
        <w:rPr>
          <w:sz w:val="28"/>
          <w:szCs w:val="28"/>
        </w:rPr>
        <w:t xml:space="preserve">(табл. </w:t>
      </w:r>
      <w:r>
        <w:rPr>
          <w:sz w:val="28"/>
          <w:szCs w:val="28"/>
        </w:rPr>
        <w:t>3</w:t>
      </w:r>
      <w:r w:rsidRPr="00A0430B">
        <w:rPr>
          <w:sz w:val="28"/>
          <w:szCs w:val="28"/>
        </w:rPr>
        <w:t>):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37FA1" w:rsidRDefault="003D7275" w:rsidP="003D7275">
      <w:pPr>
        <w:jc w:val="right"/>
        <w:rPr>
          <w:b/>
          <w:sz w:val="28"/>
          <w:szCs w:val="28"/>
        </w:rPr>
      </w:pPr>
      <w:r w:rsidRPr="00A37FA1">
        <w:rPr>
          <w:b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698055085" r:id="rId8"/>
        </w:object>
      </w:r>
      <w:r w:rsidRPr="00A37FA1">
        <w:rPr>
          <w:position w:val="-24"/>
          <w:sz w:val="28"/>
          <w:szCs w:val="28"/>
        </w:rPr>
        <w:object w:dxaOrig="1640" w:dyaOrig="800">
          <v:shape id="_x0000_i1027" type="#_x0000_t75" style="width:81.75pt;height:36pt" o:ole="">
            <v:imagedata r:id="rId9" o:title=""/>
          </v:shape>
          <o:OLEObject Type="Embed" ProgID="Equation.3" ShapeID="_x0000_i1027" DrawAspect="Content" ObjectID="_1698055086" r:id="rId10"/>
        </w:object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  <w:t>(10)</w:t>
      </w:r>
    </w:p>
    <w:p w:rsidR="003D7275" w:rsidRPr="00A37FA1" w:rsidRDefault="003D7275" w:rsidP="003D7275">
      <w:pPr>
        <w:shd w:val="clear" w:color="auto" w:fill="FFFFFF"/>
        <w:spacing w:before="4"/>
        <w:ind w:left="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 w:rsidRPr="00A37FA1">
        <w:rPr>
          <w:i/>
          <w:color w:val="000000"/>
          <w:sz w:val="28"/>
          <w:szCs w:val="28"/>
          <w:lang w:val="en-US"/>
        </w:rPr>
        <w:t>S</w:t>
      </w:r>
      <w:proofErr w:type="gramEnd"/>
      <w:r w:rsidRPr="00A37FA1">
        <w:rPr>
          <w:i/>
          <w:color w:val="000000"/>
          <w:sz w:val="36"/>
          <w:szCs w:val="36"/>
          <w:vertAlign w:val="subscript"/>
        </w:rPr>
        <w:t>уд</w:t>
      </w:r>
      <w:r w:rsidRPr="00A37FA1">
        <w:rPr>
          <w:color w:val="000000"/>
          <w:sz w:val="28"/>
          <w:szCs w:val="28"/>
        </w:rPr>
        <w:t xml:space="preserve"> — удельные транспортные расходы, </w:t>
      </w:r>
      <w:proofErr w:type="spellStart"/>
      <w:r w:rsidRPr="00A37FA1">
        <w:rPr>
          <w:color w:val="000000"/>
          <w:sz w:val="28"/>
          <w:szCs w:val="28"/>
        </w:rPr>
        <w:t>у.е</w:t>
      </w:r>
      <w:proofErr w:type="spellEnd"/>
      <w:r w:rsidRPr="00A37FA1">
        <w:rPr>
          <w:color w:val="000000"/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3</w:t>
      </w:r>
    </w:p>
    <w:p w:rsidR="003D7275" w:rsidRDefault="003D7275" w:rsidP="003D7275">
      <w:pPr>
        <w:shd w:val="clear" w:color="auto" w:fill="FFFFFF"/>
        <w:spacing w:before="227" w:line="288" w:lineRule="exact"/>
        <w:jc w:val="center"/>
      </w:pPr>
      <w:r>
        <w:rPr>
          <w:b/>
          <w:bCs/>
          <w:color w:val="000000"/>
          <w:spacing w:val="-1"/>
        </w:rPr>
        <w:t>Издержки на перевозку за рейс каждым видом транспорта</w:t>
      </w:r>
    </w:p>
    <w:p w:rsidR="003D7275" w:rsidRDefault="003D7275" w:rsidP="003D7275">
      <w:pPr>
        <w:spacing w:after="104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2051"/>
        <w:gridCol w:w="2040"/>
        <w:gridCol w:w="2115"/>
        <w:gridCol w:w="2051"/>
      </w:tblGrid>
      <w:tr w:rsidR="003D7275" w:rsidTr="000664DE">
        <w:trPr>
          <w:trHeight w:hRule="exact" w:val="803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Объем продаж, тыс. ед. товара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56" w:right="353"/>
              <w:jc w:val="center"/>
              <w:rPr>
                <w:bCs/>
                <w:color w:val="000000"/>
              </w:rPr>
            </w:pPr>
            <w:r w:rsidRPr="00A37FA1">
              <w:rPr>
                <w:bCs/>
                <w:color w:val="000000"/>
              </w:rPr>
              <w:t xml:space="preserve">Издержки на перевозку за рейс при альтернативных схемах </w:t>
            </w:r>
          </w:p>
          <w:p w:rsidR="003D7275" w:rsidRPr="00A37FA1" w:rsidRDefault="003D7275" w:rsidP="000664DE">
            <w:pPr>
              <w:shd w:val="clear" w:color="auto" w:fill="FFFFFF"/>
              <w:ind w:left="256" w:right="353"/>
              <w:jc w:val="center"/>
            </w:pPr>
            <w:r w:rsidRPr="00A37FA1">
              <w:rPr>
                <w:bCs/>
                <w:color w:val="000000"/>
              </w:rPr>
              <w:t xml:space="preserve">доставки товаров, тыс. </w:t>
            </w:r>
            <w:proofErr w:type="spellStart"/>
            <w:r w:rsidRPr="00A37FA1">
              <w:rPr>
                <w:bCs/>
                <w:color w:val="000000"/>
              </w:rPr>
              <w:t>у.е</w:t>
            </w:r>
            <w:proofErr w:type="spellEnd"/>
            <w:r w:rsidRPr="00A37FA1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jc w:val="center"/>
            </w:pPr>
          </w:p>
          <w:p w:rsidR="003D7275" w:rsidRPr="00A37FA1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277"/>
              </w:tabs>
              <w:jc w:val="center"/>
            </w:pPr>
            <w:r w:rsidRPr="00A37FA1">
              <w:rPr>
                <w:bCs/>
                <w:color w:val="000000"/>
              </w:rPr>
              <w:t>80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313"/>
              </w:tabs>
              <w:jc w:val="center"/>
            </w:pPr>
            <w:r w:rsidRPr="00A37FA1">
              <w:rPr>
                <w:bCs/>
                <w:color w:val="000000"/>
              </w:rPr>
              <w:t>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A447C" w:rsidRDefault="003D7275" w:rsidP="003D7275">
      <w:pPr>
        <w:shd w:val="clear" w:color="auto" w:fill="FFFFFF"/>
        <w:spacing w:before="187"/>
        <w:ind w:left="14" w:right="18" w:firstLine="526"/>
        <w:jc w:val="both"/>
        <w:rPr>
          <w:sz w:val="28"/>
          <w:szCs w:val="28"/>
        </w:rPr>
      </w:pPr>
      <w:r w:rsidRPr="002A447C">
        <w:rPr>
          <w:sz w:val="28"/>
          <w:szCs w:val="28"/>
        </w:rPr>
        <w:t xml:space="preserve">Общие издержки за рейс при доставке товаров для каждой из </w:t>
      </w:r>
      <w:r>
        <w:rPr>
          <w:sz w:val="28"/>
          <w:szCs w:val="28"/>
        </w:rPr>
        <w:t>ал</w:t>
      </w:r>
      <w:r w:rsidRPr="002A447C">
        <w:rPr>
          <w:sz w:val="28"/>
          <w:szCs w:val="28"/>
        </w:rPr>
        <w:t xml:space="preserve">ьтернативных схем доставки включают издержки на перевозку </w:t>
      </w:r>
      <w:r>
        <w:rPr>
          <w:sz w:val="28"/>
          <w:szCs w:val="28"/>
        </w:rPr>
        <w:t>и и</w:t>
      </w:r>
      <w:r w:rsidRPr="002A447C">
        <w:rPr>
          <w:sz w:val="28"/>
          <w:szCs w:val="28"/>
        </w:rPr>
        <w:t>здержки на товарные запасы.</w:t>
      </w:r>
    </w:p>
    <w:p w:rsidR="003D7275" w:rsidRPr="003E0026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Изде</w:t>
      </w:r>
      <w:r w:rsidR="00791BDF">
        <w:rPr>
          <w:sz w:val="28"/>
          <w:szCs w:val="28"/>
        </w:rPr>
        <w:t xml:space="preserve">ржки на товарные запасы (табл. </w:t>
      </w:r>
      <w:r>
        <w:rPr>
          <w:sz w:val="28"/>
          <w:szCs w:val="28"/>
        </w:rPr>
        <w:t xml:space="preserve">4) определяются </w:t>
      </w:r>
      <w:r w:rsidRPr="003E0026">
        <w:rPr>
          <w:sz w:val="28"/>
          <w:szCs w:val="28"/>
        </w:rPr>
        <w:t xml:space="preserve">в зависимости от времени транспортировки </w:t>
      </w:r>
      <w:r>
        <w:rPr>
          <w:sz w:val="28"/>
          <w:szCs w:val="28"/>
        </w:rPr>
        <w:t>и времени нахождения товара на складе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Default="003D7275" w:rsidP="003D7275">
      <w:pPr>
        <w:shd w:val="clear" w:color="auto" w:fill="FFFFFF"/>
        <w:ind w:firstLine="527"/>
        <w:jc w:val="right"/>
        <w:rPr>
          <w:sz w:val="28"/>
          <w:szCs w:val="28"/>
        </w:rPr>
      </w:pPr>
      <w:r w:rsidRPr="003E0026">
        <w:rPr>
          <w:position w:val="-24"/>
          <w:sz w:val="28"/>
          <w:szCs w:val="28"/>
        </w:rPr>
        <w:object w:dxaOrig="2740" w:dyaOrig="680">
          <v:shape id="_x0000_i1028" type="#_x0000_t75" style="width:137.25pt;height:33.75pt" o:ole="">
            <v:imagedata r:id="rId11" o:title=""/>
          </v:shape>
          <o:OLEObject Type="Embed" ProgID="Equation.3" ShapeID="_x0000_i1028" DrawAspect="Content" ObjectID="_1698055087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Pr="003E0026" w:rsidRDefault="003D7275" w:rsidP="003D7275">
      <w:pPr>
        <w:shd w:val="clear" w:color="auto" w:fill="FFFFFF"/>
        <w:jc w:val="both"/>
        <w:rPr>
          <w:sz w:val="28"/>
          <w:szCs w:val="28"/>
        </w:rPr>
      </w:pPr>
      <w:r w:rsidRPr="003E0026">
        <w:rPr>
          <w:sz w:val="28"/>
          <w:szCs w:val="28"/>
        </w:rPr>
        <w:t xml:space="preserve">где </w:t>
      </w:r>
      <w:proofErr w:type="spellStart"/>
      <w:proofErr w:type="gramStart"/>
      <w:r w:rsidRPr="003E0026">
        <w:rPr>
          <w:i/>
          <w:sz w:val="28"/>
          <w:szCs w:val="28"/>
        </w:rPr>
        <w:t>р</w:t>
      </w:r>
      <w:proofErr w:type="spellEnd"/>
      <w:proofErr w:type="gramEnd"/>
      <w:r w:rsidRPr="003E0026">
        <w:rPr>
          <w:sz w:val="28"/>
          <w:szCs w:val="28"/>
        </w:rPr>
        <w:t xml:space="preserve"> — процентная ставка на стоимость запасов, %.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4</w:t>
      </w:r>
    </w:p>
    <w:p w:rsidR="003D7275" w:rsidRDefault="003D7275" w:rsidP="003D7275">
      <w:pPr>
        <w:shd w:val="clear" w:color="auto" w:fill="FFFFFF"/>
        <w:spacing w:before="112" w:line="274" w:lineRule="exact"/>
        <w:jc w:val="center"/>
      </w:pPr>
      <w:r>
        <w:rPr>
          <w:b/>
          <w:bCs/>
          <w:color w:val="000000"/>
          <w:spacing w:val="-3"/>
        </w:rPr>
        <w:t>Издержки на товарные запасы за рейс каждым видом транспорта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42"/>
        <w:gridCol w:w="2031"/>
        <w:gridCol w:w="2116"/>
        <w:gridCol w:w="1988"/>
      </w:tblGrid>
      <w:tr w:rsidR="003D7275" w:rsidTr="000664DE">
        <w:trPr>
          <w:trHeight w:hRule="exact" w:val="772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32" w:right="43"/>
              <w:jc w:val="center"/>
            </w:pPr>
            <w:r w:rsidRPr="00646FD8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46FD8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46FD8">
              <w:rPr>
                <w:bCs/>
                <w:color w:val="000000"/>
              </w:rPr>
              <w:t xml:space="preserve">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8" w:right="320"/>
              <w:jc w:val="center"/>
              <w:rPr>
                <w:bCs/>
                <w:color w:val="000000"/>
              </w:rPr>
            </w:pPr>
            <w:r w:rsidRPr="00646FD8">
              <w:rPr>
                <w:bCs/>
                <w:color w:val="000000"/>
              </w:rPr>
              <w:t xml:space="preserve">Издержки на товарные запасы за рейс </w:t>
            </w:r>
          </w:p>
          <w:p w:rsidR="003D7275" w:rsidRPr="00646FD8" w:rsidRDefault="003D7275" w:rsidP="000664DE">
            <w:pPr>
              <w:shd w:val="clear" w:color="auto" w:fill="FFFFFF"/>
              <w:ind w:left="248" w:right="320"/>
              <w:jc w:val="center"/>
            </w:pPr>
            <w:r w:rsidRPr="00646FD8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jc w:val="center"/>
            </w:pPr>
          </w:p>
          <w:p w:rsidR="003D7275" w:rsidRPr="00646FD8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49"/>
              <w:jc w:val="center"/>
            </w:pPr>
            <w:r w:rsidRPr="00646FD8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E6586F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 w:rsidRPr="00E6586F">
        <w:rPr>
          <w:sz w:val="28"/>
          <w:szCs w:val="28"/>
        </w:rPr>
        <w:t>Общие издержки за рейс при доставке товаров для каждой из альтернативных схем до</w:t>
      </w:r>
      <w:r w:rsidR="00791BDF">
        <w:rPr>
          <w:sz w:val="28"/>
          <w:szCs w:val="28"/>
        </w:rPr>
        <w:t xml:space="preserve">ставки представлены в табл. </w:t>
      </w:r>
      <w:r>
        <w:rPr>
          <w:sz w:val="28"/>
          <w:szCs w:val="28"/>
        </w:rPr>
        <w:t>5</w:t>
      </w:r>
      <w:r w:rsidRPr="00E6586F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5</w:t>
      </w:r>
    </w:p>
    <w:p w:rsidR="003D7275" w:rsidRDefault="003D7275" w:rsidP="003D7275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Общие издержки за рейс при доставке товаров </w:t>
      </w:r>
    </w:p>
    <w:p w:rsidR="003D7275" w:rsidRDefault="003D7275" w:rsidP="003D7275">
      <w:pPr>
        <w:shd w:val="clear" w:color="auto" w:fill="FFFFFF"/>
        <w:spacing w:line="274" w:lineRule="exact"/>
        <w:jc w:val="center"/>
      </w:pPr>
      <w:r>
        <w:rPr>
          <w:b/>
          <w:bCs/>
          <w:color w:val="000000"/>
          <w:spacing w:val="-3"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52"/>
        <w:gridCol w:w="2031"/>
        <w:gridCol w:w="2106"/>
        <w:gridCol w:w="1988"/>
      </w:tblGrid>
      <w:tr w:rsidR="003D7275" w:rsidTr="000664DE">
        <w:trPr>
          <w:trHeight w:hRule="exact" w:val="733"/>
        </w:trPr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76"/>
              <w:jc w:val="center"/>
            </w:pPr>
            <w:r w:rsidRPr="00E6586F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E6586F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E6586F">
              <w:rPr>
                <w:bCs/>
                <w:color w:val="000000"/>
              </w:rPr>
              <w:t xml:space="preserve">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5" w:right="144"/>
              <w:jc w:val="center"/>
              <w:rPr>
                <w:bCs/>
                <w:color w:val="000000"/>
              </w:rPr>
            </w:pPr>
            <w:r w:rsidRPr="00E6586F">
              <w:rPr>
                <w:bCs/>
                <w:color w:val="000000"/>
              </w:rPr>
              <w:t xml:space="preserve">Общие издержки за рейс </w:t>
            </w:r>
          </w:p>
          <w:p w:rsidR="003D7275" w:rsidRPr="00E6586F" w:rsidRDefault="003D7275" w:rsidP="000664DE">
            <w:pPr>
              <w:shd w:val="clear" w:color="auto" w:fill="FFFFFF"/>
              <w:ind w:left="245" w:right="144"/>
              <w:jc w:val="center"/>
            </w:pPr>
            <w:r w:rsidRPr="00E6586F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1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jc w:val="center"/>
            </w:pPr>
          </w:p>
          <w:p w:rsidR="003D7275" w:rsidRPr="00E6586F" w:rsidRDefault="003D7275" w:rsidP="000664DE">
            <w:pPr>
              <w:jc w:val="center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б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49"/>
              <w:jc w:val="center"/>
            </w:pPr>
            <w:r w:rsidRPr="00E6586F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40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30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7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12,5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0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3D7275" w:rsidRDefault="00AB72B4" w:rsidP="003D7275">
      <w:r>
        <w:t>ВЫВОДЫ:</w:t>
      </w: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  <w:r>
        <w:rPr>
          <w:caps/>
        </w:rPr>
        <w:t xml:space="preserve">    </w:t>
      </w:r>
    </w:p>
    <w:p w:rsidR="005E663E" w:rsidRDefault="005E663E" w:rsidP="000664DE">
      <w:pPr>
        <w:pStyle w:val="1"/>
        <w:numPr>
          <w:ilvl w:val="0"/>
          <w:numId w:val="0"/>
        </w:numPr>
      </w:pPr>
      <w:r>
        <w:rPr>
          <w:caps/>
        </w:rPr>
        <w:t xml:space="preserve">   </w:t>
      </w:r>
    </w:p>
    <w:p w:rsidR="000664DE" w:rsidRDefault="000664DE"/>
    <w:sectPr w:rsidR="000664DE" w:rsidSect="007B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127"/>
    <w:multiLevelType w:val="hybridMultilevel"/>
    <w:tmpl w:val="D50A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F9A"/>
    <w:multiLevelType w:val="hybridMultilevel"/>
    <w:tmpl w:val="4F1A23D2"/>
    <w:lvl w:ilvl="0" w:tplc="CF8006E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A8808EB"/>
    <w:multiLevelType w:val="multilevel"/>
    <w:tmpl w:val="04190023"/>
    <w:lvl w:ilvl="0">
      <w:start w:val="1"/>
      <w:numFmt w:val="decimal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E61"/>
    <w:rsid w:val="000646FC"/>
    <w:rsid w:val="000664DE"/>
    <w:rsid w:val="00194EB0"/>
    <w:rsid w:val="00227BB2"/>
    <w:rsid w:val="00263C59"/>
    <w:rsid w:val="003864C6"/>
    <w:rsid w:val="003D7275"/>
    <w:rsid w:val="005074E4"/>
    <w:rsid w:val="00574461"/>
    <w:rsid w:val="005914AB"/>
    <w:rsid w:val="005D7E61"/>
    <w:rsid w:val="005E663E"/>
    <w:rsid w:val="00640078"/>
    <w:rsid w:val="007426CA"/>
    <w:rsid w:val="007747E1"/>
    <w:rsid w:val="00791BDF"/>
    <w:rsid w:val="007B7B5D"/>
    <w:rsid w:val="007E5CA1"/>
    <w:rsid w:val="008527EA"/>
    <w:rsid w:val="00AB72B4"/>
    <w:rsid w:val="00D55CF0"/>
    <w:rsid w:val="00DD532A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E61"/>
    <w:pPr>
      <w:keepNext/>
      <w:widowControl w:val="0"/>
      <w:numPr>
        <w:numId w:val="1"/>
      </w:numPr>
      <w:snapToGrid w:val="0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qFormat/>
    <w:rsid w:val="005D7E61"/>
    <w:pPr>
      <w:keepNext/>
      <w:widowControl w:val="0"/>
      <w:numPr>
        <w:ilvl w:val="1"/>
        <w:numId w:val="1"/>
      </w:numPr>
      <w:snapToGrid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7E61"/>
    <w:pPr>
      <w:keepNext/>
      <w:widowControl w:val="0"/>
      <w:numPr>
        <w:ilvl w:val="2"/>
        <w:numId w:val="1"/>
      </w:numPr>
      <w:snapToGrid w:val="0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5D7E61"/>
    <w:pPr>
      <w:keepNext/>
      <w:widowControl w:val="0"/>
      <w:numPr>
        <w:ilvl w:val="3"/>
        <w:numId w:val="1"/>
      </w:numPr>
      <w:snapToGrid w:val="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D7E61"/>
    <w:pPr>
      <w:widowControl w:val="0"/>
      <w:numPr>
        <w:ilvl w:val="4"/>
        <w:numId w:val="1"/>
      </w:numPr>
      <w:snapToGri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7E61"/>
    <w:pPr>
      <w:keepNext/>
      <w:numPr>
        <w:ilvl w:val="5"/>
        <w:numId w:val="1"/>
      </w:numPr>
      <w:shd w:val="clear" w:color="auto" w:fill="FFFFFF"/>
      <w:jc w:val="both"/>
      <w:outlineLvl w:val="5"/>
    </w:pPr>
    <w:rPr>
      <w:b/>
      <w:bCs/>
      <w:i/>
      <w:iCs/>
      <w:color w:val="000000"/>
      <w:szCs w:val="29"/>
    </w:rPr>
  </w:style>
  <w:style w:type="paragraph" w:styleId="7">
    <w:name w:val="heading 7"/>
    <w:basedOn w:val="a"/>
    <w:next w:val="a"/>
    <w:link w:val="70"/>
    <w:qFormat/>
    <w:rsid w:val="005D7E61"/>
    <w:pPr>
      <w:keepNext/>
      <w:numPr>
        <w:ilvl w:val="6"/>
        <w:numId w:val="1"/>
      </w:numPr>
      <w:shd w:val="clear" w:color="auto" w:fill="FFFFFF"/>
      <w:jc w:val="both"/>
      <w:outlineLvl w:val="6"/>
    </w:pPr>
    <w:rPr>
      <w:b/>
      <w:bCs/>
      <w:color w:val="000000"/>
      <w:szCs w:val="21"/>
    </w:rPr>
  </w:style>
  <w:style w:type="paragraph" w:styleId="8">
    <w:name w:val="heading 8"/>
    <w:basedOn w:val="a"/>
    <w:next w:val="a"/>
    <w:link w:val="80"/>
    <w:qFormat/>
    <w:rsid w:val="005D7E61"/>
    <w:pPr>
      <w:keepNext/>
      <w:numPr>
        <w:ilvl w:val="7"/>
        <w:numId w:val="1"/>
      </w:numPr>
      <w:shd w:val="clear" w:color="auto" w:fill="FFFFFF"/>
      <w:jc w:val="both"/>
      <w:outlineLvl w:val="7"/>
    </w:pPr>
    <w:rPr>
      <w:b/>
      <w:bCs/>
      <w:color w:val="000000"/>
      <w:sz w:val="20"/>
      <w:szCs w:val="21"/>
      <w:lang w:val="en-US"/>
    </w:rPr>
  </w:style>
  <w:style w:type="paragraph" w:styleId="9">
    <w:name w:val="heading 9"/>
    <w:basedOn w:val="a"/>
    <w:next w:val="a"/>
    <w:link w:val="90"/>
    <w:qFormat/>
    <w:rsid w:val="005D7E61"/>
    <w:pPr>
      <w:widowControl w:val="0"/>
      <w:numPr>
        <w:ilvl w:val="8"/>
        <w:numId w:val="1"/>
      </w:numPr>
      <w:snapToGri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E6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E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7E6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7E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7E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7E61"/>
    <w:rPr>
      <w:rFonts w:ascii="Times New Roman" w:eastAsia="Times New Roman" w:hAnsi="Times New Roman" w:cs="Times New Roman"/>
      <w:b/>
      <w:bCs/>
      <w:i/>
      <w:iCs/>
      <w:color w:val="000000"/>
      <w:sz w:val="24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D7E61"/>
    <w:rPr>
      <w:rFonts w:ascii="Times New Roman" w:eastAsia="Times New Roman" w:hAnsi="Times New Roman" w:cs="Times New Roman"/>
      <w:b/>
      <w:bCs/>
      <w:color w:val="000000"/>
      <w:sz w:val="24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D7E61"/>
    <w:rPr>
      <w:rFonts w:ascii="Times New Roman" w:eastAsia="Times New Roman" w:hAnsi="Times New Roman" w:cs="Times New Roman"/>
      <w:b/>
      <w:bCs/>
      <w:color w:val="000000"/>
      <w:sz w:val="20"/>
      <w:szCs w:val="21"/>
      <w:shd w:val="clear" w:color="auto" w:fill="FFFFFF"/>
      <w:lang w:val="en-US" w:eastAsia="ru-RU"/>
    </w:rPr>
  </w:style>
  <w:style w:type="character" w:customStyle="1" w:styleId="90">
    <w:name w:val="Заголовок 9 Знак"/>
    <w:basedOn w:val="a0"/>
    <w:link w:val="9"/>
    <w:rsid w:val="005D7E6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5D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5E663E"/>
    <w:pPr>
      <w:keepLines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E663E"/>
    <w:pPr>
      <w:ind w:firstLine="709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V">
    <w:name w:val="TV_текст"/>
    <w:basedOn w:val="a"/>
    <w:rsid w:val="005E663E"/>
    <w:pPr>
      <w:widowControl w:val="0"/>
      <w:snapToGrid w:val="0"/>
      <w:spacing w:line="360" w:lineRule="auto"/>
      <w:ind w:firstLine="709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study</cp:lastModifiedBy>
  <cp:revision>2</cp:revision>
  <dcterms:created xsi:type="dcterms:W3CDTF">2021-11-10T07:12:00Z</dcterms:created>
  <dcterms:modified xsi:type="dcterms:W3CDTF">2021-11-10T07:12:00Z</dcterms:modified>
</cp:coreProperties>
</file>