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EF" w:rsidRDefault="00B506EF" w:rsidP="00B506EF">
      <w:pPr>
        <w:pStyle w:val="4"/>
        <w:keepNext w:val="0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sz w:val="28"/>
          <w:szCs w:val="28"/>
        </w:rPr>
      </w:pPr>
      <w:r>
        <w:rPr>
          <w:sz w:val="28"/>
          <w:szCs w:val="28"/>
        </w:rPr>
        <w:t>Задача №3</w:t>
      </w:r>
    </w:p>
    <w:p w:rsidR="00B506EF" w:rsidRDefault="00B506EF" w:rsidP="00B506EF">
      <w:pPr>
        <w:pStyle w:val="4"/>
        <w:keepNext w:val="0"/>
        <w:numPr>
          <w:ilvl w:val="0"/>
          <w:numId w:val="0"/>
        </w:numPr>
        <w:tabs>
          <w:tab w:val="left" w:pos="708"/>
        </w:tabs>
        <w:ind w:left="720" w:hanging="720"/>
        <w:jc w:val="center"/>
        <w:rPr>
          <w:sz w:val="28"/>
          <w:szCs w:val="28"/>
        </w:rPr>
      </w:pPr>
    </w:p>
    <w:p w:rsidR="00B506EF" w:rsidRDefault="00B506EF" w:rsidP="00B506E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Определение способа перевозок</w:t>
      </w:r>
    </w:p>
    <w:p w:rsidR="00B506EF" w:rsidRDefault="00B506EF" w:rsidP="00B506EF">
      <w:pPr>
        <w:widowControl w:val="0"/>
        <w:ind w:firstLine="709"/>
        <w:jc w:val="both"/>
        <w:rPr>
          <w:b/>
          <w:sz w:val="28"/>
        </w:rPr>
      </w:pPr>
    </w:p>
    <w:p w:rsidR="00B506EF" w:rsidRDefault="00B506EF" w:rsidP="00B506E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Из пункта отправления</w:t>
      </w:r>
      <w:proofErr w:type="gramStart"/>
      <w:r>
        <w:rPr>
          <w:sz w:val="28"/>
        </w:rPr>
        <w:t xml:space="preserve"> </w:t>
      </w:r>
      <w:r>
        <w:rPr>
          <w:i/>
          <w:sz w:val="28"/>
        </w:rPr>
        <w:t>А</w:t>
      </w:r>
      <w:proofErr w:type="gramEnd"/>
      <w:r>
        <w:rPr>
          <w:sz w:val="28"/>
        </w:rPr>
        <w:t xml:space="preserve"> в пункт назначения </w:t>
      </w:r>
      <w:r>
        <w:rPr>
          <w:i/>
          <w:sz w:val="28"/>
        </w:rPr>
        <w:t>В</w:t>
      </w:r>
      <w:r>
        <w:rPr>
          <w:sz w:val="28"/>
        </w:rPr>
        <w:t xml:space="preserve"> (рис. 4) в течение планируемого периода необходимо перевезти </w:t>
      </w:r>
      <w:r>
        <w:rPr>
          <w:i/>
          <w:sz w:val="28"/>
          <w:lang w:val="en-US"/>
        </w:rPr>
        <w:t>Q</w:t>
      </w:r>
      <w:r>
        <w:rPr>
          <w:sz w:val="28"/>
        </w:rPr>
        <w:t xml:space="preserve"> = 100 тыс. т груза. Расстояния между пунктами приведены в табл. 8. Перевозка может осуществляться одним из двух способов: </w:t>
      </w:r>
      <w:proofErr w:type="spellStart"/>
      <w:r>
        <w:rPr>
          <w:sz w:val="28"/>
        </w:rPr>
        <w:t>мультимодальным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юнимодальным</w:t>
      </w:r>
      <w:proofErr w:type="spellEnd"/>
      <w:r>
        <w:rPr>
          <w:sz w:val="28"/>
        </w:rPr>
        <w:t xml:space="preserve">. Средние скорости перевозки принимаются: при прямой автомобильной доставке – </w:t>
      </w:r>
      <w:smartTag w:uri="urn:schemas-microsoft-com:office:smarttags" w:element="metricconverter">
        <w:smartTagPr>
          <w:attr w:name="ProductID" w:val="60 км/ч"/>
        </w:smartTagPr>
        <w:r>
          <w:rPr>
            <w:sz w:val="28"/>
          </w:rPr>
          <w:t>60 км/ч</w:t>
        </w:r>
      </w:smartTag>
      <w:r>
        <w:rPr>
          <w:sz w:val="28"/>
        </w:rPr>
        <w:t xml:space="preserve">; при подвозе-вывозе грузов автомобильным транспортом с железнодорожной станции – </w:t>
      </w:r>
      <w:smartTag w:uri="urn:schemas-microsoft-com:office:smarttags" w:element="metricconverter">
        <w:smartTagPr>
          <w:attr w:name="ProductID" w:val="25 км/ч"/>
        </w:smartTagPr>
        <w:r>
          <w:rPr>
            <w:sz w:val="28"/>
          </w:rPr>
          <w:t>25 км/ч</w:t>
        </w:r>
      </w:smartTag>
      <w:r>
        <w:rPr>
          <w:sz w:val="28"/>
        </w:rPr>
        <w:t xml:space="preserve">; при перевозке по железной дороге – </w:t>
      </w:r>
      <w:smartTag w:uri="urn:schemas-microsoft-com:office:smarttags" w:element="metricconverter">
        <w:smartTagPr>
          <w:attr w:name="ProductID" w:val="50 км/ч"/>
        </w:smartTagPr>
        <w:r>
          <w:rPr>
            <w:sz w:val="28"/>
          </w:rPr>
          <w:t>50 км/ч</w:t>
        </w:r>
      </w:smartTag>
      <w:r>
        <w:rPr>
          <w:sz w:val="28"/>
        </w:rPr>
        <w:t xml:space="preserve">; при перевозке по реке – </w:t>
      </w:r>
      <w:smartTag w:uri="urn:schemas-microsoft-com:office:smarttags" w:element="metricconverter">
        <w:smartTagPr>
          <w:attr w:name="ProductID" w:val="20 км/ч"/>
        </w:smartTagPr>
        <w:r>
          <w:rPr>
            <w:sz w:val="28"/>
          </w:rPr>
          <w:t>20 км/ч</w:t>
        </w:r>
      </w:smartTag>
      <w:r>
        <w:rPr>
          <w:sz w:val="28"/>
        </w:rPr>
        <w:t>.</w:t>
      </w:r>
    </w:p>
    <w:p w:rsidR="00B506EF" w:rsidRDefault="00B506EF" w:rsidP="00B506E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доставке грузов по железной дороге и по реке ко времени на перемещение добавляются двое суток (одни сутки – на накопление грузов на станции или в порту отправления и вторые – на ожидание вывоза на станции или в порту назначения).</w:t>
      </w:r>
    </w:p>
    <w:p w:rsidR="00B506EF" w:rsidRDefault="00B506EF" w:rsidP="00B506E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Требуется определить равноценное расстояние перевозок, выбрать наиболее целесообразный способ перевозки: а) </w:t>
      </w:r>
      <w:proofErr w:type="spellStart"/>
      <w:proofErr w:type="gramStart"/>
      <w:r>
        <w:rPr>
          <w:sz w:val="28"/>
        </w:rPr>
        <w:t>железнодорожный-автомобильный</w:t>
      </w:r>
      <w:proofErr w:type="spellEnd"/>
      <w:proofErr w:type="gramEnd"/>
      <w:r>
        <w:rPr>
          <w:sz w:val="28"/>
        </w:rPr>
        <w:t xml:space="preserve">; б) </w:t>
      </w:r>
      <w:proofErr w:type="spellStart"/>
      <w:r>
        <w:rPr>
          <w:sz w:val="28"/>
        </w:rPr>
        <w:t>речной-автомобильный</w:t>
      </w:r>
      <w:proofErr w:type="spellEnd"/>
      <w:r>
        <w:rPr>
          <w:sz w:val="28"/>
        </w:rPr>
        <w:t>; в) автомобильный  (аналитическим и графическим способами) и сделать выводы по задаче.</w:t>
      </w:r>
    </w:p>
    <w:p w:rsidR="00B506EF" w:rsidRDefault="00B506EF" w:rsidP="00B506EF">
      <w:pPr>
        <w:widowControl w:val="0"/>
        <w:ind w:firstLine="57"/>
        <w:jc w:val="both"/>
      </w:pPr>
      <w:r>
        <w:pict>
          <v:group id="_x0000_s1044" style="position:absolute;left:0;text-align:left;margin-left:16.15pt;margin-top:21.2pt;width:423pt;height:161.65pt;z-index:251658240" coordorigin="1944,9321" coordsize="8460,323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6889;top:9359;width:1809;height:699" filled="f" stroked="f">
              <v:textbox style="mso-next-textbox:#_x0000_s1045" inset="2.16664mm,1.0834mm,2.16664mm,1.0834mm">
                <w:txbxContent>
                  <w:p w:rsidR="00B506EF" w:rsidRDefault="00B506EF" w:rsidP="00B506EF">
                    <w:pPr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Река</w:t>
                    </w:r>
                  </w:p>
                </w:txbxContent>
              </v:textbox>
            </v:shape>
            <v:shape id="_x0000_s1046" type="#_x0000_t202" style="position:absolute;left:3970;top:10943;width:2155;height:698" filled="f" stroked="f">
              <v:textbox style="mso-next-textbox:#_x0000_s1046" inset="2.16664mm,1.0834mm,2.16664mm,1.0834mm">
                <w:txbxContent>
                  <w:p w:rsidR="00B506EF" w:rsidRDefault="00B506EF" w:rsidP="00B506EF">
                    <w:pPr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Железная</w:t>
                    </w:r>
                  </w:p>
                </w:txbxContent>
              </v:textbox>
            </v:shape>
            <v:shape id="_x0000_s1047" type="#_x0000_t202" style="position:absolute;left:6729;top:11148;width:1724;height:786" filled="f" stroked="f">
              <v:textbox style="mso-next-textbox:#_x0000_s1047" inset="2.16664mm,1.0834mm,2.16664mm,1.0834mm">
                <w:txbxContent>
                  <w:p w:rsidR="00B506EF" w:rsidRDefault="00B506EF" w:rsidP="00B506EF">
                    <w:pPr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дорога</w:t>
                    </w:r>
                  </w:p>
                </w:txbxContent>
              </v:textbox>
            </v:shape>
            <v:shape id="_x0000_s1048" type="#_x0000_t202" style="position:absolute;left:5480;top:9882;width:2673;height:698" filled="f" stroked="f">
              <v:textbox style="mso-next-textbox:#_x0000_s1048" inset="2.16664mm,1.0834mm,2.16664mm,1.0834mm">
                <w:txbxContent>
                  <w:p w:rsidR="00B506EF" w:rsidRDefault="00B506EF" w:rsidP="00B506EF">
                    <w:pPr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Автодорога</w:t>
                    </w:r>
                  </w:p>
                </w:txbxContent>
              </v:textbox>
            </v:shape>
            <v:group id="_x0000_s1049" style="position:absolute;left:2626;top:9451;width:6847;height:2241" coordorigin="1836,6462" coordsize="6963,2268">
              <v:line id="_x0000_s1050" style="position:absolute" from="3033,7362" to="7712,7363" strokeweight="2pt"/>
              <v:line id="_x0000_s1051" style="position:absolute;flip:x" from="1836,7647" to="2556,8368" strokeweight="2pt"/>
              <v:line id="_x0000_s1052" style="position:absolute;flip:x" from="8079,6462" to="8799,7183" strokeweight="2pt">
                <v:stroke dashstyle="longDash"/>
              </v:line>
              <v:oval id="_x0000_s1053" style="position:absolute;left:7719;top:7002;width:540;height:540" strokeweight="2pt"/>
              <v:oval id="_x0000_s1054" style="position:absolute;left:2463;top:7134;width:540;height:540" strokeweight="2pt"/>
              <v:line id="_x0000_s1055" style="position:absolute;flip:x" from="7000,7542" to="7719,8263" strokeweight="2pt">
                <v:stroke dashstyle="longDash"/>
              </v:line>
              <v:line id="_x0000_s1056" style="position:absolute" from="5739,8262" to="7000,8263" strokeweight="2pt">
                <v:stroke dashstyle="longDash"/>
              </v:line>
              <v:oval id="_x0000_s1057" style="position:absolute;left:5379;top:8082;width:360;height:360;rotation:515149fd" strokeweight="2pt"/>
              <v:line id="_x0000_s1058" style="position:absolute" from="2919,7590" to="5370,8217" strokeweight="2pt">
                <v:stroke dashstyle="longDash"/>
              </v:line>
              <v:line id="_x0000_s1059" style="position:absolute" from="5712,8331" to="6225,8730" strokeweight="2pt">
                <v:stroke dashstyle="longDash"/>
              </v:line>
              <v:line id="_x0000_s1060" style="position:absolute;flip:x" from="4914,8388" to="5427,8730" strokeweight="2pt">
                <v:stroke dashstyle="longDash"/>
              </v:line>
              <v:line id="_x0000_s1061" style="position:absolute;flip:x y" from="1836,7305" to="2406,7419" strokeweight="2pt">
                <v:stroke dashstyle="longDash"/>
              </v:line>
              <v:shape id="_x0000_s1062" type="#_x0000_t202" style="position:absolute;left:2463;top:7191;width:570;height:456" filled="f" stroked="f">
                <v:textbox style="mso-next-textbox:#_x0000_s1062" inset="1.40833mm,.70417mm,1.40833mm,.70417mm">
                  <w:txbxContent>
                    <w:p w:rsidR="00B506EF" w:rsidRDefault="00B506EF" w:rsidP="00B506EF">
                      <w:pPr>
                        <w:jc w:val="center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А</w:t>
                      </w:r>
                    </w:p>
                  </w:txbxContent>
                </v:textbox>
              </v:shape>
              <v:shape id="_x0000_s1063" type="#_x0000_t202" style="position:absolute;left:7764;top:7077;width:570;height:435" filled="f" stroked="f">
                <v:textbox style="mso-next-textbox:#_x0000_s1063" inset="1.40833mm,.70417mm,1.40833mm,.70417mm">
                  <w:txbxContent>
                    <w:p w:rsidR="00B506EF" w:rsidRDefault="00B506EF" w:rsidP="00B506EF">
                      <w:pPr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Б</w:t>
                      </w:r>
                    </w:p>
                  </w:txbxContent>
                </v:textbox>
              </v:shape>
            </v:group>
            <v:shape id="_x0000_s1064" style="position:absolute;left:3577;top:9321;width:5304;height:760" coordsize="3508,495" path="m,495hdc8,493,92,474,105,465v18,-12,27,-33,45,-45c163,411,181,412,195,405v16,-8,29,-23,45,-30c300,348,371,331,435,315v51,-34,90,-45,150,-60c723,163,889,120,1050,90v25,-5,135,-21,165,-30c1290,37,1363,19,1440,v350,5,700,6,1050,15c2665,20,2796,125,2955,165v118,71,123,74,270,90c3240,265,3254,278,3270,285v29,13,90,30,90,30c3427,416,3348,317,3435,375v73,49,18,45,60,45e" filled="f">
              <v:path arrowok="t"/>
            </v:shape>
            <v:shape id="_x0000_s1065" style="position:absolute;left:3781;top:9583;width:4672;height:658" coordsize="3090,429" path="m,429hdc201,379,396,298,600,264v139,-23,282,-17,420,-45c1153,192,1276,136,1410,114,1580,,1666,59,1920,69v40,16,82,26,120,45c2099,143,2067,146,2130,159v97,19,224,23,315,30c2543,209,2652,229,2745,264v69,26,186,105,255,105c3030,369,3060,369,3090,369e" filled="f">
              <v:path arrowok="t"/>
            </v:shape>
            <v:shape id="_x0000_s1066" style="position:absolute;left:9020;top:10196;width:1384;height:759" coordsize="915,495" path="m,hdc47,71,82,77,165,105v17,6,28,23,45,30c302,175,410,159,510,165v147,73,1,-17,75,75c596,254,616,258,630,270v115,96,-22,1,90,75c806,474,691,322,795,405v14,11,16,34,30,45c852,470,915,495,915,495e" filled="f">
              <v:path arrowok="t"/>
            </v:shape>
            <v:shape id="_x0000_s1067" style="position:absolute;left:8816;top:10540;width:1497;height:851" coordsize="990,555" path="m,hdc1,,88,44,90,45v55,37,75,105,120,150c251,236,319,284,375,300v74,21,150,43,225,60c650,371,750,390,750,390v129,86,-23,-29,60,75c836,497,879,501,915,510v54,36,29,22,75,45e" filled="f">
              <v:path arrowok="t"/>
            </v:shape>
            <v:shape id="_x0000_s1068" style="position:absolute;left:1944;top:10402;width:1338;height:657" coordsize="885,428" path="m885,hdc660,75,695,60,390,75,310,129,358,92,255,195v-16,16,-43,16,-60,30hcl90,330hdc90,330,90,330,90,330,24,428,66,420,,420e" filled="f">
              <v:path arrowok="t"/>
            </v:shape>
            <v:shape id="_x0000_s1069" style="position:absolute;left:2194;top:10563;width:1156;height:990" coordsize="765,645" path="m765,hdc735,5,705,8,675,15v-31,8,-90,30,-90,30c496,112,546,76,435,150v-15,10,-45,30,-45,30c355,232,334,277,285,315v-28,22,-90,60,-90,60c185,390,177,407,165,420v-28,32,-90,90,-90,90c70,525,68,541,60,555,42,587,,645,,645e" filled="f">
              <v:path arrowok="t"/>
            </v:shape>
            <v:shape id="_x0000_s1070" type="#_x0000_t202" style="position:absolute;left:1944;top:12057;width:8267;height:497" filled="f" stroked="f">
              <v:textbox style="mso-next-textbox:#_x0000_s1070" inset="2.61619mm,1.3081mm,2.61619mm,1.3081mm">
                <w:txbxContent>
                  <w:p w:rsidR="00B506EF" w:rsidRDefault="00B506EF" w:rsidP="00B506EF">
                    <w:pPr>
                      <w:spacing w:line="360" w:lineRule="auto"/>
                      <w:jc w:val="center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Рис. 4. Схема транспортных связей</w:t>
                    </w:r>
                  </w:p>
                  <w:p w:rsidR="00B506EF" w:rsidRDefault="00B506EF" w:rsidP="00B506EF">
                    <w:pPr>
                      <w:rPr>
                        <w:sz w:val="25"/>
                      </w:rPr>
                    </w:pPr>
                  </w:p>
                </w:txbxContent>
              </v:textbox>
            </v:shape>
          </v:group>
        </w:pict>
      </w:r>
      <w:r>
        <w:rPr>
          <w:sz w:val="28"/>
        </w:rPr>
      </w:r>
      <w:r>
        <w:rPr>
          <w:sz w:val="28"/>
        </w:rPr>
        <w:pict>
          <v:group id="_x0000_s1042" editas="canvas" style="width:6in;height:167.15pt;mso-position-horizontal-relative:char;mso-position-vertical-relative:line" coordorigin="1764,8217" coordsize="8640,334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1764;top:8217;width:8640;height:3343" o:preferrelative="f">
              <v:fill o:detectmouseclick="t"/>
              <v:path o:extrusionok="t" o:connecttype="none"/>
            </v:shape>
            <w10:wrap type="none"/>
            <w10:anchorlock/>
          </v:group>
        </w:pict>
      </w:r>
    </w:p>
    <w:p w:rsidR="00B506EF" w:rsidRDefault="00B506EF" w:rsidP="00B506EF">
      <w:pPr>
        <w:widowControl w:val="0"/>
        <w:jc w:val="right"/>
      </w:pPr>
    </w:p>
    <w:p w:rsidR="00B506EF" w:rsidRDefault="00B506EF" w:rsidP="00B506EF">
      <w:pPr>
        <w:widowControl w:val="0"/>
        <w:jc w:val="right"/>
      </w:pPr>
      <w:r>
        <w:t>Таблица 8</w:t>
      </w:r>
    </w:p>
    <w:p w:rsidR="00B506EF" w:rsidRDefault="00B506EF" w:rsidP="00B506EF">
      <w:pPr>
        <w:widowControl w:val="0"/>
        <w:jc w:val="center"/>
        <w:rPr>
          <w:b/>
        </w:rPr>
      </w:pPr>
      <w:r>
        <w:rPr>
          <w:b/>
        </w:rPr>
        <w:t xml:space="preserve">Расстояния между пунктами, </w:t>
      </w:r>
      <w:proofErr w:type="gramStart"/>
      <w:r>
        <w:rPr>
          <w:b/>
        </w:rPr>
        <w:t>км</w:t>
      </w:r>
      <w:proofErr w:type="gramEnd"/>
    </w:p>
    <w:tbl>
      <w:tblPr>
        <w:tblStyle w:val="a3"/>
        <w:tblW w:w="0" w:type="auto"/>
        <w:tblInd w:w="0" w:type="dxa"/>
        <w:tblLook w:val="00BF"/>
      </w:tblPr>
      <w:tblGrid>
        <w:gridCol w:w="2150"/>
        <w:gridCol w:w="713"/>
        <w:gridCol w:w="712"/>
        <w:gridCol w:w="712"/>
        <w:gridCol w:w="712"/>
        <w:gridCol w:w="714"/>
        <w:gridCol w:w="696"/>
        <w:gridCol w:w="714"/>
        <w:gridCol w:w="714"/>
        <w:gridCol w:w="714"/>
        <w:gridCol w:w="735"/>
      </w:tblGrid>
      <w:tr w:rsidR="00B506EF" w:rsidTr="00B506EF"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</w:pPr>
            <w:r>
              <w:t>Вариант доставки</w:t>
            </w:r>
          </w:p>
        </w:tc>
        <w:tc>
          <w:tcPr>
            <w:tcW w:w="7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Номер варианта</w:t>
            </w:r>
          </w:p>
        </w:tc>
      </w:tr>
      <w:tr w:rsidR="00B506EF" w:rsidTr="00B506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10</w:t>
            </w:r>
          </w:p>
        </w:tc>
      </w:tr>
      <w:tr w:rsidR="00B506EF" w:rsidTr="00B506EF">
        <w:trPr>
          <w:trHeight w:val="315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1-й вариант – </w:t>
            </w:r>
            <w:proofErr w:type="spellStart"/>
            <w:r>
              <w:rPr>
                <w:b/>
              </w:rPr>
              <w:t>юнимодальные</w:t>
            </w:r>
            <w:proofErr w:type="spellEnd"/>
            <w:r>
              <w:rPr>
                <w:b/>
              </w:rPr>
              <w:t xml:space="preserve"> перевозки (автомобильный транспорт)</w:t>
            </w:r>
          </w:p>
        </w:tc>
      </w:tr>
      <w:tr w:rsidR="00B506EF" w:rsidTr="00B506EF">
        <w:trPr>
          <w:trHeight w:val="5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</w:pPr>
            <w:r>
              <w:t>От двери до двери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150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250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300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350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75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175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130</w:t>
            </w:r>
          </w:p>
        </w:tc>
      </w:tr>
      <w:tr w:rsidR="00B506EF" w:rsidTr="00B506EF"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2-й вариант – </w:t>
            </w:r>
            <w:proofErr w:type="spellStart"/>
            <w:r>
              <w:rPr>
                <w:b/>
              </w:rPr>
              <w:t>мультимодальные</w:t>
            </w:r>
            <w:proofErr w:type="spellEnd"/>
            <w:r>
              <w:rPr>
                <w:b/>
              </w:rPr>
              <w:t xml:space="preserve"> перевозки </w:t>
            </w:r>
            <w:r>
              <w:rPr>
                <w:b/>
              </w:rPr>
              <w:br/>
              <w:t>(</w:t>
            </w:r>
            <w:proofErr w:type="spellStart"/>
            <w:proofErr w:type="gramStart"/>
            <w:r>
              <w:rPr>
                <w:b/>
              </w:rPr>
              <w:t>железнодорожный-автомобильный</w:t>
            </w:r>
            <w:proofErr w:type="spellEnd"/>
            <w:proofErr w:type="gramEnd"/>
            <w:r>
              <w:rPr>
                <w:b/>
              </w:rPr>
              <w:t xml:space="preserve"> транспорт)</w:t>
            </w:r>
          </w:p>
        </w:tc>
      </w:tr>
      <w:tr w:rsidR="00B506EF" w:rsidTr="00B506EF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</w:pPr>
            <w:r>
              <w:t>Подвоз автотранспортом на станцию отправления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8</w:t>
            </w:r>
          </w:p>
        </w:tc>
      </w:tr>
      <w:tr w:rsidR="00B506EF" w:rsidTr="00B506EF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</w:pPr>
            <w:r>
              <w:t>Вывоз автотранспортом со станции назначения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15</w:t>
            </w:r>
          </w:p>
        </w:tc>
      </w:tr>
      <w:tr w:rsidR="00B506EF" w:rsidTr="00B506EF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</w:pPr>
            <w:r>
              <w:t>Транспортировка по железной дороге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170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275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75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160</w:t>
            </w:r>
          </w:p>
        </w:tc>
      </w:tr>
      <w:tr w:rsidR="00B506EF" w:rsidTr="00B506EF"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3-й вариант – </w:t>
            </w:r>
            <w:proofErr w:type="spellStart"/>
            <w:r>
              <w:rPr>
                <w:b/>
              </w:rPr>
              <w:t>мультимодальные</w:t>
            </w:r>
            <w:proofErr w:type="spellEnd"/>
            <w:r>
              <w:rPr>
                <w:b/>
              </w:rPr>
              <w:t xml:space="preserve"> перевозки (</w:t>
            </w:r>
            <w:proofErr w:type="spellStart"/>
            <w:proofErr w:type="gramStart"/>
            <w:r>
              <w:rPr>
                <w:b/>
              </w:rPr>
              <w:t>речной-автомобильный</w:t>
            </w:r>
            <w:proofErr w:type="spellEnd"/>
            <w:proofErr w:type="gramEnd"/>
            <w:r>
              <w:rPr>
                <w:b/>
              </w:rPr>
              <w:t xml:space="preserve"> транспорт)</w:t>
            </w:r>
          </w:p>
        </w:tc>
      </w:tr>
      <w:tr w:rsidR="00B506EF" w:rsidTr="00B506EF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</w:pPr>
            <w:r>
              <w:t>Подвоз к речному порту автотранспортом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5</w:t>
            </w:r>
          </w:p>
        </w:tc>
      </w:tr>
      <w:tr w:rsidR="00B506EF" w:rsidTr="00B506EF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</w:pPr>
            <w:r>
              <w:t>Вывоз с речного порта назначения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4</w:t>
            </w:r>
          </w:p>
        </w:tc>
      </w:tr>
      <w:tr w:rsidR="00B506EF" w:rsidTr="00B506EF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</w:pPr>
            <w:r>
              <w:t>Транспортировка по реке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165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270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160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140</w:t>
            </w:r>
          </w:p>
        </w:tc>
      </w:tr>
    </w:tbl>
    <w:p w:rsidR="00B506EF" w:rsidRDefault="00B506EF" w:rsidP="00B506EF">
      <w:pPr>
        <w:widowControl w:val="0"/>
        <w:jc w:val="both"/>
        <w:rPr>
          <w:sz w:val="28"/>
        </w:rPr>
      </w:pPr>
    </w:p>
    <w:p w:rsidR="00B506EF" w:rsidRDefault="00B506EF" w:rsidP="00B506EF">
      <w:pPr>
        <w:widowControl w:val="0"/>
        <w:ind w:firstLine="684"/>
        <w:jc w:val="both"/>
        <w:rPr>
          <w:sz w:val="28"/>
        </w:rPr>
      </w:pPr>
      <w:r>
        <w:rPr>
          <w:sz w:val="28"/>
        </w:rPr>
        <w:t>Средняя цена 1т перевозимого груза задана в табл. 9.</w:t>
      </w:r>
    </w:p>
    <w:p w:rsidR="00B506EF" w:rsidRDefault="00B506EF" w:rsidP="00B506EF">
      <w:pPr>
        <w:widowControl w:val="0"/>
        <w:jc w:val="right"/>
      </w:pPr>
    </w:p>
    <w:p w:rsidR="00B506EF" w:rsidRDefault="00B506EF" w:rsidP="00B506EF">
      <w:pPr>
        <w:widowControl w:val="0"/>
        <w:jc w:val="right"/>
      </w:pPr>
      <w:r>
        <w:t>Таблица 9</w:t>
      </w:r>
    </w:p>
    <w:p w:rsidR="00B506EF" w:rsidRDefault="00B506EF" w:rsidP="00B506EF">
      <w:pPr>
        <w:widowControl w:val="0"/>
        <w:jc w:val="center"/>
        <w:rPr>
          <w:b/>
        </w:rPr>
      </w:pPr>
      <w:r>
        <w:rPr>
          <w:b/>
        </w:rPr>
        <w:t>Исходные данные</w:t>
      </w:r>
    </w:p>
    <w:p w:rsidR="00B506EF" w:rsidRDefault="00B506EF" w:rsidP="00B506EF">
      <w:pPr>
        <w:widowControl w:val="0"/>
        <w:jc w:val="right"/>
        <w:rPr>
          <w:sz w:val="10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1132"/>
        <w:gridCol w:w="810"/>
        <w:gridCol w:w="809"/>
        <w:gridCol w:w="808"/>
        <w:gridCol w:w="808"/>
        <w:gridCol w:w="808"/>
        <w:gridCol w:w="808"/>
        <w:gridCol w:w="878"/>
        <w:gridCol w:w="808"/>
        <w:gridCol w:w="808"/>
        <w:gridCol w:w="809"/>
      </w:tblGrid>
      <w:tr w:rsidR="00B506EF" w:rsidTr="00B506EF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Номер варианта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10</w:t>
            </w:r>
          </w:p>
        </w:tc>
      </w:tr>
      <w:tr w:rsidR="00B506EF" w:rsidTr="00B506EF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Цена 1т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2 000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2 200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2 500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3 000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4 000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1 000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 xml:space="preserve">1 500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6 000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5 000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7 000</w:t>
            </w:r>
          </w:p>
        </w:tc>
      </w:tr>
    </w:tbl>
    <w:p w:rsidR="00B506EF" w:rsidRDefault="00B506EF" w:rsidP="00B506EF">
      <w:pPr>
        <w:widowControl w:val="0"/>
        <w:jc w:val="both"/>
        <w:rPr>
          <w:sz w:val="28"/>
        </w:rPr>
      </w:pPr>
    </w:p>
    <w:p w:rsidR="00B506EF" w:rsidRDefault="00B506EF" w:rsidP="00B506EF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Себестоимость 1 </w:t>
      </w:r>
      <w:proofErr w:type="spellStart"/>
      <w:r>
        <w:rPr>
          <w:sz w:val="28"/>
        </w:rPr>
        <w:t>ткм</w:t>
      </w:r>
      <w:proofErr w:type="spellEnd"/>
      <w:r>
        <w:rPr>
          <w:sz w:val="28"/>
        </w:rPr>
        <w:t xml:space="preserve"> при доставке груза различными видами транспорта приведена в таблице 10.</w:t>
      </w:r>
    </w:p>
    <w:p w:rsidR="00B506EF" w:rsidRDefault="00B506EF" w:rsidP="00B506EF">
      <w:pPr>
        <w:widowControl w:val="0"/>
        <w:jc w:val="right"/>
      </w:pPr>
      <w:r>
        <w:t>Таблица 10</w:t>
      </w:r>
    </w:p>
    <w:p w:rsidR="00B506EF" w:rsidRDefault="00B506EF" w:rsidP="00B506EF">
      <w:pPr>
        <w:widowControl w:val="0"/>
        <w:spacing w:line="360" w:lineRule="auto"/>
        <w:jc w:val="center"/>
      </w:pPr>
      <w:r>
        <w:t>Себестоимость транспортной работы</w:t>
      </w:r>
    </w:p>
    <w:tbl>
      <w:tblPr>
        <w:tblStyle w:val="a3"/>
        <w:tblW w:w="0" w:type="auto"/>
        <w:tblInd w:w="0" w:type="dxa"/>
        <w:tblLook w:val="01E0"/>
      </w:tblPr>
      <w:tblGrid>
        <w:gridCol w:w="1541"/>
        <w:gridCol w:w="1549"/>
        <w:gridCol w:w="1549"/>
        <w:gridCol w:w="1549"/>
        <w:gridCol w:w="1549"/>
        <w:gridCol w:w="1549"/>
      </w:tblGrid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Номер</w:t>
            </w:r>
          </w:p>
          <w:p w:rsidR="00B506EF" w:rsidRDefault="00B506EF">
            <w:pPr>
              <w:widowControl w:val="0"/>
              <w:jc w:val="center"/>
            </w:pPr>
            <w:r>
              <w:t>варианта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rPr>
                <w:lang w:val="en-US"/>
              </w:rPr>
              <w:t>S</w:t>
            </w:r>
            <w:r>
              <w:t>м/а, руб./</w:t>
            </w:r>
            <w:proofErr w:type="spellStart"/>
            <w:r>
              <w:t>ткм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rPr>
                <w:lang w:val="en-US"/>
              </w:rPr>
              <w:t>S</w:t>
            </w:r>
            <w:r>
              <w:t>м/</w:t>
            </w:r>
            <w:proofErr w:type="spellStart"/>
            <w:r>
              <w:t>жд</w:t>
            </w:r>
            <w:proofErr w:type="spellEnd"/>
            <w:r>
              <w:t>, руб./</w:t>
            </w:r>
            <w:proofErr w:type="spellStart"/>
            <w:r>
              <w:t>ткм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rPr>
                <w:lang w:val="en-US"/>
              </w:rPr>
              <w:t>S</w:t>
            </w:r>
            <w:r>
              <w:t>м/</w:t>
            </w:r>
            <w:proofErr w:type="spellStart"/>
            <w:r>
              <w:t>р</w:t>
            </w:r>
            <w:proofErr w:type="spellEnd"/>
            <w:r>
              <w:t>, руб./</w:t>
            </w:r>
            <w:proofErr w:type="spellStart"/>
            <w:r>
              <w:t>ткм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rPr>
                <w:lang w:val="en-US"/>
              </w:rPr>
              <w:t>S</w:t>
            </w:r>
            <w:proofErr w:type="spellStart"/>
            <w:r>
              <w:t>п</w:t>
            </w:r>
            <w:proofErr w:type="spellEnd"/>
            <w:r>
              <w:t>, руб./</w:t>
            </w:r>
            <w:proofErr w:type="spellStart"/>
            <w:r>
              <w:t>ткм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rPr>
                <w:lang w:val="en-US"/>
              </w:rPr>
              <w:t>S</w:t>
            </w:r>
            <w:r>
              <w:t>в, руб./</w:t>
            </w:r>
            <w:proofErr w:type="spellStart"/>
            <w:r>
              <w:t>ткм</w:t>
            </w:r>
            <w:proofErr w:type="spellEnd"/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4,0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0,6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0,7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0,8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0,2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0,4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0,5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0,5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0,6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4,0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0,7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4,2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0,8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0,3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4,5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0,4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0,6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4,2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4,0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0,5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  <w:rPr>
                <w:lang w:val="en-US"/>
              </w:rPr>
            </w:pPr>
            <w:r>
              <w:t>3,9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0,8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4,4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4,1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0,4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0,3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4,6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0,7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0,2</w:t>
            </w:r>
          </w:p>
        </w:tc>
      </w:tr>
      <w:tr w:rsidR="00B506EF" w:rsidTr="00B506EF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0,6</w:t>
            </w:r>
          </w:p>
        </w:tc>
      </w:tr>
    </w:tbl>
    <w:p w:rsidR="00B506EF" w:rsidRDefault="00B506EF" w:rsidP="00B506EF">
      <w:pPr>
        <w:widowControl w:val="0"/>
        <w:jc w:val="both"/>
      </w:pPr>
    </w:p>
    <w:p w:rsidR="00B506EF" w:rsidRDefault="00B506EF" w:rsidP="00B506EF">
      <w:pPr>
        <w:widowControl w:val="0"/>
        <w:ind w:firstLine="684"/>
        <w:jc w:val="both"/>
        <w:rPr>
          <w:sz w:val="28"/>
        </w:rPr>
      </w:pPr>
      <w:r>
        <w:rPr>
          <w:sz w:val="28"/>
        </w:rPr>
        <w:t>Зависимости эксплуатационных затрат на перевозки от расстояний даны в табл. 11.</w:t>
      </w:r>
    </w:p>
    <w:p w:rsidR="00B506EF" w:rsidRDefault="00B506EF" w:rsidP="00B506EF">
      <w:pPr>
        <w:widowControl w:val="0"/>
        <w:ind w:firstLine="684"/>
        <w:jc w:val="both"/>
        <w:rPr>
          <w:sz w:val="28"/>
        </w:rPr>
      </w:pPr>
    </w:p>
    <w:p w:rsidR="00B506EF" w:rsidRDefault="00B506EF" w:rsidP="00B506EF">
      <w:pPr>
        <w:widowControl w:val="0"/>
        <w:jc w:val="right"/>
      </w:pPr>
      <w:r>
        <w:t>Таблица 10</w:t>
      </w:r>
    </w:p>
    <w:p w:rsidR="00B506EF" w:rsidRDefault="00B506EF" w:rsidP="00B506EF">
      <w:pPr>
        <w:widowControl w:val="0"/>
        <w:jc w:val="center"/>
        <w:rPr>
          <w:b/>
        </w:rPr>
      </w:pPr>
      <w:r>
        <w:rPr>
          <w:b/>
        </w:rPr>
        <w:t>Зависимость эксплуатационных затрат на перевозки от расстояния</w:t>
      </w:r>
    </w:p>
    <w:tbl>
      <w:tblPr>
        <w:tblStyle w:val="a3"/>
        <w:tblW w:w="9639" w:type="dxa"/>
        <w:tblInd w:w="0" w:type="dxa"/>
        <w:tblLook w:val="00BF"/>
      </w:tblPr>
      <w:tblGrid>
        <w:gridCol w:w="1177"/>
        <w:gridCol w:w="1174"/>
        <w:gridCol w:w="796"/>
        <w:gridCol w:w="796"/>
        <w:gridCol w:w="812"/>
        <w:gridCol w:w="814"/>
        <w:gridCol w:w="814"/>
        <w:gridCol w:w="814"/>
        <w:gridCol w:w="814"/>
        <w:gridCol w:w="814"/>
        <w:gridCol w:w="814"/>
      </w:tblGrid>
      <w:tr w:rsidR="00B506EF" w:rsidTr="00B506EF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Вариант доставки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both"/>
            </w:pPr>
            <w:r>
              <w:t>Номер варианта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 xml:space="preserve">Расстояние перевозки, </w:t>
            </w:r>
            <w:proofErr w:type="gramStart"/>
            <w:r>
              <w:t>км</w:t>
            </w:r>
            <w:proofErr w:type="gramEnd"/>
          </w:p>
        </w:tc>
      </w:tr>
      <w:tr w:rsidR="00B506EF" w:rsidTr="00B506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400</w:t>
            </w:r>
          </w:p>
        </w:tc>
      </w:tr>
      <w:tr w:rsidR="00B506EF" w:rsidTr="00B506EF">
        <w:trPr>
          <w:trHeight w:val="11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1</w:t>
            </w:r>
          </w:p>
          <w:p w:rsidR="00B506EF" w:rsidRDefault="00B506EF">
            <w:pPr>
              <w:widowControl w:val="0"/>
              <w:jc w:val="center"/>
            </w:pPr>
            <w:r>
              <w:t>2</w:t>
            </w:r>
          </w:p>
          <w:p w:rsidR="00B506EF" w:rsidRDefault="00B506EF">
            <w:pPr>
              <w:widowControl w:val="0"/>
              <w:jc w:val="center"/>
            </w:pPr>
            <w:r>
              <w:t>3</w:t>
            </w:r>
          </w:p>
          <w:p w:rsidR="00B506EF" w:rsidRDefault="00B506EF">
            <w:pPr>
              <w:widowControl w:val="0"/>
              <w:jc w:val="center"/>
            </w:pPr>
            <w:r>
              <w:t>4</w:t>
            </w:r>
          </w:p>
          <w:p w:rsidR="00B506EF" w:rsidRDefault="00B506EF">
            <w:pPr>
              <w:widowControl w:val="0"/>
              <w:jc w:val="center"/>
            </w:pPr>
            <w:r>
              <w:t>5</w:t>
            </w:r>
          </w:p>
          <w:p w:rsidR="00B506EF" w:rsidRDefault="00B506EF">
            <w:pPr>
              <w:widowControl w:val="0"/>
              <w:jc w:val="center"/>
            </w:pPr>
            <w:r>
              <w:t>6</w:t>
            </w:r>
          </w:p>
          <w:p w:rsidR="00B506EF" w:rsidRDefault="00B506EF">
            <w:pPr>
              <w:widowControl w:val="0"/>
              <w:jc w:val="center"/>
            </w:pPr>
            <w:r>
              <w:t>7</w:t>
            </w:r>
          </w:p>
          <w:p w:rsidR="00B506EF" w:rsidRDefault="00B506EF">
            <w:pPr>
              <w:widowControl w:val="0"/>
              <w:jc w:val="center"/>
            </w:pPr>
            <w:r>
              <w:t>8</w:t>
            </w:r>
          </w:p>
          <w:p w:rsidR="00B506EF" w:rsidRDefault="00B506EF">
            <w:pPr>
              <w:widowControl w:val="0"/>
              <w:jc w:val="center"/>
            </w:pPr>
            <w:r>
              <w:t>9</w:t>
            </w:r>
          </w:p>
          <w:p w:rsidR="00B506EF" w:rsidRDefault="00B506E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5</w:t>
            </w:r>
          </w:p>
          <w:p w:rsidR="00B506EF" w:rsidRDefault="00B506EF">
            <w:pPr>
              <w:widowControl w:val="0"/>
              <w:jc w:val="center"/>
            </w:pPr>
            <w:r>
              <w:t>10</w:t>
            </w:r>
          </w:p>
          <w:p w:rsidR="00B506EF" w:rsidRDefault="00B506EF">
            <w:pPr>
              <w:widowControl w:val="0"/>
              <w:jc w:val="center"/>
            </w:pPr>
            <w:r>
              <w:t>15</w:t>
            </w:r>
          </w:p>
          <w:p w:rsidR="00B506EF" w:rsidRDefault="00B506EF">
            <w:pPr>
              <w:widowControl w:val="0"/>
              <w:jc w:val="center"/>
            </w:pPr>
            <w:r>
              <w:t>16</w:t>
            </w:r>
          </w:p>
          <w:p w:rsidR="00B506EF" w:rsidRDefault="00B506EF">
            <w:pPr>
              <w:widowControl w:val="0"/>
              <w:jc w:val="center"/>
            </w:pPr>
            <w:r>
              <w:t>17</w:t>
            </w:r>
          </w:p>
          <w:p w:rsidR="00B506EF" w:rsidRDefault="00B506EF">
            <w:pPr>
              <w:widowControl w:val="0"/>
              <w:jc w:val="center"/>
            </w:pPr>
            <w:r>
              <w:t>18</w:t>
            </w:r>
          </w:p>
          <w:p w:rsidR="00B506EF" w:rsidRDefault="00B506EF">
            <w:pPr>
              <w:widowControl w:val="0"/>
              <w:jc w:val="center"/>
            </w:pPr>
            <w:r>
              <w:t>19</w:t>
            </w:r>
          </w:p>
          <w:p w:rsidR="00B506EF" w:rsidRDefault="00B506EF">
            <w:pPr>
              <w:widowControl w:val="0"/>
              <w:jc w:val="center"/>
            </w:pPr>
            <w:r>
              <w:t>20</w:t>
            </w:r>
          </w:p>
          <w:p w:rsidR="00B506EF" w:rsidRDefault="00B506EF">
            <w:pPr>
              <w:widowControl w:val="0"/>
              <w:jc w:val="center"/>
            </w:pPr>
            <w:r>
              <w:t>21</w:t>
            </w:r>
          </w:p>
          <w:p w:rsidR="00B506EF" w:rsidRDefault="00B506EF">
            <w:pPr>
              <w:widowControl w:val="0"/>
              <w:jc w:val="center"/>
            </w:pPr>
            <w:r>
              <w:t>22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10</w:t>
            </w:r>
          </w:p>
          <w:p w:rsidR="00B506EF" w:rsidRDefault="00B506EF">
            <w:pPr>
              <w:widowControl w:val="0"/>
              <w:jc w:val="center"/>
            </w:pPr>
            <w:r>
              <w:t>20</w:t>
            </w:r>
          </w:p>
          <w:p w:rsidR="00B506EF" w:rsidRDefault="00B506EF">
            <w:pPr>
              <w:widowControl w:val="0"/>
              <w:jc w:val="center"/>
            </w:pPr>
            <w:r>
              <w:t>25</w:t>
            </w:r>
          </w:p>
          <w:p w:rsidR="00B506EF" w:rsidRDefault="00B506EF">
            <w:pPr>
              <w:widowControl w:val="0"/>
              <w:jc w:val="center"/>
            </w:pPr>
            <w:r>
              <w:t>18</w:t>
            </w:r>
          </w:p>
          <w:p w:rsidR="00B506EF" w:rsidRDefault="00B506EF">
            <w:pPr>
              <w:widowControl w:val="0"/>
              <w:jc w:val="center"/>
            </w:pPr>
            <w:r>
              <w:t>19</w:t>
            </w:r>
          </w:p>
          <w:p w:rsidR="00B506EF" w:rsidRDefault="00B506EF">
            <w:pPr>
              <w:widowControl w:val="0"/>
              <w:jc w:val="center"/>
            </w:pPr>
            <w:r>
              <w:t>20</w:t>
            </w:r>
          </w:p>
          <w:p w:rsidR="00B506EF" w:rsidRDefault="00B506EF">
            <w:pPr>
              <w:widowControl w:val="0"/>
              <w:jc w:val="center"/>
            </w:pPr>
            <w:r>
              <w:t>21</w:t>
            </w:r>
          </w:p>
          <w:p w:rsidR="00B506EF" w:rsidRDefault="00B506EF">
            <w:pPr>
              <w:widowControl w:val="0"/>
              <w:jc w:val="center"/>
            </w:pPr>
            <w:r>
              <w:t>22</w:t>
            </w:r>
          </w:p>
          <w:p w:rsidR="00B506EF" w:rsidRDefault="00B506EF">
            <w:pPr>
              <w:widowControl w:val="0"/>
              <w:jc w:val="center"/>
            </w:pPr>
            <w:r>
              <w:t>23</w:t>
            </w:r>
          </w:p>
          <w:p w:rsidR="00B506EF" w:rsidRDefault="00B506EF">
            <w:pPr>
              <w:widowControl w:val="0"/>
              <w:jc w:val="center"/>
            </w:pPr>
            <w: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15</w:t>
            </w:r>
          </w:p>
          <w:p w:rsidR="00B506EF" w:rsidRDefault="00B506EF">
            <w:pPr>
              <w:widowControl w:val="0"/>
              <w:jc w:val="center"/>
            </w:pPr>
            <w:r>
              <w:t>40</w:t>
            </w:r>
          </w:p>
          <w:p w:rsidR="00B506EF" w:rsidRDefault="00B506EF">
            <w:pPr>
              <w:widowControl w:val="0"/>
              <w:jc w:val="center"/>
            </w:pPr>
            <w:r>
              <w:t>35</w:t>
            </w:r>
          </w:p>
          <w:p w:rsidR="00B506EF" w:rsidRDefault="00B506EF">
            <w:pPr>
              <w:widowControl w:val="0"/>
              <w:jc w:val="center"/>
            </w:pPr>
            <w:r>
              <w:t>20</w:t>
            </w:r>
          </w:p>
          <w:p w:rsidR="00B506EF" w:rsidRDefault="00B506EF">
            <w:pPr>
              <w:widowControl w:val="0"/>
              <w:jc w:val="center"/>
            </w:pPr>
            <w:r>
              <w:t>21</w:t>
            </w:r>
          </w:p>
          <w:p w:rsidR="00B506EF" w:rsidRDefault="00B506EF">
            <w:pPr>
              <w:widowControl w:val="0"/>
              <w:jc w:val="center"/>
            </w:pPr>
            <w:r>
              <w:t>22</w:t>
            </w:r>
          </w:p>
          <w:p w:rsidR="00B506EF" w:rsidRDefault="00B506EF">
            <w:pPr>
              <w:widowControl w:val="0"/>
              <w:jc w:val="center"/>
            </w:pPr>
            <w:r>
              <w:t>23</w:t>
            </w:r>
          </w:p>
          <w:p w:rsidR="00B506EF" w:rsidRDefault="00B506EF">
            <w:pPr>
              <w:widowControl w:val="0"/>
              <w:jc w:val="center"/>
            </w:pPr>
            <w:r>
              <w:t>24</w:t>
            </w:r>
          </w:p>
          <w:p w:rsidR="00B506EF" w:rsidRDefault="00B506EF">
            <w:pPr>
              <w:widowControl w:val="0"/>
              <w:jc w:val="center"/>
            </w:pPr>
            <w:r>
              <w:t>25</w:t>
            </w:r>
          </w:p>
          <w:p w:rsidR="00B506EF" w:rsidRDefault="00B506EF">
            <w:pPr>
              <w:widowControl w:val="0"/>
              <w:jc w:val="center"/>
            </w:pPr>
            <w:r>
              <w:t>26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20</w:t>
            </w:r>
          </w:p>
          <w:p w:rsidR="00B506EF" w:rsidRDefault="00B506EF">
            <w:pPr>
              <w:widowControl w:val="0"/>
              <w:jc w:val="center"/>
            </w:pPr>
            <w:r>
              <w:t>60</w:t>
            </w:r>
          </w:p>
          <w:p w:rsidR="00B506EF" w:rsidRDefault="00B506EF">
            <w:pPr>
              <w:widowControl w:val="0"/>
              <w:jc w:val="center"/>
            </w:pPr>
            <w:r>
              <w:t>40</w:t>
            </w:r>
          </w:p>
          <w:p w:rsidR="00B506EF" w:rsidRDefault="00B506EF">
            <w:pPr>
              <w:widowControl w:val="0"/>
              <w:jc w:val="center"/>
            </w:pPr>
            <w:r>
              <w:t>23</w:t>
            </w:r>
          </w:p>
          <w:p w:rsidR="00B506EF" w:rsidRDefault="00B506EF">
            <w:pPr>
              <w:widowControl w:val="0"/>
              <w:jc w:val="center"/>
            </w:pPr>
            <w:r>
              <w:t>24</w:t>
            </w:r>
          </w:p>
          <w:p w:rsidR="00B506EF" w:rsidRDefault="00B506EF">
            <w:pPr>
              <w:widowControl w:val="0"/>
              <w:jc w:val="center"/>
            </w:pPr>
            <w:r>
              <w:t>25</w:t>
            </w:r>
          </w:p>
          <w:p w:rsidR="00B506EF" w:rsidRDefault="00B506EF">
            <w:pPr>
              <w:widowControl w:val="0"/>
              <w:jc w:val="center"/>
            </w:pPr>
            <w:r>
              <w:t>26</w:t>
            </w:r>
          </w:p>
          <w:p w:rsidR="00B506EF" w:rsidRDefault="00B506EF">
            <w:pPr>
              <w:widowControl w:val="0"/>
              <w:jc w:val="center"/>
            </w:pPr>
            <w:r>
              <w:t>27</w:t>
            </w:r>
          </w:p>
          <w:p w:rsidR="00B506EF" w:rsidRDefault="00B506EF">
            <w:pPr>
              <w:widowControl w:val="0"/>
              <w:jc w:val="center"/>
            </w:pPr>
            <w:r>
              <w:t>28</w:t>
            </w:r>
          </w:p>
          <w:p w:rsidR="00B506EF" w:rsidRDefault="00B506EF">
            <w:pPr>
              <w:widowControl w:val="0"/>
              <w:jc w:val="center"/>
            </w:pPr>
            <w:r>
              <w:t>29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25</w:t>
            </w:r>
          </w:p>
          <w:p w:rsidR="00B506EF" w:rsidRDefault="00B506EF">
            <w:pPr>
              <w:widowControl w:val="0"/>
              <w:jc w:val="center"/>
            </w:pPr>
            <w:r>
              <w:t>80</w:t>
            </w:r>
          </w:p>
          <w:p w:rsidR="00B506EF" w:rsidRDefault="00B506EF">
            <w:pPr>
              <w:widowControl w:val="0"/>
              <w:jc w:val="center"/>
            </w:pPr>
            <w:r>
              <w:t>55</w:t>
            </w:r>
          </w:p>
          <w:p w:rsidR="00B506EF" w:rsidRDefault="00B506EF">
            <w:pPr>
              <w:widowControl w:val="0"/>
              <w:jc w:val="center"/>
            </w:pPr>
            <w:r>
              <w:t>40</w:t>
            </w:r>
          </w:p>
          <w:p w:rsidR="00B506EF" w:rsidRDefault="00B506EF">
            <w:pPr>
              <w:widowControl w:val="0"/>
              <w:jc w:val="center"/>
            </w:pPr>
            <w:r>
              <w:t>41</w:t>
            </w:r>
          </w:p>
          <w:p w:rsidR="00B506EF" w:rsidRDefault="00B506EF">
            <w:pPr>
              <w:widowControl w:val="0"/>
              <w:jc w:val="center"/>
            </w:pPr>
            <w:r>
              <w:t>42</w:t>
            </w:r>
          </w:p>
          <w:p w:rsidR="00B506EF" w:rsidRDefault="00B506EF">
            <w:pPr>
              <w:widowControl w:val="0"/>
              <w:jc w:val="center"/>
            </w:pPr>
            <w:r>
              <w:t>43</w:t>
            </w:r>
          </w:p>
          <w:p w:rsidR="00B506EF" w:rsidRDefault="00B506EF">
            <w:pPr>
              <w:widowControl w:val="0"/>
              <w:jc w:val="center"/>
            </w:pPr>
            <w:r>
              <w:t>44</w:t>
            </w:r>
          </w:p>
          <w:p w:rsidR="00B506EF" w:rsidRDefault="00B506EF">
            <w:pPr>
              <w:widowControl w:val="0"/>
              <w:jc w:val="center"/>
            </w:pPr>
            <w:r>
              <w:t>45</w:t>
            </w:r>
          </w:p>
          <w:p w:rsidR="00B506EF" w:rsidRDefault="00B506EF">
            <w:pPr>
              <w:widowControl w:val="0"/>
              <w:jc w:val="center"/>
            </w:pPr>
            <w:r>
              <w:t>46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30</w:t>
            </w:r>
          </w:p>
          <w:p w:rsidR="00B506EF" w:rsidRDefault="00B506EF">
            <w:pPr>
              <w:widowControl w:val="0"/>
              <w:jc w:val="center"/>
            </w:pPr>
            <w:r>
              <w:t>100</w:t>
            </w:r>
          </w:p>
          <w:p w:rsidR="00B506EF" w:rsidRDefault="00B506EF">
            <w:pPr>
              <w:widowControl w:val="0"/>
              <w:jc w:val="center"/>
            </w:pPr>
            <w:r>
              <w:t>60</w:t>
            </w:r>
          </w:p>
          <w:p w:rsidR="00B506EF" w:rsidRDefault="00B506EF">
            <w:pPr>
              <w:widowControl w:val="0"/>
              <w:jc w:val="center"/>
            </w:pPr>
            <w:r>
              <w:t>48</w:t>
            </w:r>
          </w:p>
          <w:p w:rsidR="00B506EF" w:rsidRDefault="00B506EF">
            <w:pPr>
              <w:widowControl w:val="0"/>
              <w:jc w:val="center"/>
            </w:pPr>
            <w:r>
              <w:t>49</w:t>
            </w:r>
          </w:p>
          <w:p w:rsidR="00B506EF" w:rsidRDefault="00B506EF">
            <w:pPr>
              <w:widowControl w:val="0"/>
              <w:jc w:val="center"/>
            </w:pPr>
            <w:r>
              <w:t>50</w:t>
            </w:r>
          </w:p>
          <w:p w:rsidR="00B506EF" w:rsidRDefault="00B506EF">
            <w:pPr>
              <w:widowControl w:val="0"/>
              <w:jc w:val="center"/>
            </w:pPr>
            <w:r>
              <w:t>51</w:t>
            </w:r>
          </w:p>
          <w:p w:rsidR="00B506EF" w:rsidRDefault="00B506EF">
            <w:pPr>
              <w:widowControl w:val="0"/>
              <w:jc w:val="center"/>
            </w:pPr>
            <w:r>
              <w:t>52</w:t>
            </w:r>
          </w:p>
          <w:p w:rsidR="00B506EF" w:rsidRDefault="00B506EF">
            <w:pPr>
              <w:widowControl w:val="0"/>
              <w:jc w:val="center"/>
            </w:pPr>
            <w:r>
              <w:t>53</w:t>
            </w:r>
          </w:p>
          <w:p w:rsidR="00B506EF" w:rsidRDefault="00B506EF">
            <w:pPr>
              <w:widowControl w:val="0"/>
              <w:jc w:val="center"/>
            </w:pPr>
            <w:r>
              <w:t>54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35</w:t>
            </w:r>
          </w:p>
          <w:p w:rsidR="00B506EF" w:rsidRDefault="00B506EF">
            <w:pPr>
              <w:widowControl w:val="0"/>
              <w:jc w:val="center"/>
            </w:pPr>
            <w:r>
              <w:t>120</w:t>
            </w:r>
          </w:p>
          <w:p w:rsidR="00B506EF" w:rsidRDefault="00B506EF">
            <w:pPr>
              <w:widowControl w:val="0"/>
              <w:jc w:val="center"/>
            </w:pPr>
            <w:r>
              <w:t>65</w:t>
            </w:r>
          </w:p>
          <w:p w:rsidR="00B506EF" w:rsidRDefault="00B506EF">
            <w:pPr>
              <w:widowControl w:val="0"/>
              <w:jc w:val="center"/>
            </w:pPr>
            <w:r>
              <w:t>54</w:t>
            </w:r>
          </w:p>
          <w:p w:rsidR="00B506EF" w:rsidRDefault="00B506EF">
            <w:pPr>
              <w:widowControl w:val="0"/>
              <w:jc w:val="center"/>
            </w:pPr>
            <w:r>
              <w:t>55</w:t>
            </w:r>
          </w:p>
          <w:p w:rsidR="00B506EF" w:rsidRDefault="00B506EF">
            <w:pPr>
              <w:widowControl w:val="0"/>
              <w:jc w:val="center"/>
            </w:pPr>
            <w:r>
              <w:t>56</w:t>
            </w:r>
          </w:p>
          <w:p w:rsidR="00B506EF" w:rsidRDefault="00B506EF">
            <w:pPr>
              <w:widowControl w:val="0"/>
              <w:jc w:val="center"/>
            </w:pPr>
            <w:r>
              <w:t>57</w:t>
            </w:r>
          </w:p>
          <w:p w:rsidR="00B506EF" w:rsidRDefault="00B506EF">
            <w:pPr>
              <w:widowControl w:val="0"/>
              <w:jc w:val="center"/>
            </w:pPr>
            <w:r>
              <w:t>58</w:t>
            </w:r>
          </w:p>
          <w:p w:rsidR="00B506EF" w:rsidRDefault="00B506EF">
            <w:pPr>
              <w:widowControl w:val="0"/>
              <w:jc w:val="center"/>
            </w:pPr>
            <w:r>
              <w:t>59</w:t>
            </w:r>
          </w:p>
          <w:p w:rsidR="00B506EF" w:rsidRDefault="00B506EF">
            <w:pPr>
              <w:widowControl w:val="0"/>
              <w:jc w:val="center"/>
            </w:pPr>
            <w:r>
              <w:t>60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40</w:t>
            </w:r>
          </w:p>
          <w:p w:rsidR="00B506EF" w:rsidRDefault="00B506EF">
            <w:pPr>
              <w:widowControl w:val="0"/>
              <w:jc w:val="center"/>
            </w:pPr>
            <w:r>
              <w:t>140</w:t>
            </w:r>
          </w:p>
          <w:p w:rsidR="00B506EF" w:rsidRDefault="00B506EF">
            <w:pPr>
              <w:widowControl w:val="0"/>
              <w:jc w:val="center"/>
            </w:pPr>
            <w:r>
              <w:t>75</w:t>
            </w:r>
          </w:p>
          <w:p w:rsidR="00B506EF" w:rsidRDefault="00B506EF">
            <w:pPr>
              <w:widowControl w:val="0"/>
              <w:jc w:val="center"/>
            </w:pPr>
            <w:r>
              <w:t>60</w:t>
            </w:r>
          </w:p>
          <w:p w:rsidR="00B506EF" w:rsidRDefault="00B506EF">
            <w:pPr>
              <w:widowControl w:val="0"/>
              <w:jc w:val="center"/>
            </w:pPr>
            <w:r>
              <w:t>61</w:t>
            </w:r>
          </w:p>
          <w:p w:rsidR="00B506EF" w:rsidRDefault="00B506EF">
            <w:pPr>
              <w:widowControl w:val="0"/>
              <w:jc w:val="center"/>
            </w:pPr>
            <w:r>
              <w:t>62</w:t>
            </w:r>
          </w:p>
          <w:p w:rsidR="00B506EF" w:rsidRDefault="00B506EF">
            <w:pPr>
              <w:widowControl w:val="0"/>
              <w:jc w:val="center"/>
            </w:pPr>
            <w:r>
              <w:t>63</w:t>
            </w:r>
          </w:p>
          <w:p w:rsidR="00B506EF" w:rsidRDefault="00B506EF">
            <w:pPr>
              <w:widowControl w:val="0"/>
              <w:jc w:val="center"/>
            </w:pPr>
            <w:r>
              <w:t>64</w:t>
            </w:r>
          </w:p>
          <w:p w:rsidR="00B506EF" w:rsidRDefault="00B506EF">
            <w:pPr>
              <w:widowControl w:val="0"/>
              <w:jc w:val="center"/>
            </w:pPr>
            <w:r>
              <w:t>65</w:t>
            </w:r>
          </w:p>
          <w:p w:rsidR="00B506EF" w:rsidRDefault="00B506EF">
            <w:pPr>
              <w:widowControl w:val="0"/>
              <w:jc w:val="center"/>
            </w:pPr>
            <w:r>
              <w:t>66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45</w:t>
            </w:r>
          </w:p>
          <w:p w:rsidR="00B506EF" w:rsidRDefault="00B506EF">
            <w:pPr>
              <w:widowControl w:val="0"/>
              <w:jc w:val="center"/>
            </w:pPr>
            <w:r>
              <w:t>160</w:t>
            </w:r>
          </w:p>
          <w:p w:rsidR="00B506EF" w:rsidRDefault="00B506EF">
            <w:pPr>
              <w:widowControl w:val="0"/>
              <w:jc w:val="center"/>
            </w:pPr>
            <w:r>
              <w:t>80</w:t>
            </w:r>
          </w:p>
          <w:p w:rsidR="00B506EF" w:rsidRDefault="00B506EF">
            <w:pPr>
              <w:widowControl w:val="0"/>
              <w:jc w:val="center"/>
            </w:pPr>
            <w:r>
              <w:t>65</w:t>
            </w:r>
          </w:p>
          <w:p w:rsidR="00B506EF" w:rsidRDefault="00B506EF">
            <w:pPr>
              <w:widowControl w:val="0"/>
              <w:jc w:val="center"/>
            </w:pPr>
            <w:r>
              <w:t>66</w:t>
            </w:r>
          </w:p>
          <w:p w:rsidR="00B506EF" w:rsidRDefault="00B506EF">
            <w:pPr>
              <w:widowControl w:val="0"/>
              <w:jc w:val="center"/>
            </w:pPr>
            <w:r>
              <w:t>67</w:t>
            </w:r>
          </w:p>
          <w:p w:rsidR="00B506EF" w:rsidRDefault="00B506EF">
            <w:pPr>
              <w:widowControl w:val="0"/>
              <w:jc w:val="center"/>
            </w:pPr>
            <w:r>
              <w:t>68</w:t>
            </w:r>
          </w:p>
          <w:p w:rsidR="00B506EF" w:rsidRDefault="00B506EF">
            <w:pPr>
              <w:widowControl w:val="0"/>
              <w:jc w:val="center"/>
            </w:pPr>
            <w:r>
              <w:t>69</w:t>
            </w:r>
          </w:p>
          <w:p w:rsidR="00B506EF" w:rsidRDefault="00B506EF">
            <w:pPr>
              <w:widowControl w:val="0"/>
              <w:jc w:val="center"/>
            </w:pPr>
            <w:r>
              <w:t>70</w:t>
            </w:r>
          </w:p>
          <w:p w:rsidR="00B506EF" w:rsidRDefault="00B506EF">
            <w:pPr>
              <w:widowControl w:val="0"/>
              <w:jc w:val="center"/>
            </w:pPr>
            <w:r>
              <w:t>71</w:t>
            </w:r>
          </w:p>
        </w:tc>
      </w:tr>
      <w:tr w:rsidR="00B506EF" w:rsidTr="00B506EF">
        <w:trPr>
          <w:trHeight w:val="11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1</w:t>
            </w:r>
          </w:p>
          <w:p w:rsidR="00B506EF" w:rsidRDefault="00B506EF">
            <w:pPr>
              <w:widowControl w:val="0"/>
              <w:jc w:val="center"/>
            </w:pPr>
            <w:r>
              <w:t>2</w:t>
            </w:r>
          </w:p>
          <w:p w:rsidR="00B506EF" w:rsidRDefault="00B506EF">
            <w:pPr>
              <w:widowControl w:val="0"/>
              <w:jc w:val="center"/>
            </w:pPr>
            <w:r>
              <w:t>3</w:t>
            </w:r>
          </w:p>
          <w:p w:rsidR="00B506EF" w:rsidRDefault="00B506EF">
            <w:pPr>
              <w:widowControl w:val="0"/>
              <w:jc w:val="center"/>
            </w:pPr>
            <w:r>
              <w:t>4</w:t>
            </w:r>
          </w:p>
          <w:p w:rsidR="00B506EF" w:rsidRDefault="00B506EF">
            <w:pPr>
              <w:widowControl w:val="0"/>
              <w:jc w:val="center"/>
            </w:pPr>
            <w:r>
              <w:t>5</w:t>
            </w:r>
          </w:p>
          <w:p w:rsidR="00B506EF" w:rsidRDefault="00B506EF">
            <w:pPr>
              <w:widowControl w:val="0"/>
              <w:jc w:val="center"/>
            </w:pPr>
            <w:r>
              <w:t>6</w:t>
            </w:r>
          </w:p>
          <w:p w:rsidR="00B506EF" w:rsidRDefault="00B506EF">
            <w:pPr>
              <w:widowControl w:val="0"/>
              <w:jc w:val="center"/>
            </w:pPr>
            <w:r>
              <w:t>7</w:t>
            </w:r>
          </w:p>
          <w:p w:rsidR="00B506EF" w:rsidRDefault="00B506EF">
            <w:pPr>
              <w:widowControl w:val="0"/>
              <w:jc w:val="center"/>
            </w:pPr>
            <w:r>
              <w:t>8</w:t>
            </w:r>
          </w:p>
          <w:p w:rsidR="00B506EF" w:rsidRDefault="00B506EF">
            <w:pPr>
              <w:widowControl w:val="0"/>
              <w:jc w:val="center"/>
            </w:pPr>
            <w:r>
              <w:t>9</w:t>
            </w:r>
          </w:p>
          <w:p w:rsidR="00B506EF" w:rsidRDefault="00B506E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2</w:t>
            </w:r>
          </w:p>
          <w:p w:rsidR="00B506EF" w:rsidRDefault="00B506EF">
            <w:pPr>
              <w:widowControl w:val="0"/>
              <w:jc w:val="center"/>
            </w:pPr>
            <w:r>
              <w:t>15</w:t>
            </w:r>
          </w:p>
          <w:p w:rsidR="00B506EF" w:rsidRDefault="00B506EF">
            <w:pPr>
              <w:widowControl w:val="0"/>
              <w:jc w:val="center"/>
            </w:pPr>
            <w:r>
              <w:t>8</w:t>
            </w:r>
          </w:p>
          <w:p w:rsidR="00B506EF" w:rsidRDefault="00B506EF">
            <w:pPr>
              <w:widowControl w:val="0"/>
              <w:jc w:val="center"/>
            </w:pPr>
            <w:r>
              <w:t>10</w:t>
            </w:r>
          </w:p>
          <w:p w:rsidR="00B506EF" w:rsidRDefault="00B506EF">
            <w:pPr>
              <w:widowControl w:val="0"/>
              <w:jc w:val="center"/>
            </w:pPr>
            <w:r>
              <w:t>12</w:t>
            </w:r>
          </w:p>
          <w:p w:rsidR="00B506EF" w:rsidRDefault="00B506EF">
            <w:pPr>
              <w:widowControl w:val="0"/>
              <w:jc w:val="center"/>
            </w:pPr>
            <w:r>
              <w:t>19</w:t>
            </w:r>
          </w:p>
          <w:p w:rsidR="00B506EF" w:rsidRDefault="00B506EF">
            <w:pPr>
              <w:widowControl w:val="0"/>
              <w:jc w:val="center"/>
            </w:pPr>
            <w:r>
              <w:t>21</w:t>
            </w:r>
          </w:p>
          <w:p w:rsidR="00B506EF" w:rsidRDefault="00B506EF">
            <w:pPr>
              <w:widowControl w:val="0"/>
              <w:jc w:val="center"/>
            </w:pPr>
            <w:r>
              <w:t>24</w:t>
            </w:r>
          </w:p>
          <w:p w:rsidR="00B506EF" w:rsidRDefault="00B506EF">
            <w:pPr>
              <w:widowControl w:val="0"/>
              <w:jc w:val="center"/>
            </w:pPr>
            <w:r>
              <w:t>25</w:t>
            </w:r>
          </w:p>
          <w:p w:rsidR="00B506EF" w:rsidRDefault="00B506EF">
            <w:pPr>
              <w:widowControl w:val="0"/>
              <w:jc w:val="center"/>
            </w:pPr>
            <w:r>
              <w:t>26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10</w:t>
            </w:r>
          </w:p>
          <w:p w:rsidR="00B506EF" w:rsidRDefault="00B506EF">
            <w:pPr>
              <w:widowControl w:val="0"/>
              <w:jc w:val="center"/>
            </w:pPr>
            <w:r>
              <w:t>23</w:t>
            </w:r>
          </w:p>
          <w:p w:rsidR="00B506EF" w:rsidRDefault="00B506EF">
            <w:pPr>
              <w:widowControl w:val="0"/>
              <w:jc w:val="center"/>
            </w:pPr>
            <w:r>
              <w:t>15</w:t>
            </w:r>
          </w:p>
          <w:p w:rsidR="00B506EF" w:rsidRDefault="00B506EF">
            <w:pPr>
              <w:widowControl w:val="0"/>
              <w:jc w:val="center"/>
            </w:pPr>
            <w:r>
              <w:t>17</w:t>
            </w:r>
          </w:p>
          <w:p w:rsidR="00B506EF" w:rsidRDefault="00B506EF">
            <w:pPr>
              <w:widowControl w:val="0"/>
              <w:jc w:val="center"/>
            </w:pPr>
            <w:r>
              <w:t>18</w:t>
            </w:r>
          </w:p>
          <w:p w:rsidR="00B506EF" w:rsidRDefault="00B506EF">
            <w:pPr>
              <w:widowControl w:val="0"/>
              <w:jc w:val="center"/>
            </w:pPr>
            <w:r>
              <w:t>31</w:t>
            </w:r>
          </w:p>
          <w:p w:rsidR="00B506EF" w:rsidRDefault="00B506EF">
            <w:pPr>
              <w:widowControl w:val="0"/>
              <w:jc w:val="center"/>
            </w:pPr>
            <w:r>
              <w:t>35</w:t>
            </w:r>
          </w:p>
          <w:p w:rsidR="00B506EF" w:rsidRDefault="00B506EF">
            <w:pPr>
              <w:widowControl w:val="0"/>
              <w:jc w:val="center"/>
            </w:pPr>
            <w:r>
              <w:t>38</w:t>
            </w:r>
          </w:p>
          <w:p w:rsidR="00B506EF" w:rsidRDefault="00B506EF">
            <w:pPr>
              <w:widowControl w:val="0"/>
              <w:jc w:val="center"/>
            </w:pPr>
            <w:r>
              <w:t>41</w:t>
            </w:r>
          </w:p>
          <w:p w:rsidR="00B506EF" w:rsidRDefault="00B506EF">
            <w:pPr>
              <w:widowControl w:val="0"/>
              <w:jc w:val="center"/>
            </w:pPr>
            <w:r>
              <w:t>45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12</w:t>
            </w:r>
          </w:p>
          <w:p w:rsidR="00B506EF" w:rsidRDefault="00B506EF">
            <w:pPr>
              <w:widowControl w:val="0"/>
              <w:jc w:val="center"/>
            </w:pPr>
            <w:r>
              <w:t>39</w:t>
            </w:r>
          </w:p>
          <w:p w:rsidR="00B506EF" w:rsidRDefault="00B506EF">
            <w:pPr>
              <w:widowControl w:val="0"/>
              <w:jc w:val="center"/>
            </w:pPr>
            <w:r>
              <w:t>20</w:t>
            </w:r>
          </w:p>
          <w:p w:rsidR="00B506EF" w:rsidRDefault="00B506EF">
            <w:pPr>
              <w:widowControl w:val="0"/>
              <w:jc w:val="center"/>
            </w:pPr>
            <w:r>
              <w:t>22</w:t>
            </w:r>
          </w:p>
          <w:p w:rsidR="00B506EF" w:rsidRDefault="00B506EF">
            <w:pPr>
              <w:widowControl w:val="0"/>
              <w:jc w:val="center"/>
            </w:pPr>
            <w:r>
              <w:t>24</w:t>
            </w:r>
          </w:p>
          <w:p w:rsidR="00B506EF" w:rsidRDefault="00B506EF">
            <w:pPr>
              <w:widowControl w:val="0"/>
              <w:jc w:val="center"/>
            </w:pPr>
            <w:r>
              <w:t>42</w:t>
            </w:r>
          </w:p>
          <w:p w:rsidR="00B506EF" w:rsidRDefault="00B506EF">
            <w:pPr>
              <w:widowControl w:val="0"/>
              <w:jc w:val="center"/>
            </w:pPr>
            <w:r>
              <w:t>48</w:t>
            </w:r>
          </w:p>
          <w:p w:rsidR="00B506EF" w:rsidRDefault="00B506EF">
            <w:pPr>
              <w:widowControl w:val="0"/>
              <w:jc w:val="center"/>
            </w:pPr>
            <w:r>
              <w:t>51</w:t>
            </w:r>
          </w:p>
          <w:p w:rsidR="00B506EF" w:rsidRDefault="00B506EF">
            <w:pPr>
              <w:widowControl w:val="0"/>
              <w:jc w:val="center"/>
            </w:pPr>
            <w:r>
              <w:t>58</w:t>
            </w:r>
          </w:p>
          <w:p w:rsidR="00B506EF" w:rsidRDefault="00B506EF">
            <w:pPr>
              <w:widowControl w:val="0"/>
              <w:jc w:val="center"/>
            </w:pPr>
            <w:r>
              <w:t>67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18</w:t>
            </w:r>
          </w:p>
          <w:p w:rsidR="00B506EF" w:rsidRDefault="00B506EF">
            <w:pPr>
              <w:widowControl w:val="0"/>
              <w:jc w:val="center"/>
            </w:pPr>
            <w:r>
              <w:t>58</w:t>
            </w:r>
          </w:p>
          <w:p w:rsidR="00B506EF" w:rsidRDefault="00B506EF">
            <w:pPr>
              <w:widowControl w:val="0"/>
              <w:jc w:val="center"/>
            </w:pPr>
            <w:r>
              <w:t>25</w:t>
            </w:r>
          </w:p>
          <w:p w:rsidR="00B506EF" w:rsidRDefault="00B506EF">
            <w:pPr>
              <w:widowControl w:val="0"/>
              <w:jc w:val="center"/>
            </w:pPr>
            <w:r>
              <w:t>28</w:t>
            </w:r>
          </w:p>
          <w:p w:rsidR="00B506EF" w:rsidRDefault="00B506EF">
            <w:pPr>
              <w:widowControl w:val="0"/>
              <w:jc w:val="center"/>
            </w:pPr>
            <w:r>
              <w:t>31</w:t>
            </w:r>
          </w:p>
          <w:p w:rsidR="00B506EF" w:rsidRDefault="00B506EF">
            <w:pPr>
              <w:widowControl w:val="0"/>
              <w:jc w:val="center"/>
            </w:pPr>
            <w:r>
              <w:t>59</w:t>
            </w:r>
          </w:p>
          <w:p w:rsidR="00B506EF" w:rsidRDefault="00B506EF">
            <w:pPr>
              <w:widowControl w:val="0"/>
              <w:jc w:val="center"/>
            </w:pPr>
            <w:r>
              <w:t>63</w:t>
            </w:r>
          </w:p>
          <w:p w:rsidR="00B506EF" w:rsidRDefault="00B506EF">
            <w:pPr>
              <w:widowControl w:val="0"/>
              <w:jc w:val="center"/>
            </w:pPr>
            <w:r>
              <w:t>64</w:t>
            </w:r>
          </w:p>
          <w:p w:rsidR="00B506EF" w:rsidRDefault="00B506EF">
            <w:pPr>
              <w:widowControl w:val="0"/>
              <w:jc w:val="center"/>
            </w:pPr>
            <w:r>
              <w:t>69</w:t>
            </w:r>
          </w:p>
          <w:p w:rsidR="00B506EF" w:rsidRDefault="00B506EF">
            <w:pPr>
              <w:widowControl w:val="0"/>
              <w:jc w:val="center"/>
            </w:pPr>
            <w:r>
              <w:t>75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20</w:t>
            </w:r>
          </w:p>
          <w:p w:rsidR="00B506EF" w:rsidRDefault="00B506EF">
            <w:pPr>
              <w:widowControl w:val="0"/>
              <w:jc w:val="center"/>
            </w:pPr>
            <w:r>
              <w:t>77</w:t>
            </w:r>
          </w:p>
          <w:p w:rsidR="00B506EF" w:rsidRDefault="00B506EF">
            <w:pPr>
              <w:widowControl w:val="0"/>
              <w:jc w:val="center"/>
            </w:pPr>
            <w:r>
              <w:t>35</w:t>
            </w:r>
          </w:p>
          <w:p w:rsidR="00B506EF" w:rsidRDefault="00B506EF">
            <w:pPr>
              <w:widowControl w:val="0"/>
              <w:jc w:val="center"/>
            </w:pPr>
            <w:r>
              <w:t>39</w:t>
            </w:r>
          </w:p>
          <w:p w:rsidR="00B506EF" w:rsidRDefault="00B506EF">
            <w:pPr>
              <w:widowControl w:val="0"/>
              <w:jc w:val="center"/>
            </w:pPr>
            <w:r>
              <w:t>43</w:t>
            </w:r>
          </w:p>
          <w:p w:rsidR="00B506EF" w:rsidRDefault="00B506EF">
            <w:pPr>
              <w:widowControl w:val="0"/>
              <w:jc w:val="center"/>
            </w:pPr>
            <w:r>
              <w:t>81</w:t>
            </w:r>
          </w:p>
          <w:p w:rsidR="00B506EF" w:rsidRDefault="00B506EF">
            <w:pPr>
              <w:widowControl w:val="0"/>
              <w:jc w:val="center"/>
            </w:pPr>
            <w:r>
              <w:t>89</w:t>
            </w:r>
          </w:p>
          <w:p w:rsidR="00B506EF" w:rsidRDefault="00B506EF">
            <w:pPr>
              <w:widowControl w:val="0"/>
              <w:jc w:val="center"/>
            </w:pPr>
            <w:r>
              <w:t>92</w:t>
            </w:r>
          </w:p>
          <w:p w:rsidR="00B506EF" w:rsidRDefault="00B506EF">
            <w:pPr>
              <w:widowControl w:val="0"/>
              <w:jc w:val="center"/>
            </w:pPr>
            <w:r>
              <w:t>101</w:t>
            </w:r>
          </w:p>
          <w:p w:rsidR="00B506EF" w:rsidRDefault="00B506EF">
            <w:pPr>
              <w:widowControl w:val="0"/>
              <w:jc w:val="center"/>
            </w:pPr>
            <w:r>
              <w:t>112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22</w:t>
            </w:r>
          </w:p>
          <w:p w:rsidR="00B506EF" w:rsidRDefault="00B506EF">
            <w:pPr>
              <w:widowControl w:val="0"/>
              <w:jc w:val="center"/>
            </w:pPr>
            <w:r>
              <w:t>95</w:t>
            </w:r>
          </w:p>
          <w:p w:rsidR="00B506EF" w:rsidRDefault="00B506EF">
            <w:pPr>
              <w:widowControl w:val="0"/>
              <w:jc w:val="center"/>
            </w:pPr>
            <w:r>
              <w:t>40</w:t>
            </w:r>
          </w:p>
          <w:p w:rsidR="00B506EF" w:rsidRDefault="00B506EF">
            <w:pPr>
              <w:widowControl w:val="0"/>
              <w:jc w:val="center"/>
            </w:pPr>
            <w:r>
              <w:t>42</w:t>
            </w:r>
          </w:p>
          <w:p w:rsidR="00B506EF" w:rsidRDefault="00B506EF">
            <w:pPr>
              <w:widowControl w:val="0"/>
              <w:jc w:val="center"/>
            </w:pPr>
            <w:r>
              <w:t>46</w:t>
            </w:r>
          </w:p>
          <w:p w:rsidR="00B506EF" w:rsidRDefault="00B506EF">
            <w:pPr>
              <w:widowControl w:val="0"/>
              <w:jc w:val="center"/>
            </w:pPr>
            <w:r>
              <w:t>99</w:t>
            </w:r>
          </w:p>
          <w:p w:rsidR="00B506EF" w:rsidRDefault="00B506EF">
            <w:pPr>
              <w:widowControl w:val="0"/>
              <w:jc w:val="center"/>
            </w:pPr>
            <w:r>
              <w:t>108</w:t>
            </w:r>
          </w:p>
          <w:p w:rsidR="00B506EF" w:rsidRDefault="00B506EF">
            <w:pPr>
              <w:widowControl w:val="0"/>
              <w:jc w:val="center"/>
            </w:pPr>
            <w:r>
              <w:t>112</w:t>
            </w:r>
          </w:p>
          <w:p w:rsidR="00B506EF" w:rsidRDefault="00B506EF">
            <w:pPr>
              <w:widowControl w:val="0"/>
              <w:jc w:val="center"/>
            </w:pPr>
            <w:r>
              <w:t>121</w:t>
            </w:r>
          </w:p>
          <w:p w:rsidR="00B506EF" w:rsidRDefault="00B506EF">
            <w:pPr>
              <w:widowControl w:val="0"/>
              <w:jc w:val="center"/>
            </w:pPr>
            <w:r>
              <w:t>130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28</w:t>
            </w:r>
          </w:p>
          <w:p w:rsidR="00B506EF" w:rsidRDefault="00B506EF">
            <w:pPr>
              <w:widowControl w:val="0"/>
              <w:jc w:val="center"/>
            </w:pPr>
            <w:r>
              <w:t>106</w:t>
            </w:r>
          </w:p>
          <w:p w:rsidR="00B506EF" w:rsidRDefault="00B506EF">
            <w:pPr>
              <w:widowControl w:val="0"/>
              <w:jc w:val="center"/>
            </w:pPr>
            <w:r>
              <w:t>45</w:t>
            </w:r>
          </w:p>
          <w:p w:rsidR="00B506EF" w:rsidRDefault="00B506EF">
            <w:pPr>
              <w:widowControl w:val="0"/>
              <w:jc w:val="center"/>
            </w:pPr>
            <w:r>
              <w:t>48</w:t>
            </w:r>
          </w:p>
          <w:p w:rsidR="00B506EF" w:rsidRDefault="00B506EF">
            <w:pPr>
              <w:widowControl w:val="0"/>
              <w:jc w:val="center"/>
            </w:pPr>
            <w:r>
              <w:t>50</w:t>
            </w:r>
          </w:p>
          <w:p w:rsidR="00B506EF" w:rsidRDefault="00B506EF">
            <w:pPr>
              <w:widowControl w:val="0"/>
              <w:jc w:val="center"/>
            </w:pPr>
            <w:r>
              <w:t>112</w:t>
            </w:r>
          </w:p>
          <w:p w:rsidR="00B506EF" w:rsidRDefault="00B506EF">
            <w:pPr>
              <w:widowControl w:val="0"/>
              <w:jc w:val="center"/>
            </w:pPr>
            <w:r>
              <w:t>121</w:t>
            </w:r>
          </w:p>
          <w:p w:rsidR="00B506EF" w:rsidRDefault="00B506EF">
            <w:pPr>
              <w:widowControl w:val="0"/>
              <w:jc w:val="center"/>
            </w:pPr>
            <w:r>
              <w:t>126</w:t>
            </w:r>
          </w:p>
          <w:p w:rsidR="00B506EF" w:rsidRDefault="00B506EF">
            <w:pPr>
              <w:widowControl w:val="0"/>
              <w:jc w:val="center"/>
            </w:pPr>
            <w:r>
              <w:t>135</w:t>
            </w:r>
          </w:p>
          <w:p w:rsidR="00B506EF" w:rsidRDefault="00B506EF">
            <w:pPr>
              <w:widowControl w:val="0"/>
              <w:jc w:val="center"/>
            </w:pPr>
            <w:r>
              <w:t>141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35</w:t>
            </w:r>
          </w:p>
          <w:p w:rsidR="00B506EF" w:rsidRDefault="00B506EF">
            <w:pPr>
              <w:widowControl w:val="0"/>
              <w:jc w:val="center"/>
            </w:pPr>
            <w:r>
              <w:t>123</w:t>
            </w:r>
          </w:p>
          <w:p w:rsidR="00B506EF" w:rsidRDefault="00B506EF">
            <w:pPr>
              <w:widowControl w:val="0"/>
              <w:jc w:val="center"/>
            </w:pPr>
            <w:r>
              <w:t>50</w:t>
            </w:r>
          </w:p>
          <w:p w:rsidR="00B506EF" w:rsidRDefault="00B506EF">
            <w:pPr>
              <w:widowControl w:val="0"/>
              <w:jc w:val="center"/>
            </w:pPr>
            <w:r>
              <w:t>54</w:t>
            </w:r>
          </w:p>
          <w:p w:rsidR="00B506EF" w:rsidRDefault="00B506EF">
            <w:pPr>
              <w:widowControl w:val="0"/>
              <w:jc w:val="center"/>
            </w:pPr>
            <w:r>
              <w:t>58</w:t>
            </w:r>
          </w:p>
          <w:p w:rsidR="00B506EF" w:rsidRDefault="00B506EF">
            <w:pPr>
              <w:widowControl w:val="0"/>
              <w:jc w:val="center"/>
            </w:pPr>
            <w:r>
              <w:t>134</w:t>
            </w:r>
          </w:p>
          <w:p w:rsidR="00B506EF" w:rsidRDefault="00B506EF">
            <w:pPr>
              <w:widowControl w:val="0"/>
              <w:jc w:val="center"/>
            </w:pPr>
            <w:r>
              <w:t>142</w:t>
            </w:r>
          </w:p>
          <w:p w:rsidR="00B506EF" w:rsidRDefault="00B506EF">
            <w:pPr>
              <w:widowControl w:val="0"/>
              <w:jc w:val="center"/>
            </w:pPr>
            <w:r>
              <w:t>148</w:t>
            </w:r>
          </w:p>
          <w:p w:rsidR="00B506EF" w:rsidRDefault="00B506EF">
            <w:pPr>
              <w:widowControl w:val="0"/>
              <w:jc w:val="center"/>
            </w:pPr>
            <w:r>
              <w:t>160</w:t>
            </w:r>
          </w:p>
          <w:p w:rsidR="00B506EF" w:rsidRDefault="00B506EF">
            <w:pPr>
              <w:widowControl w:val="0"/>
              <w:jc w:val="center"/>
            </w:pPr>
            <w:r>
              <w:t>181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38</w:t>
            </w:r>
          </w:p>
          <w:p w:rsidR="00B506EF" w:rsidRDefault="00B506EF">
            <w:pPr>
              <w:widowControl w:val="0"/>
              <w:jc w:val="center"/>
            </w:pPr>
            <w:r>
              <w:t>145</w:t>
            </w:r>
          </w:p>
          <w:p w:rsidR="00B506EF" w:rsidRDefault="00B506EF">
            <w:pPr>
              <w:widowControl w:val="0"/>
              <w:jc w:val="center"/>
            </w:pPr>
            <w:r>
              <w:t>55</w:t>
            </w:r>
          </w:p>
          <w:p w:rsidR="00B506EF" w:rsidRDefault="00B506EF">
            <w:pPr>
              <w:widowControl w:val="0"/>
              <w:jc w:val="center"/>
            </w:pPr>
            <w:r>
              <w:t>62</w:t>
            </w:r>
          </w:p>
          <w:p w:rsidR="00B506EF" w:rsidRDefault="00B506EF">
            <w:pPr>
              <w:widowControl w:val="0"/>
              <w:jc w:val="center"/>
            </w:pPr>
            <w:r>
              <w:t>64</w:t>
            </w:r>
          </w:p>
          <w:p w:rsidR="00B506EF" w:rsidRDefault="00B506EF">
            <w:pPr>
              <w:widowControl w:val="0"/>
              <w:jc w:val="center"/>
            </w:pPr>
            <w:r>
              <w:t>151</w:t>
            </w:r>
          </w:p>
          <w:p w:rsidR="00B506EF" w:rsidRDefault="00B506EF">
            <w:pPr>
              <w:widowControl w:val="0"/>
              <w:jc w:val="center"/>
            </w:pPr>
            <w:r>
              <w:t>162</w:t>
            </w:r>
          </w:p>
          <w:p w:rsidR="00B506EF" w:rsidRDefault="00B506EF">
            <w:pPr>
              <w:widowControl w:val="0"/>
              <w:jc w:val="center"/>
            </w:pPr>
            <w:r>
              <w:t>171</w:t>
            </w:r>
          </w:p>
          <w:p w:rsidR="00B506EF" w:rsidRDefault="00B506EF">
            <w:pPr>
              <w:widowControl w:val="0"/>
              <w:jc w:val="center"/>
            </w:pPr>
            <w:r>
              <w:t>173</w:t>
            </w:r>
          </w:p>
          <w:p w:rsidR="00B506EF" w:rsidRDefault="00B506EF">
            <w:pPr>
              <w:widowControl w:val="0"/>
              <w:jc w:val="center"/>
            </w:pPr>
            <w:r>
              <w:t>192</w:t>
            </w:r>
          </w:p>
        </w:tc>
      </w:tr>
      <w:tr w:rsidR="00B506EF" w:rsidTr="00B506EF">
        <w:trPr>
          <w:trHeight w:val="11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EF" w:rsidRDefault="00B506EF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1</w:t>
            </w:r>
          </w:p>
          <w:p w:rsidR="00B506EF" w:rsidRDefault="00B506EF">
            <w:pPr>
              <w:widowControl w:val="0"/>
              <w:jc w:val="center"/>
            </w:pPr>
            <w:r>
              <w:t>2</w:t>
            </w:r>
          </w:p>
          <w:p w:rsidR="00B506EF" w:rsidRDefault="00B506EF">
            <w:pPr>
              <w:widowControl w:val="0"/>
              <w:jc w:val="center"/>
            </w:pPr>
            <w:r>
              <w:t>3</w:t>
            </w:r>
          </w:p>
          <w:p w:rsidR="00B506EF" w:rsidRDefault="00B506EF">
            <w:pPr>
              <w:widowControl w:val="0"/>
              <w:jc w:val="center"/>
            </w:pPr>
            <w:r>
              <w:t>4</w:t>
            </w:r>
          </w:p>
          <w:p w:rsidR="00B506EF" w:rsidRDefault="00B506EF">
            <w:pPr>
              <w:widowControl w:val="0"/>
              <w:jc w:val="center"/>
            </w:pPr>
            <w:r>
              <w:t>5</w:t>
            </w:r>
          </w:p>
          <w:p w:rsidR="00B506EF" w:rsidRDefault="00B506EF">
            <w:pPr>
              <w:widowControl w:val="0"/>
              <w:jc w:val="center"/>
            </w:pPr>
            <w:r>
              <w:t>6</w:t>
            </w:r>
          </w:p>
          <w:p w:rsidR="00B506EF" w:rsidRDefault="00B506EF">
            <w:pPr>
              <w:widowControl w:val="0"/>
              <w:jc w:val="center"/>
            </w:pPr>
            <w:r>
              <w:t>7</w:t>
            </w:r>
          </w:p>
          <w:p w:rsidR="00B506EF" w:rsidRDefault="00B506EF">
            <w:pPr>
              <w:widowControl w:val="0"/>
              <w:jc w:val="center"/>
            </w:pPr>
            <w:r>
              <w:t>8</w:t>
            </w:r>
          </w:p>
          <w:p w:rsidR="00B506EF" w:rsidRDefault="00B506EF">
            <w:pPr>
              <w:widowControl w:val="0"/>
              <w:jc w:val="center"/>
            </w:pPr>
            <w:r>
              <w:t>9</w:t>
            </w:r>
          </w:p>
          <w:p w:rsidR="00B506EF" w:rsidRDefault="00B506E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20</w:t>
            </w:r>
          </w:p>
          <w:p w:rsidR="00B506EF" w:rsidRDefault="00B506EF">
            <w:pPr>
              <w:widowControl w:val="0"/>
              <w:jc w:val="center"/>
            </w:pPr>
            <w:r>
              <w:t>13</w:t>
            </w:r>
          </w:p>
          <w:p w:rsidR="00B506EF" w:rsidRDefault="00B506EF">
            <w:pPr>
              <w:widowControl w:val="0"/>
              <w:jc w:val="center"/>
            </w:pPr>
            <w:r>
              <w:t>5</w:t>
            </w:r>
          </w:p>
          <w:p w:rsidR="00B506EF" w:rsidRDefault="00B506EF">
            <w:pPr>
              <w:widowControl w:val="0"/>
              <w:jc w:val="center"/>
            </w:pPr>
            <w:r>
              <w:t>2</w:t>
            </w:r>
          </w:p>
          <w:p w:rsidR="00B506EF" w:rsidRDefault="00B506EF">
            <w:pPr>
              <w:widowControl w:val="0"/>
              <w:jc w:val="center"/>
            </w:pPr>
            <w:r>
              <w:t>3</w:t>
            </w:r>
          </w:p>
          <w:p w:rsidR="00B506EF" w:rsidRDefault="00B506EF">
            <w:pPr>
              <w:widowControl w:val="0"/>
              <w:jc w:val="center"/>
            </w:pPr>
            <w:r>
              <w:t>4</w:t>
            </w:r>
          </w:p>
          <w:p w:rsidR="00B506EF" w:rsidRDefault="00B506EF">
            <w:pPr>
              <w:widowControl w:val="0"/>
              <w:jc w:val="center"/>
            </w:pPr>
            <w:r>
              <w:t>6</w:t>
            </w:r>
          </w:p>
          <w:p w:rsidR="00B506EF" w:rsidRDefault="00B506EF">
            <w:pPr>
              <w:widowControl w:val="0"/>
              <w:jc w:val="center"/>
            </w:pPr>
            <w:r>
              <w:t>7</w:t>
            </w:r>
          </w:p>
          <w:p w:rsidR="00B506EF" w:rsidRDefault="00B506EF">
            <w:pPr>
              <w:widowControl w:val="0"/>
              <w:jc w:val="center"/>
            </w:pPr>
            <w:r>
              <w:t>9</w:t>
            </w:r>
          </w:p>
          <w:p w:rsidR="00B506EF" w:rsidRDefault="00B506EF">
            <w:pPr>
              <w:widowControl w:val="0"/>
              <w:jc w:val="center"/>
            </w:pPr>
            <w: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25</w:t>
            </w:r>
          </w:p>
          <w:p w:rsidR="00B506EF" w:rsidRDefault="00B506EF">
            <w:pPr>
              <w:widowControl w:val="0"/>
              <w:jc w:val="center"/>
            </w:pPr>
            <w:r>
              <w:t>21</w:t>
            </w:r>
          </w:p>
          <w:p w:rsidR="00B506EF" w:rsidRDefault="00B506EF">
            <w:pPr>
              <w:widowControl w:val="0"/>
              <w:jc w:val="center"/>
            </w:pPr>
            <w:r>
              <w:t>9</w:t>
            </w:r>
          </w:p>
          <w:p w:rsidR="00B506EF" w:rsidRDefault="00B506EF">
            <w:pPr>
              <w:widowControl w:val="0"/>
              <w:jc w:val="center"/>
            </w:pPr>
            <w:r>
              <w:t>6</w:t>
            </w:r>
          </w:p>
          <w:p w:rsidR="00B506EF" w:rsidRDefault="00B506EF">
            <w:pPr>
              <w:widowControl w:val="0"/>
              <w:jc w:val="center"/>
            </w:pPr>
            <w:r>
              <w:t>7</w:t>
            </w:r>
          </w:p>
          <w:p w:rsidR="00B506EF" w:rsidRDefault="00B506EF">
            <w:pPr>
              <w:widowControl w:val="0"/>
              <w:jc w:val="center"/>
            </w:pPr>
            <w:r>
              <w:t>8</w:t>
            </w:r>
          </w:p>
          <w:p w:rsidR="00B506EF" w:rsidRDefault="00B506EF">
            <w:pPr>
              <w:widowControl w:val="0"/>
              <w:jc w:val="center"/>
            </w:pPr>
            <w:r>
              <w:t>10</w:t>
            </w:r>
          </w:p>
          <w:p w:rsidR="00B506EF" w:rsidRDefault="00B506EF">
            <w:pPr>
              <w:widowControl w:val="0"/>
              <w:jc w:val="center"/>
            </w:pPr>
            <w:r>
              <w:t>11</w:t>
            </w:r>
          </w:p>
          <w:p w:rsidR="00B506EF" w:rsidRDefault="00B506EF">
            <w:pPr>
              <w:widowControl w:val="0"/>
              <w:jc w:val="center"/>
            </w:pPr>
            <w:r>
              <w:t>13</w:t>
            </w:r>
          </w:p>
          <w:p w:rsidR="00B506EF" w:rsidRDefault="00B506E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29</w:t>
            </w:r>
          </w:p>
          <w:p w:rsidR="00B506EF" w:rsidRDefault="00B506EF">
            <w:pPr>
              <w:widowControl w:val="0"/>
              <w:jc w:val="center"/>
            </w:pPr>
            <w:r>
              <w:t>29</w:t>
            </w:r>
          </w:p>
          <w:p w:rsidR="00B506EF" w:rsidRDefault="00B506EF">
            <w:pPr>
              <w:widowControl w:val="0"/>
              <w:jc w:val="center"/>
            </w:pPr>
            <w:r>
              <w:t>12</w:t>
            </w:r>
          </w:p>
          <w:p w:rsidR="00B506EF" w:rsidRDefault="00B506EF">
            <w:pPr>
              <w:widowControl w:val="0"/>
              <w:jc w:val="center"/>
            </w:pPr>
            <w:r>
              <w:t>9</w:t>
            </w:r>
          </w:p>
          <w:p w:rsidR="00B506EF" w:rsidRDefault="00B506EF">
            <w:pPr>
              <w:widowControl w:val="0"/>
              <w:jc w:val="center"/>
            </w:pPr>
            <w:r>
              <w:t>10</w:t>
            </w:r>
          </w:p>
          <w:p w:rsidR="00B506EF" w:rsidRDefault="00B506EF">
            <w:pPr>
              <w:widowControl w:val="0"/>
              <w:jc w:val="center"/>
            </w:pPr>
            <w:r>
              <w:t>11</w:t>
            </w:r>
          </w:p>
          <w:p w:rsidR="00B506EF" w:rsidRDefault="00B506EF">
            <w:pPr>
              <w:widowControl w:val="0"/>
              <w:jc w:val="center"/>
            </w:pPr>
            <w:r>
              <w:t>13</w:t>
            </w:r>
          </w:p>
          <w:p w:rsidR="00B506EF" w:rsidRDefault="00B506EF">
            <w:pPr>
              <w:widowControl w:val="0"/>
              <w:jc w:val="center"/>
            </w:pPr>
            <w:r>
              <w:t>14</w:t>
            </w:r>
          </w:p>
          <w:p w:rsidR="00B506EF" w:rsidRDefault="00B506EF">
            <w:pPr>
              <w:widowControl w:val="0"/>
              <w:jc w:val="center"/>
            </w:pPr>
            <w:r>
              <w:t>16</w:t>
            </w:r>
          </w:p>
          <w:p w:rsidR="00B506EF" w:rsidRDefault="00B506EF">
            <w:pPr>
              <w:widowControl w:val="0"/>
              <w:jc w:val="center"/>
            </w:pPr>
            <w: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35</w:t>
            </w:r>
          </w:p>
          <w:p w:rsidR="00B506EF" w:rsidRDefault="00B506EF">
            <w:pPr>
              <w:widowControl w:val="0"/>
              <w:jc w:val="center"/>
            </w:pPr>
            <w:r>
              <w:t>35</w:t>
            </w:r>
          </w:p>
          <w:p w:rsidR="00B506EF" w:rsidRDefault="00B506EF">
            <w:pPr>
              <w:widowControl w:val="0"/>
              <w:jc w:val="center"/>
            </w:pPr>
            <w:r>
              <w:t>15</w:t>
            </w:r>
          </w:p>
          <w:p w:rsidR="00B506EF" w:rsidRDefault="00B506EF">
            <w:pPr>
              <w:widowControl w:val="0"/>
              <w:jc w:val="center"/>
            </w:pPr>
            <w:r>
              <w:t>13</w:t>
            </w:r>
          </w:p>
          <w:p w:rsidR="00B506EF" w:rsidRDefault="00B506EF">
            <w:pPr>
              <w:widowControl w:val="0"/>
              <w:jc w:val="center"/>
            </w:pPr>
            <w:r>
              <w:t>14</w:t>
            </w:r>
          </w:p>
          <w:p w:rsidR="00B506EF" w:rsidRDefault="00B506EF">
            <w:pPr>
              <w:widowControl w:val="0"/>
              <w:jc w:val="center"/>
            </w:pPr>
            <w:r>
              <w:t>16</w:t>
            </w:r>
          </w:p>
          <w:p w:rsidR="00B506EF" w:rsidRDefault="00B506EF">
            <w:pPr>
              <w:widowControl w:val="0"/>
              <w:jc w:val="center"/>
            </w:pPr>
            <w:r>
              <w:t>15</w:t>
            </w:r>
          </w:p>
          <w:p w:rsidR="00B506EF" w:rsidRDefault="00B506EF">
            <w:pPr>
              <w:widowControl w:val="0"/>
              <w:jc w:val="center"/>
            </w:pPr>
            <w:r>
              <w:t>17</w:t>
            </w:r>
          </w:p>
          <w:p w:rsidR="00B506EF" w:rsidRDefault="00B506EF">
            <w:pPr>
              <w:widowControl w:val="0"/>
              <w:jc w:val="center"/>
            </w:pPr>
            <w:r>
              <w:t>19</w:t>
            </w:r>
          </w:p>
          <w:p w:rsidR="00B506EF" w:rsidRDefault="00B506EF">
            <w:pPr>
              <w:widowControl w:val="0"/>
              <w:jc w:val="center"/>
            </w:pPr>
            <w:r>
              <w:t>18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46</w:t>
            </w:r>
          </w:p>
          <w:p w:rsidR="00B506EF" w:rsidRDefault="00B506EF">
            <w:pPr>
              <w:widowControl w:val="0"/>
              <w:jc w:val="center"/>
            </w:pPr>
            <w:r>
              <w:t>42</w:t>
            </w:r>
          </w:p>
          <w:p w:rsidR="00B506EF" w:rsidRDefault="00B506EF">
            <w:pPr>
              <w:widowControl w:val="0"/>
              <w:jc w:val="center"/>
            </w:pPr>
            <w:r>
              <w:t>20</w:t>
            </w:r>
          </w:p>
          <w:p w:rsidR="00B506EF" w:rsidRDefault="00B506EF">
            <w:pPr>
              <w:widowControl w:val="0"/>
              <w:jc w:val="center"/>
            </w:pPr>
            <w:r>
              <w:t>18</w:t>
            </w:r>
          </w:p>
          <w:p w:rsidR="00B506EF" w:rsidRDefault="00B506EF">
            <w:pPr>
              <w:widowControl w:val="0"/>
              <w:jc w:val="center"/>
            </w:pPr>
            <w:r>
              <w:t>19</w:t>
            </w:r>
          </w:p>
          <w:p w:rsidR="00B506EF" w:rsidRDefault="00B506EF">
            <w:pPr>
              <w:widowControl w:val="0"/>
              <w:jc w:val="center"/>
            </w:pPr>
            <w:r>
              <w:t>20</w:t>
            </w:r>
          </w:p>
          <w:p w:rsidR="00B506EF" w:rsidRDefault="00B506EF">
            <w:pPr>
              <w:widowControl w:val="0"/>
              <w:jc w:val="center"/>
            </w:pPr>
            <w:r>
              <w:t>21</w:t>
            </w:r>
          </w:p>
          <w:p w:rsidR="00B506EF" w:rsidRDefault="00B506EF">
            <w:pPr>
              <w:widowControl w:val="0"/>
              <w:jc w:val="center"/>
            </w:pPr>
            <w:r>
              <w:t>22</w:t>
            </w:r>
          </w:p>
          <w:p w:rsidR="00B506EF" w:rsidRDefault="00B506EF">
            <w:pPr>
              <w:widowControl w:val="0"/>
              <w:jc w:val="center"/>
            </w:pPr>
            <w:r>
              <w:t>24</w:t>
            </w:r>
          </w:p>
          <w:p w:rsidR="00B506EF" w:rsidRDefault="00B506EF">
            <w:pPr>
              <w:widowControl w:val="0"/>
              <w:jc w:val="center"/>
            </w:pPr>
            <w:r>
              <w:t>23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55</w:t>
            </w:r>
          </w:p>
          <w:p w:rsidR="00B506EF" w:rsidRDefault="00B506EF">
            <w:pPr>
              <w:widowControl w:val="0"/>
              <w:jc w:val="center"/>
            </w:pPr>
            <w:r>
              <w:t>49</w:t>
            </w:r>
          </w:p>
          <w:p w:rsidR="00B506EF" w:rsidRDefault="00B506EF">
            <w:pPr>
              <w:widowControl w:val="0"/>
              <w:jc w:val="center"/>
            </w:pPr>
            <w:r>
              <w:t>25</w:t>
            </w:r>
          </w:p>
          <w:p w:rsidR="00B506EF" w:rsidRDefault="00B506EF">
            <w:pPr>
              <w:widowControl w:val="0"/>
              <w:jc w:val="center"/>
            </w:pPr>
            <w:r>
              <w:t>21</w:t>
            </w:r>
          </w:p>
          <w:p w:rsidR="00B506EF" w:rsidRDefault="00B506EF">
            <w:pPr>
              <w:widowControl w:val="0"/>
              <w:jc w:val="center"/>
            </w:pPr>
            <w:r>
              <w:t>22</w:t>
            </w:r>
          </w:p>
          <w:p w:rsidR="00B506EF" w:rsidRDefault="00B506EF">
            <w:pPr>
              <w:widowControl w:val="0"/>
              <w:jc w:val="center"/>
            </w:pPr>
            <w:r>
              <w:t>23</w:t>
            </w:r>
          </w:p>
          <w:p w:rsidR="00B506EF" w:rsidRDefault="00B506EF">
            <w:pPr>
              <w:widowControl w:val="0"/>
              <w:jc w:val="center"/>
            </w:pPr>
            <w:r>
              <w:t>26</w:t>
            </w:r>
          </w:p>
          <w:p w:rsidR="00B506EF" w:rsidRDefault="00B506EF">
            <w:pPr>
              <w:widowControl w:val="0"/>
              <w:jc w:val="center"/>
            </w:pPr>
            <w:r>
              <w:t>27</w:t>
            </w:r>
          </w:p>
          <w:p w:rsidR="00B506EF" w:rsidRDefault="00B506EF">
            <w:pPr>
              <w:widowControl w:val="0"/>
              <w:jc w:val="center"/>
            </w:pPr>
            <w:r>
              <w:t>29</w:t>
            </w:r>
          </w:p>
          <w:p w:rsidR="00B506EF" w:rsidRDefault="00B506EF">
            <w:pPr>
              <w:widowControl w:val="0"/>
              <w:jc w:val="center"/>
            </w:pPr>
            <w:r>
              <w:t>31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60</w:t>
            </w:r>
          </w:p>
          <w:p w:rsidR="00B506EF" w:rsidRDefault="00B506EF">
            <w:pPr>
              <w:widowControl w:val="0"/>
              <w:jc w:val="center"/>
            </w:pPr>
            <w:r>
              <w:t>59</w:t>
            </w:r>
          </w:p>
          <w:p w:rsidR="00B506EF" w:rsidRDefault="00B506EF">
            <w:pPr>
              <w:widowControl w:val="0"/>
              <w:jc w:val="center"/>
            </w:pPr>
            <w:r>
              <w:t>30</w:t>
            </w:r>
          </w:p>
          <w:p w:rsidR="00B506EF" w:rsidRDefault="00B506EF">
            <w:pPr>
              <w:widowControl w:val="0"/>
              <w:jc w:val="center"/>
            </w:pPr>
            <w:r>
              <w:t>25</w:t>
            </w:r>
          </w:p>
          <w:p w:rsidR="00B506EF" w:rsidRDefault="00B506EF">
            <w:pPr>
              <w:widowControl w:val="0"/>
              <w:jc w:val="center"/>
            </w:pPr>
            <w:r>
              <w:t>26</w:t>
            </w:r>
          </w:p>
          <w:p w:rsidR="00B506EF" w:rsidRDefault="00B506EF">
            <w:pPr>
              <w:widowControl w:val="0"/>
              <w:jc w:val="center"/>
            </w:pPr>
            <w:r>
              <w:t>27</w:t>
            </w:r>
          </w:p>
          <w:p w:rsidR="00B506EF" w:rsidRDefault="00B506EF">
            <w:pPr>
              <w:widowControl w:val="0"/>
              <w:jc w:val="center"/>
            </w:pPr>
            <w:r>
              <w:t>31</w:t>
            </w:r>
          </w:p>
          <w:p w:rsidR="00B506EF" w:rsidRDefault="00B506EF">
            <w:pPr>
              <w:widowControl w:val="0"/>
              <w:jc w:val="center"/>
            </w:pPr>
            <w:r>
              <w:t>32</w:t>
            </w:r>
          </w:p>
          <w:p w:rsidR="00B506EF" w:rsidRDefault="00B506EF">
            <w:pPr>
              <w:widowControl w:val="0"/>
              <w:jc w:val="center"/>
            </w:pPr>
            <w:r>
              <w:t>34</w:t>
            </w:r>
          </w:p>
          <w:p w:rsidR="00B506EF" w:rsidRDefault="00B506EF">
            <w:pPr>
              <w:widowControl w:val="0"/>
              <w:jc w:val="center"/>
            </w:pPr>
            <w:r>
              <w:t>33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65</w:t>
            </w:r>
          </w:p>
          <w:p w:rsidR="00B506EF" w:rsidRDefault="00B506EF">
            <w:pPr>
              <w:widowControl w:val="0"/>
              <w:jc w:val="center"/>
            </w:pPr>
            <w:r>
              <w:t>68</w:t>
            </w:r>
          </w:p>
          <w:p w:rsidR="00B506EF" w:rsidRDefault="00B506EF">
            <w:pPr>
              <w:widowControl w:val="0"/>
              <w:jc w:val="center"/>
            </w:pPr>
            <w:r>
              <w:t>35</w:t>
            </w:r>
          </w:p>
          <w:p w:rsidR="00B506EF" w:rsidRDefault="00B506EF">
            <w:pPr>
              <w:widowControl w:val="0"/>
              <w:jc w:val="center"/>
            </w:pPr>
            <w:r>
              <w:t>29</w:t>
            </w:r>
          </w:p>
          <w:p w:rsidR="00B506EF" w:rsidRDefault="00B506EF">
            <w:pPr>
              <w:widowControl w:val="0"/>
              <w:jc w:val="center"/>
            </w:pPr>
            <w:r>
              <w:t>30</w:t>
            </w:r>
          </w:p>
          <w:p w:rsidR="00B506EF" w:rsidRDefault="00B506EF">
            <w:pPr>
              <w:widowControl w:val="0"/>
              <w:jc w:val="center"/>
            </w:pPr>
            <w:r>
              <w:t>31</w:t>
            </w:r>
          </w:p>
          <w:p w:rsidR="00B506EF" w:rsidRDefault="00B506EF">
            <w:pPr>
              <w:widowControl w:val="0"/>
              <w:jc w:val="center"/>
            </w:pPr>
            <w:r>
              <w:t>36</w:t>
            </w:r>
          </w:p>
          <w:p w:rsidR="00B506EF" w:rsidRDefault="00B506EF">
            <w:pPr>
              <w:widowControl w:val="0"/>
              <w:jc w:val="center"/>
            </w:pPr>
            <w:r>
              <w:t>37</w:t>
            </w:r>
          </w:p>
          <w:p w:rsidR="00B506EF" w:rsidRDefault="00B506EF">
            <w:pPr>
              <w:widowControl w:val="0"/>
              <w:jc w:val="center"/>
            </w:pPr>
            <w:r>
              <w:t>39</w:t>
            </w:r>
          </w:p>
          <w:p w:rsidR="00B506EF" w:rsidRDefault="00B506EF">
            <w:pPr>
              <w:widowControl w:val="0"/>
              <w:jc w:val="center"/>
            </w:pPr>
            <w:r>
              <w:t>35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EF" w:rsidRDefault="00B506EF">
            <w:pPr>
              <w:widowControl w:val="0"/>
              <w:jc w:val="center"/>
            </w:pPr>
            <w:r>
              <w:t>70</w:t>
            </w:r>
          </w:p>
          <w:p w:rsidR="00B506EF" w:rsidRDefault="00B506EF">
            <w:pPr>
              <w:widowControl w:val="0"/>
              <w:jc w:val="center"/>
            </w:pPr>
            <w:r>
              <w:t>58</w:t>
            </w:r>
          </w:p>
          <w:p w:rsidR="00B506EF" w:rsidRDefault="00B506EF">
            <w:pPr>
              <w:widowControl w:val="0"/>
              <w:jc w:val="center"/>
            </w:pPr>
            <w:r>
              <w:t>37</w:t>
            </w:r>
          </w:p>
          <w:p w:rsidR="00B506EF" w:rsidRDefault="00B506EF">
            <w:pPr>
              <w:widowControl w:val="0"/>
              <w:jc w:val="center"/>
            </w:pPr>
            <w:r>
              <w:t>32</w:t>
            </w:r>
          </w:p>
          <w:p w:rsidR="00B506EF" w:rsidRDefault="00B506EF">
            <w:pPr>
              <w:widowControl w:val="0"/>
              <w:jc w:val="center"/>
            </w:pPr>
            <w:r>
              <w:t>33</w:t>
            </w:r>
          </w:p>
          <w:p w:rsidR="00B506EF" w:rsidRDefault="00B506EF">
            <w:pPr>
              <w:widowControl w:val="0"/>
              <w:jc w:val="center"/>
            </w:pPr>
            <w:r>
              <w:t>34</w:t>
            </w:r>
          </w:p>
          <w:p w:rsidR="00B506EF" w:rsidRDefault="00B506EF">
            <w:pPr>
              <w:widowControl w:val="0"/>
              <w:jc w:val="center"/>
            </w:pPr>
            <w:r>
              <w:t>38</w:t>
            </w:r>
          </w:p>
          <w:p w:rsidR="00B506EF" w:rsidRDefault="00B506EF">
            <w:pPr>
              <w:widowControl w:val="0"/>
              <w:jc w:val="center"/>
            </w:pPr>
            <w:r>
              <w:t>39</w:t>
            </w:r>
          </w:p>
          <w:p w:rsidR="00B506EF" w:rsidRDefault="00B506EF">
            <w:pPr>
              <w:widowControl w:val="0"/>
              <w:jc w:val="center"/>
            </w:pPr>
            <w:r>
              <w:t>41</w:t>
            </w:r>
          </w:p>
          <w:p w:rsidR="00B506EF" w:rsidRDefault="00B506EF">
            <w:pPr>
              <w:widowControl w:val="0"/>
              <w:jc w:val="center"/>
            </w:pPr>
            <w:r>
              <w:t>45</w:t>
            </w:r>
          </w:p>
        </w:tc>
      </w:tr>
    </w:tbl>
    <w:p w:rsidR="00B506EF" w:rsidRDefault="00B506EF" w:rsidP="00B506EF">
      <w:pPr>
        <w:widowControl w:val="0"/>
        <w:jc w:val="both"/>
        <w:rPr>
          <w:sz w:val="28"/>
        </w:rPr>
      </w:pPr>
    </w:p>
    <w:p w:rsidR="00B506EF" w:rsidRDefault="00B506EF" w:rsidP="00B506EF">
      <w:pPr>
        <w:widowControl w:val="0"/>
        <w:jc w:val="center"/>
        <w:rPr>
          <w:i/>
          <w:sz w:val="28"/>
        </w:rPr>
      </w:pPr>
      <w:r>
        <w:rPr>
          <w:i/>
          <w:sz w:val="28"/>
        </w:rPr>
        <w:t>Указания и пояснения к решению работы:</w:t>
      </w:r>
    </w:p>
    <w:p w:rsidR="00B506EF" w:rsidRDefault="00B506EF" w:rsidP="00B506EF">
      <w:pPr>
        <w:widowControl w:val="0"/>
        <w:ind w:firstLine="684"/>
        <w:jc w:val="both"/>
        <w:rPr>
          <w:sz w:val="28"/>
        </w:rPr>
      </w:pPr>
      <w:r>
        <w:rPr>
          <w:sz w:val="28"/>
        </w:rPr>
        <w:t>На рис.5 представлена иерархическая структура технологии и организации перевозок.</w:t>
      </w:r>
    </w:p>
    <w:p w:rsidR="00B506EF" w:rsidRDefault="00B506EF" w:rsidP="00B506EF">
      <w:pPr>
        <w:widowControl w:val="0"/>
        <w:ind w:firstLine="684"/>
        <w:jc w:val="both"/>
        <w:rPr>
          <w:sz w:val="28"/>
        </w:rPr>
      </w:pPr>
      <w:proofErr w:type="spellStart"/>
      <w:r>
        <w:rPr>
          <w:i/>
          <w:sz w:val="28"/>
        </w:rPr>
        <w:t>Интермодальные</w:t>
      </w:r>
      <w:proofErr w:type="spellEnd"/>
      <w:r>
        <w:rPr>
          <w:i/>
          <w:sz w:val="28"/>
        </w:rPr>
        <w:t xml:space="preserve"> перевозки</w:t>
      </w:r>
      <w:r>
        <w:rPr>
          <w:sz w:val="28"/>
        </w:rPr>
        <w:t xml:space="preserve"> – это система доставки грузов в международном сообщении несколькими видами транспорта по единому перевозочному документу с передачей грузов в пунктах перевалки с одного вида транспорта на другой без участия грузовладельца в единой грузовой единице.</w:t>
      </w:r>
    </w:p>
    <w:p w:rsidR="00B506EF" w:rsidRDefault="00B506EF" w:rsidP="00B506EF">
      <w:pPr>
        <w:widowControl w:val="0"/>
        <w:ind w:firstLine="684"/>
        <w:jc w:val="both"/>
        <w:rPr>
          <w:sz w:val="28"/>
        </w:rPr>
      </w:pPr>
    </w:p>
    <w:p w:rsidR="00B506EF" w:rsidRDefault="00B506EF" w:rsidP="00B506EF">
      <w:pPr>
        <w:widowControl w:val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  <w:pict>
          <v:group id="_x0000_s1026" editas="canvas" style="width:487.35pt;height:230.85pt;mso-position-horizontal-relative:char;mso-position-vertical-relative:line" coordorigin="1418,6084" coordsize="9747,4617">
            <o:lock v:ext="edit" aspectratio="t"/>
            <v:shape id="_x0000_s1027" type="#_x0000_t75" style="position:absolute;left:1418;top:6084;width:9747;height:4617" o:preferrelative="f">
              <v:fill o:detectmouseclick="t"/>
              <v:path o:extrusionok="t" o:connecttype="none"/>
            </v:shape>
            <v:group id="_x0000_s1028" style="position:absolute;left:1675;top:6255;width:9148;height:4161" coordorigin="1675,6255" coordsize="9148,4161">
              <v:line id="_x0000_s1029" style="position:absolute;flip:x" from="1675,6275" to="2935,9695"/>
              <v:line id="_x0000_s1030" style="position:absolute" from="2935,6255" to="4195,9675"/>
              <v:line id="_x0000_s1031" style="position:absolute" from="1675,9695" to="4195,9696"/>
              <v:line id="_x0000_s1032" style="position:absolute" from="2592,7175" to="3301,7176"/>
              <v:line id="_x0000_s1033" style="position:absolute" from="2415,7715" to="3495,7716"/>
              <v:line id="_x0000_s1034" style="position:absolute" from="2215,8255" to="3655,8256"/>
              <v:line id="_x0000_s1035" style="position:absolute" from="1932,8972" to="3973,8973"/>
              <v:shape id="_x0000_s1036" type="#_x0000_t202" style="position:absolute;left:3299;top:6466;width:3779;height:540" filled="f" stroked="f" strokecolor="white">
                <v:textbox style="mso-next-textbox:#_x0000_s1036">
                  <w:txbxContent>
                    <w:p w:rsidR="00B506EF" w:rsidRDefault="00B506EF" w:rsidP="00B506EF">
                      <w:proofErr w:type="spellStart"/>
                      <w:r>
                        <w:t>Интермодальные</w:t>
                      </w:r>
                      <w:proofErr w:type="spellEnd"/>
                      <w:r>
                        <w:t xml:space="preserve"> перевозки </w:t>
                      </w:r>
                    </w:p>
                  </w:txbxContent>
                </v:textbox>
              </v:shape>
              <v:shape id="_x0000_s1037" type="#_x0000_t202" style="position:absolute;left:3615;top:7207;width:4679;height:540" filled="f" stroked="f" strokecolor="white">
                <v:textbox style="mso-next-textbox:#_x0000_s1037">
                  <w:txbxContent>
                    <w:p w:rsidR="00B506EF" w:rsidRDefault="00B506EF" w:rsidP="00B506EF">
                      <w:proofErr w:type="spellStart"/>
                      <w:r>
                        <w:t>Мультимодальные</w:t>
                      </w:r>
                      <w:proofErr w:type="spellEnd"/>
                      <w:r>
                        <w:t xml:space="preserve"> перевозки </w:t>
                      </w:r>
                    </w:p>
                  </w:txbxContent>
                </v:textbox>
              </v:shape>
              <v:shape id="_x0000_s1038" type="#_x0000_t202" style="position:absolute;left:3795;top:7786;width:6659;height:464" filled="f" stroked="f" strokecolor="white">
                <v:textbox style="mso-next-textbox:#_x0000_s1038">
                  <w:txbxContent>
                    <w:p w:rsidR="00B506EF" w:rsidRDefault="00B506EF" w:rsidP="00B506EF">
                      <w:proofErr w:type="spellStart"/>
                      <w:r>
                        <w:t>Юнимодальные</w:t>
                      </w:r>
                      <w:proofErr w:type="spellEnd"/>
                      <w:r>
                        <w:t xml:space="preserve"> межрегиональные перевозки </w:t>
                      </w:r>
                    </w:p>
                  </w:txbxContent>
                </v:textbox>
              </v:shape>
              <v:shape id="_x0000_s1039" type="#_x0000_t202" style="position:absolute;left:4315;top:9022;width:6119;height:720" filled="f" stroked="f" strokecolor="white">
                <v:textbox style="mso-next-textbox:#_x0000_s1039">
                  <w:txbxContent>
                    <w:p w:rsidR="00B506EF" w:rsidRDefault="00B506EF" w:rsidP="00B506EF">
                      <w:r>
                        <w:t xml:space="preserve">Перевозки отдельными предприятиями и транспортом нетранспортных организаций </w:t>
                      </w:r>
                    </w:p>
                  </w:txbxContent>
                </v:textbox>
              </v:shape>
              <v:shape id="_x0000_s1040" type="#_x0000_t202" style="position:absolute;left:3982;top:8260;width:6841;height:719" filled="f" stroked="f" strokecolor="white">
                <v:textbox style="mso-next-textbox:#_x0000_s1040">
                  <w:txbxContent>
                    <w:p w:rsidR="00B506EF" w:rsidRDefault="00B506EF" w:rsidP="00B506EF">
                      <w:r>
                        <w:t xml:space="preserve">Внутриобластные и городские перевозки специализированными транспортными средствами </w:t>
                      </w:r>
                    </w:p>
                  </w:txbxContent>
                </v:textbox>
              </v:shape>
              <v:shape id="_x0000_s1041" type="#_x0000_t202" style="position:absolute;left:2900;top:9970;width:7068;height:446" filled="f" stroked="f">
                <v:textbox style="mso-next-textbox:#_x0000_s1041">
                  <w:txbxContent>
                    <w:p w:rsidR="00B506EF" w:rsidRDefault="00B506EF" w:rsidP="00B506EF">
                      <w:pPr>
                        <w:jc w:val="center"/>
                      </w:pPr>
                      <w:r>
                        <w:t>Рис. 5. Иерархическая структура перевозок</w:t>
                      </w:r>
                    </w:p>
                    <w:p w:rsidR="00B506EF" w:rsidRDefault="00B506EF" w:rsidP="00B506EF"/>
                  </w:txbxContent>
                </v:textbox>
              </v:shape>
            </v:group>
            <w10:wrap type="none"/>
            <w10:anchorlock/>
          </v:group>
        </w:pict>
      </w:r>
    </w:p>
    <w:p w:rsidR="00B506EF" w:rsidRDefault="00B506EF" w:rsidP="00B506EF">
      <w:pPr>
        <w:widowControl w:val="0"/>
        <w:jc w:val="both"/>
        <w:rPr>
          <w:sz w:val="28"/>
        </w:rPr>
      </w:pPr>
    </w:p>
    <w:p w:rsidR="00B506EF" w:rsidRDefault="00B506EF" w:rsidP="00B506EF">
      <w:pPr>
        <w:widowControl w:val="0"/>
        <w:ind w:firstLine="684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Интермодальные</w:t>
      </w:r>
      <w:proofErr w:type="spellEnd"/>
      <w:r>
        <w:rPr>
          <w:i/>
          <w:sz w:val="28"/>
          <w:szCs w:val="28"/>
        </w:rPr>
        <w:t xml:space="preserve"> перевозки</w:t>
      </w:r>
      <w:r>
        <w:rPr>
          <w:sz w:val="28"/>
          <w:szCs w:val="28"/>
        </w:rPr>
        <w:t xml:space="preserve"> – это система доставки грузов в международном сообщении несколькими видами транспорта по единому перевозочному документу и с формированием единой грузовой единицы с передачей грузов в пунктах перевалки с одного вида транспорта на другой без участия грузовладельца.</w:t>
      </w:r>
    </w:p>
    <w:p w:rsidR="00B506EF" w:rsidRDefault="00B506EF" w:rsidP="00B506EF">
      <w:pPr>
        <w:widowControl w:val="0"/>
        <w:ind w:firstLine="684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Мультимодальные</w:t>
      </w:r>
      <w:proofErr w:type="spellEnd"/>
      <w:r>
        <w:rPr>
          <w:i/>
          <w:sz w:val="28"/>
          <w:szCs w:val="28"/>
        </w:rPr>
        <w:t xml:space="preserve"> перевозки</w:t>
      </w:r>
      <w:r>
        <w:rPr>
          <w:sz w:val="28"/>
          <w:szCs w:val="28"/>
        </w:rPr>
        <w:t xml:space="preserve"> – это смешанные перевозки различными видами транспорта и, как правило, по нескольким транспортным документам.</w:t>
      </w:r>
    </w:p>
    <w:p w:rsidR="00B506EF" w:rsidRDefault="00B506EF" w:rsidP="00B506EF">
      <w:pPr>
        <w:widowControl w:val="0"/>
        <w:ind w:firstLine="684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Юнимодальные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перевозки</w:t>
      </w:r>
      <w:r>
        <w:rPr>
          <w:sz w:val="28"/>
          <w:szCs w:val="28"/>
        </w:rPr>
        <w:t xml:space="preserve"> – прямые перевозки только одним видом транспорта.</w:t>
      </w:r>
    </w:p>
    <w:p w:rsidR="00B506EF" w:rsidRDefault="00B506EF" w:rsidP="00B506EF">
      <w:pPr>
        <w:widowControl w:val="0"/>
        <w:ind w:firstLine="684"/>
        <w:jc w:val="both"/>
        <w:rPr>
          <w:sz w:val="28"/>
        </w:rPr>
      </w:pPr>
      <w:r>
        <w:rPr>
          <w:sz w:val="28"/>
        </w:rPr>
        <w:t>Критерием экономической оценки при распределении перевозок грузов между видами транспорта является минимум затрат на доставку продукции из одного пункта в другой.</w:t>
      </w:r>
    </w:p>
    <w:p w:rsidR="00B506EF" w:rsidRDefault="00B506EF" w:rsidP="00B506EF">
      <w:pPr>
        <w:widowControl w:val="0"/>
        <w:ind w:firstLine="684"/>
        <w:jc w:val="both"/>
        <w:rPr>
          <w:sz w:val="28"/>
        </w:rPr>
      </w:pPr>
      <w:r>
        <w:rPr>
          <w:sz w:val="28"/>
        </w:rPr>
        <w:t>Критерий рассчитывают по формуле</w:t>
      </w:r>
    </w:p>
    <w:p w:rsidR="00B506EF" w:rsidRDefault="00B506EF" w:rsidP="00B506EF">
      <w:pPr>
        <w:widowControl w:val="0"/>
        <w:ind w:firstLine="684"/>
        <w:jc w:val="both"/>
      </w:pPr>
    </w:p>
    <w:p w:rsidR="00B506EF" w:rsidRDefault="00B506EF" w:rsidP="00B506EF">
      <w:pPr>
        <w:widowControl w:val="0"/>
        <w:jc w:val="right"/>
        <w:rPr>
          <w:sz w:val="28"/>
        </w:rPr>
      </w:pPr>
      <w:r>
        <w:rPr>
          <w:position w:val="-28"/>
          <w:sz w:val="28"/>
        </w:rPr>
        <w:object w:dxaOrig="1800" w:dyaOrig="720">
          <v:shape id="_x0000_i1027" type="#_x0000_t75" style="width:89.65pt;height:36.7pt" o:ole="">
            <v:imagedata r:id="rId5" o:title=""/>
          </v:shape>
          <o:OLEObject Type="Embed" ProgID="Equation.3" ShapeID="_x0000_i1027" DrawAspect="Content" ObjectID="_1667895008" r:id="rId6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(5)</w:t>
      </w:r>
    </w:p>
    <w:p w:rsidR="00B506EF" w:rsidRDefault="00B506EF" w:rsidP="00B506EF">
      <w:pPr>
        <w:widowControl w:val="0"/>
        <w:ind w:firstLine="684"/>
        <w:jc w:val="right"/>
        <w:rPr>
          <w:sz w:val="20"/>
          <w:szCs w:val="20"/>
        </w:rPr>
      </w:pPr>
    </w:p>
    <w:p w:rsidR="00B506EF" w:rsidRDefault="00B506EF" w:rsidP="00B506EF">
      <w:pPr>
        <w:widowControl w:val="0"/>
        <w:rPr>
          <w:sz w:val="28"/>
        </w:rPr>
      </w:pPr>
      <w:r>
        <w:rPr>
          <w:sz w:val="28"/>
        </w:rPr>
        <w:t xml:space="preserve">где </w:t>
      </w:r>
      <w:proofErr w:type="gramStart"/>
      <w:r>
        <w:rPr>
          <w:i/>
          <w:sz w:val="32"/>
          <w:szCs w:val="32"/>
          <w:lang w:val="en-US"/>
        </w:rPr>
        <w:t>S</w:t>
      </w:r>
      <w:proofErr w:type="gramEnd"/>
      <w:r>
        <w:rPr>
          <w:i/>
          <w:sz w:val="32"/>
          <w:szCs w:val="32"/>
          <w:vertAlign w:val="subscript"/>
        </w:rPr>
        <w:t>Т</w:t>
      </w:r>
      <w:r>
        <w:rPr>
          <w:i/>
          <w:sz w:val="32"/>
          <w:szCs w:val="32"/>
        </w:rPr>
        <w:t xml:space="preserve"> </w:t>
      </w:r>
      <w:r>
        <w:rPr>
          <w:sz w:val="28"/>
        </w:rPr>
        <w:t>– текущие эксплуатационные затраты, руб.;</w:t>
      </w:r>
    </w:p>
    <w:p w:rsidR="00B506EF" w:rsidRDefault="00B506EF" w:rsidP="00B506EF">
      <w:pPr>
        <w:widowControl w:val="0"/>
        <w:ind w:firstLine="456"/>
        <w:rPr>
          <w:sz w:val="28"/>
        </w:rPr>
      </w:pPr>
      <w:r>
        <w:rPr>
          <w:i/>
          <w:sz w:val="32"/>
          <w:szCs w:val="32"/>
        </w:rPr>
        <w:t>Р</w:t>
      </w:r>
      <w:proofErr w:type="gramStart"/>
      <w:r>
        <w:rPr>
          <w:i/>
          <w:sz w:val="32"/>
          <w:szCs w:val="32"/>
          <w:vertAlign w:val="subscript"/>
          <w:lang w:val="en-US"/>
        </w:rPr>
        <w:t>n</w:t>
      </w:r>
      <w:proofErr w:type="gramEnd"/>
      <w:r>
        <w:rPr>
          <w:sz w:val="28"/>
        </w:rPr>
        <w:t>– норма прибыли на инвестированный капитал, %;</w:t>
      </w:r>
    </w:p>
    <w:p w:rsidR="00B506EF" w:rsidRDefault="00B506EF" w:rsidP="00B506EF">
      <w:pPr>
        <w:widowControl w:val="0"/>
        <w:ind w:firstLine="456"/>
        <w:rPr>
          <w:sz w:val="28"/>
        </w:rPr>
      </w:pPr>
      <w:r>
        <w:rPr>
          <w:i/>
          <w:sz w:val="32"/>
          <w:szCs w:val="32"/>
          <w:lang w:val="en-US"/>
        </w:rPr>
        <w:t>F</w:t>
      </w:r>
      <w:r w:rsidRPr="00B506EF">
        <w:rPr>
          <w:sz w:val="32"/>
          <w:szCs w:val="32"/>
        </w:rPr>
        <w:t xml:space="preserve"> </w:t>
      </w:r>
      <w:r>
        <w:rPr>
          <w:sz w:val="28"/>
        </w:rPr>
        <w:t xml:space="preserve">– </w:t>
      </w:r>
      <w:proofErr w:type="gramStart"/>
      <w:r>
        <w:rPr>
          <w:sz w:val="28"/>
        </w:rPr>
        <w:t>материальные</w:t>
      </w:r>
      <w:proofErr w:type="gramEnd"/>
      <w:r>
        <w:rPr>
          <w:sz w:val="28"/>
        </w:rPr>
        <w:t xml:space="preserve"> средства в обороте, руб.</w:t>
      </w:r>
    </w:p>
    <w:p w:rsidR="00B506EF" w:rsidRDefault="00B506EF" w:rsidP="00B506EF">
      <w:pPr>
        <w:widowControl w:val="0"/>
        <w:ind w:firstLine="627"/>
        <w:jc w:val="both"/>
        <w:rPr>
          <w:sz w:val="28"/>
        </w:rPr>
      </w:pPr>
      <w:r>
        <w:rPr>
          <w:sz w:val="28"/>
        </w:rPr>
        <w:t xml:space="preserve">В данном случае инвестированный капитал – это денежные средства, вложенные в приобретение перевозимого груза. Норму прибыли принимать равной банковской процентной ставке по кредитам. </w:t>
      </w:r>
    </w:p>
    <w:p w:rsidR="00B506EF" w:rsidRDefault="00B506EF" w:rsidP="00B506EF">
      <w:pPr>
        <w:widowControl w:val="0"/>
        <w:ind w:firstLine="684"/>
        <w:jc w:val="both"/>
        <w:rPr>
          <w:sz w:val="28"/>
        </w:rPr>
      </w:pPr>
      <w:r>
        <w:rPr>
          <w:sz w:val="28"/>
        </w:rPr>
        <w:t xml:space="preserve">Текущие эксплуатационные затраты: </w:t>
      </w:r>
    </w:p>
    <w:p w:rsidR="00B506EF" w:rsidRDefault="00B506EF" w:rsidP="00B506EF">
      <w:pPr>
        <w:widowControl w:val="0"/>
        <w:ind w:firstLine="684"/>
        <w:jc w:val="both"/>
        <w:rPr>
          <w:sz w:val="28"/>
        </w:rPr>
      </w:pPr>
      <w:r>
        <w:rPr>
          <w:sz w:val="28"/>
        </w:rPr>
        <w:t>- для автомобильного транспорта</w:t>
      </w:r>
    </w:p>
    <w:p w:rsidR="00B506EF" w:rsidRDefault="00B506EF" w:rsidP="00B506EF">
      <w:pPr>
        <w:widowControl w:val="0"/>
        <w:jc w:val="both"/>
        <w:rPr>
          <w:sz w:val="28"/>
        </w:rPr>
      </w:pPr>
    </w:p>
    <w:p w:rsidR="00B506EF" w:rsidRDefault="00B506EF" w:rsidP="00B506EF">
      <w:pPr>
        <w:widowControl w:val="0"/>
        <w:ind w:left="2124" w:firstLine="708"/>
        <w:jc w:val="right"/>
        <w:rPr>
          <w:sz w:val="28"/>
        </w:rPr>
      </w:pPr>
      <w:r>
        <w:rPr>
          <w:position w:val="-12"/>
          <w:sz w:val="28"/>
        </w:rPr>
        <w:object w:dxaOrig="2299" w:dyaOrig="440">
          <v:shape id="_x0000_i1028" type="#_x0000_t75" style="width:115.45pt;height:21.75pt" o:ole="">
            <v:imagedata r:id="rId7" o:title=""/>
          </v:shape>
          <o:OLEObject Type="Embed" ProgID="Equation.3" ShapeID="_x0000_i1028" DrawAspect="Content" ObjectID="_1667895009" r:id="rId8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(4)</w:t>
      </w:r>
    </w:p>
    <w:p w:rsidR="00B506EF" w:rsidRDefault="00B506EF" w:rsidP="00B506EF">
      <w:pPr>
        <w:widowControl w:val="0"/>
        <w:jc w:val="right"/>
        <w:rPr>
          <w:sz w:val="28"/>
        </w:rPr>
      </w:pPr>
    </w:p>
    <w:p w:rsidR="00B506EF" w:rsidRDefault="00B506EF" w:rsidP="00B506EF">
      <w:pPr>
        <w:widowControl w:val="0"/>
        <w:rPr>
          <w:sz w:val="28"/>
        </w:rPr>
      </w:pPr>
      <w:r>
        <w:rPr>
          <w:sz w:val="28"/>
        </w:rPr>
        <w:t xml:space="preserve">где </w:t>
      </w:r>
      <w:proofErr w:type="gramStart"/>
      <w:r>
        <w:rPr>
          <w:i/>
          <w:sz w:val="32"/>
          <w:szCs w:val="32"/>
          <w:lang w:val="en-US"/>
        </w:rPr>
        <w:t>Q</w:t>
      </w:r>
      <w:proofErr w:type="gramEnd"/>
      <w:r>
        <w:rPr>
          <w:i/>
          <w:sz w:val="32"/>
          <w:szCs w:val="32"/>
          <w:vertAlign w:val="superscript"/>
        </w:rPr>
        <w:t>Г</w:t>
      </w:r>
      <w:r>
        <w:rPr>
          <w:i/>
          <w:sz w:val="32"/>
          <w:szCs w:val="32"/>
        </w:rPr>
        <w:t xml:space="preserve"> </w:t>
      </w:r>
      <w:r>
        <w:rPr>
          <w:sz w:val="28"/>
        </w:rPr>
        <w:t>– годовой объем перевозок, т;</w:t>
      </w:r>
    </w:p>
    <w:p w:rsidR="00B506EF" w:rsidRDefault="00B506EF" w:rsidP="00B506EF">
      <w:pPr>
        <w:widowControl w:val="0"/>
        <w:ind w:firstLine="684"/>
        <w:jc w:val="both"/>
        <w:rPr>
          <w:sz w:val="28"/>
        </w:rPr>
      </w:pPr>
      <w:r>
        <w:rPr>
          <w:sz w:val="28"/>
        </w:rPr>
        <w:t>- для железнодорожного и речного транспорта</w:t>
      </w:r>
    </w:p>
    <w:p w:rsidR="00B506EF" w:rsidRDefault="00B506EF" w:rsidP="00B506EF">
      <w:pPr>
        <w:widowControl w:val="0"/>
        <w:jc w:val="both"/>
        <w:rPr>
          <w:sz w:val="28"/>
        </w:rPr>
      </w:pPr>
    </w:p>
    <w:p w:rsidR="00B506EF" w:rsidRDefault="00B506EF" w:rsidP="00B506EF">
      <w:pPr>
        <w:widowControl w:val="0"/>
        <w:jc w:val="right"/>
        <w:rPr>
          <w:sz w:val="28"/>
        </w:rPr>
      </w:pPr>
      <w:r>
        <w:rPr>
          <w:position w:val="-12"/>
          <w:sz w:val="28"/>
        </w:rPr>
        <w:object w:dxaOrig="4540" w:dyaOrig="440">
          <v:shape id="_x0000_i1029" type="#_x0000_t75" style="width:226.85pt;height:21.75pt" o:ole="">
            <v:imagedata r:id="rId9" o:title=""/>
          </v:shape>
          <o:OLEObject Type="Embed" ProgID="Equation.3" ShapeID="_x0000_i1029" DrawAspect="Content" ObjectID="_1667895010" r:id="rId10"/>
        </w:object>
      </w:r>
      <w:r>
        <w:rPr>
          <w:sz w:val="28"/>
        </w:rPr>
        <w:t xml:space="preserve">,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(5)</w:t>
      </w:r>
    </w:p>
    <w:p w:rsidR="00B506EF" w:rsidRDefault="00B506EF" w:rsidP="00B506EF">
      <w:pPr>
        <w:widowControl w:val="0"/>
        <w:jc w:val="right"/>
        <w:rPr>
          <w:sz w:val="28"/>
        </w:rPr>
      </w:pPr>
    </w:p>
    <w:p w:rsidR="00B506EF" w:rsidRDefault="00B506EF" w:rsidP="00B506EF">
      <w:pPr>
        <w:widowControl w:val="0"/>
        <w:ind w:left="1083" w:hanging="1083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32"/>
          <w:szCs w:val="32"/>
          <w:lang w:val="en-US"/>
        </w:rPr>
        <w:t>S</w:t>
      </w:r>
      <w:proofErr w:type="spellStart"/>
      <w:r>
        <w:rPr>
          <w:i/>
          <w:sz w:val="32"/>
          <w:szCs w:val="32"/>
          <w:vertAlign w:val="subscript"/>
        </w:rPr>
        <w:t>п</w:t>
      </w:r>
      <w:proofErr w:type="spellEnd"/>
      <w:r>
        <w:rPr>
          <w:sz w:val="28"/>
        </w:rPr>
        <w:t xml:space="preserve"> –  себестоимость 1 </w:t>
      </w:r>
      <w:proofErr w:type="spellStart"/>
      <w:r>
        <w:rPr>
          <w:sz w:val="28"/>
        </w:rPr>
        <w:t>ткм</w:t>
      </w:r>
      <w:proofErr w:type="spellEnd"/>
      <w:r>
        <w:rPr>
          <w:sz w:val="28"/>
        </w:rPr>
        <w:t xml:space="preserve"> при подвозе груза автомобильным транспортом к </w:t>
      </w:r>
      <w:proofErr w:type="gramStart"/>
      <w:r>
        <w:rPr>
          <w:sz w:val="28"/>
        </w:rPr>
        <w:t>магистральному</w:t>
      </w:r>
      <w:proofErr w:type="gramEnd"/>
      <w:r>
        <w:rPr>
          <w:sz w:val="28"/>
        </w:rPr>
        <w:t>, руб./</w:t>
      </w:r>
      <w:proofErr w:type="spellStart"/>
      <w:r>
        <w:rPr>
          <w:sz w:val="28"/>
        </w:rPr>
        <w:t>ткм</w:t>
      </w:r>
      <w:proofErr w:type="spellEnd"/>
      <w:r>
        <w:rPr>
          <w:sz w:val="28"/>
        </w:rPr>
        <w:t>;</w:t>
      </w:r>
    </w:p>
    <w:p w:rsidR="00B506EF" w:rsidRDefault="00B506EF" w:rsidP="00B506EF">
      <w:pPr>
        <w:widowControl w:val="0"/>
        <w:ind w:left="1083" w:hanging="570"/>
        <w:rPr>
          <w:sz w:val="28"/>
        </w:rPr>
      </w:pPr>
      <w:r>
        <w:rPr>
          <w:i/>
          <w:sz w:val="32"/>
          <w:szCs w:val="32"/>
          <w:lang w:val="en-US"/>
        </w:rPr>
        <w:t>S</w:t>
      </w:r>
      <w:r>
        <w:rPr>
          <w:i/>
          <w:sz w:val="32"/>
          <w:szCs w:val="32"/>
          <w:vertAlign w:val="subscript"/>
        </w:rPr>
        <w:t>в</w:t>
      </w:r>
      <w:r>
        <w:rPr>
          <w:i/>
          <w:sz w:val="32"/>
          <w:szCs w:val="32"/>
        </w:rPr>
        <w:t xml:space="preserve"> </w:t>
      </w:r>
      <w:r>
        <w:rPr>
          <w:sz w:val="28"/>
        </w:rPr>
        <w:t xml:space="preserve">– себестоимость 1 </w:t>
      </w:r>
      <w:proofErr w:type="spellStart"/>
      <w:r>
        <w:rPr>
          <w:sz w:val="28"/>
        </w:rPr>
        <w:t>ткм</w:t>
      </w:r>
      <w:proofErr w:type="spellEnd"/>
      <w:r>
        <w:rPr>
          <w:sz w:val="28"/>
        </w:rPr>
        <w:t xml:space="preserve"> при вывозе груза из первоначального пункта, руб</w:t>
      </w:r>
      <w:proofErr w:type="gramStart"/>
      <w:r>
        <w:rPr>
          <w:sz w:val="28"/>
        </w:rPr>
        <w:t>./</w:t>
      </w:r>
      <w:proofErr w:type="spellStart"/>
      <w:proofErr w:type="gramEnd"/>
      <w:r>
        <w:rPr>
          <w:sz w:val="28"/>
        </w:rPr>
        <w:t>ткм</w:t>
      </w:r>
      <w:proofErr w:type="spellEnd"/>
      <w:r>
        <w:rPr>
          <w:sz w:val="28"/>
        </w:rPr>
        <w:t>;</w:t>
      </w:r>
    </w:p>
    <w:p w:rsidR="00B506EF" w:rsidRDefault="00B506EF" w:rsidP="00B506EF">
      <w:pPr>
        <w:widowControl w:val="0"/>
        <w:ind w:left="1140" w:hanging="627"/>
        <w:rPr>
          <w:sz w:val="28"/>
        </w:rPr>
      </w:pPr>
      <w:r>
        <w:rPr>
          <w:i/>
          <w:sz w:val="32"/>
          <w:szCs w:val="32"/>
          <w:lang w:val="en-US"/>
        </w:rPr>
        <w:t>S</w:t>
      </w:r>
      <w:r>
        <w:rPr>
          <w:i/>
          <w:sz w:val="32"/>
          <w:szCs w:val="32"/>
          <w:vertAlign w:val="subscript"/>
        </w:rPr>
        <w:t>М</w:t>
      </w:r>
      <w:r>
        <w:rPr>
          <w:sz w:val="28"/>
        </w:rPr>
        <w:t xml:space="preserve"> – себестоимость перевозки груза магистральным транспортом, руб</w:t>
      </w:r>
      <w:proofErr w:type="gramStart"/>
      <w:r>
        <w:rPr>
          <w:sz w:val="28"/>
        </w:rPr>
        <w:t>./</w:t>
      </w:r>
      <w:proofErr w:type="spellStart"/>
      <w:proofErr w:type="gramEnd"/>
      <w:r>
        <w:rPr>
          <w:sz w:val="28"/>
        </w:rPr>
        <w:t>ткм</w:t>
      </w:r>
      <w:proofErr w:type="spellEnd"/>
      <w:r>
        <w:rPr>
          <w:sz w:val="28"/>
        </w:rPr>
        <w:t>;</w:t>
      </w:r>
    </w:p>
    <w:p w:rsidR="00B506EF" w:rsidRDefault="00B506EF" w:rsidP="00B506EF">
      <w:pPr>
        <w:widowControl w:val="0"/>
        <w:ind w:left="513"/>
        <w:rPr>
          <w:sz w:val="28"/>
        </w:rPr>
      </w:pPr>
      <w:proofErr w:type="gramStart"/>
      <w:r>
        <w:rPr>
          <w:i/>
          <w:sz w:val="32"/>
          <w:szCs w:val="32"/>
          <w:lang w:val="en-US"/>
        </w:rPr>
        <w:t>l</w:t>
      </w:r>
      <w:proofErr w:type="spellStart"/>
      <w:r>
        <w:rPr>
          <w:i/>
          <w:sz w:val="32"/>
          <w:szCs w:val="32"/>
          <w:vertAlign w:val="subscript"/>
        </w:rPr>
        <w:t>п</w:t>
      </w:r>
      <w:proofErr w:type="spellEnd"/>
      <w:proofErr w:type="gramEnd"/>
      <w:r>
        <w:rPr>
          <w:sz w:val="28"/>
        </w:rPr>
        <w:t xml:space="preserve"> –   расстояние подвоза груза, км;</w:t>
      </w:r>
    </w:p>
    <w:p w:rsidR="00B506EF" w:rsidRDefault="00B506EF" w:rsidP="00B506EF">
      <w:pPr>
        <w:widowControl w:val="0"/>
        <w:ind w:left="513"/>
        <w:rPr>
          <w:sz w:val="28"/>
        </w:rPr>
      </w:pPr>
      <w:proofErr w:type="gramStart"/>
      <w:r>
        <w:rPr>
          <w:i/>
          <w:sz w:val="32"/>
          <w:szCs w:val="32"/>
          <w:lang w:val="en-US"/>
        </w:rPr>
        <w:t>l</w:t>
      </w:r>
      <w:r>
        <w:rPr>
          <w:i/>
          <w:sz w:val="32"/>
          <w:szCs w:val="32"/>
          <w:vertAlign w:val="subscript"/>
        </w:rPr>
        <w:t>в</w:t>
      </w:r>
      <w:proofErr w:type="gramEnd"/>
      <w:r>
        <w:rPr>
          <w:sz w:val="28"/>
        </w:rPr>
        <w:t xml:space="preserve"> –   расстояние вывоза груза, км;</w:t>
      </w:r>
    </w:p>
    <w:p w:rsidR="00B506EF" w:rsidRDefault="00B506EF" w:rsidP="00B506EF">
      <w:pPr>
        <w:widowControl w:val="0"/>
        <w:ind w:left="513"/>
        <w:rPr>
          <w:sz w:val="28"/>
        </w:rPr>
      </w:pPr>
      <w:proofErr w:type="gramStart"/>
      <w:r>
        <w:rPr>
          <w:i/>
          <w:sz w:val="32"/>
          <w:szCs w:val="32"/>
          <w:lang w:val="en-US"/>
        </w:rPr>
        <w:t>l</w:t>
      </w:r>
      <w:r>
        <w:rPr>
          <w:i/>
          <w:sz w:val="32"/>
          <w:szCs w:val="32"/>
          <w:vertAlign w:val="subscript"/>
        </w:rPr>
        <w:t>м</w:t>
      </w:r>
      <w:proofErr w:type="gramEnd"/>
      <w:r>
        <w:rPr>
          <w:sz w:val="28"/>
        </w:rPr>
        <w:t xml:space="preserve"> –  расстояние перевозки магистральным транспортом, км.</w:t>
      </w:r>
    </w:p>
    <w:p w:rsidR="00B506EF" w:rsidRDefault="00B506EF" w:rsidP="00B506EF">
      <w:pPr>
        <w:widowControl w:val="0"/>
        <w:ind w:firstLine="627"/>
        <w:rPr>
          <w:sz w:val="28"/>
        </w:rPr>
      </w:pPr>
      <w:r>
        <w:rPr>
          <w:sz w:val="28"/>
        </w:rPr>
        <w:t>Материальные средства в обороте определяют по формуле</w:t>
      </w:r>
    </w:p>
    <w:p w:rsidR="00B506EF" w:rsidRDefault="00B506EF" w:rsidP="00B506EF">
      <w:pPr>
        <w:widowControl w:val="0"/>
        <w:rPr>
          <w:sz w:val="28"/>
        </w:rPr>
      </w:pPr>
    </w:p>
    <w:p w:rsidR="00B506EF" w:rsidRDefault="00B506EF" w:rsidP="00B506EF">
      <w:pPr>
        <w:widowControl w:val="0"/>
        <w:jc w:val="right"/>
        <w:rPr>
          <w:sz w:val="28"/>
        </w:rPr>
      </w:pPr>
      <w:r>
        <w:rPr>
          <w:position w:val="-28"/>
        </w:rPr>
        <w:object w:dxaOrig="1759" w:dyaOrig="780">
          <v:shape id="_x0000_i1030" type="#_x0000_t75" style="width:91pt;height:39.4pt" o:ole="">
            <v:imagedata r:id="rId11" o:title=""/>
          </v:shape>
          <o:OLEObject Type="Embed" ProgID="Equation.3" ShapeID="_x0000_i1030" DrawAspect="Content" ObjectID="_1667895011" r:id="rId12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sz w:val="28"/>
          <w:szCs w:val="28"/>
        </w:rPr>
        <w:t>(6)</w:t>
      </w:r>
      <w:r>
        <w:rPr>
          <w:sz w:val="28"/>
        </w:rPr>
        <w:br w:type="textWrapping" w:clear="all"/>
      </w:r>
    </w:p>
    <w:p w:rsidR="00B506EF" w:rsidRDefault="00B506EF" w:rsidP="00B506EF">
      <w:pPr>
        <w:widowControl w:val="0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32"/>
          <w:szCs w:val="32"/>
        </w:rPr>
        <w:t>Ц</w:t>
      </w:r>
      <w:r>
        <w:rPr>
          <w:i/>
          <w:sz w:val="32"/>
          <w:szCs w:val="32"/>
          <w:vertAlign w:val="subscript"/>
        </w:rPr>
        <w:t xml:space="preserve">Т </w:t>
      </w:r>
      <w:r>
        <w:rPr>
          <w:sz w:val="28"/>
        </w:rPr>
        <w:t>– средняя цена 1т перевозимых грузов, руб.;</w:t>
      </w:r>
    </w:p>
    <w:p w:rsidR="00B506EF" w:rsidRDefault="00B506EF" w:rsidP="00B506EF">
      <w:pPr>
        <w:widowControl w:val="0"/>
        <w:ind w:left="513"/>
        <w:rPr>
          <w:sz w:val="28"/>
        </w:rPr>
      </w:pPr>
      <w:r>
        <w:rPr>
          <w:i/>
          <w:sz w:val="32"/>
          <w:szCs w:val="32"/>
        </w:rPr>
        <w:t xml:space="preserve">  </w:t>
      </w:r>
      <w:r>
        <w:rPr>
          <w:i/>
          <w:sz w:val="32"/>
          <w:szCs w:val="32"/>
          <w:lang w:val="en-US"/>
        </w:rPr>
        <w:t>t</w:t>
      </w:r>
      <w:r>
        <w:rPr>
          <w:sz w:val="28"/>
        </w:rPr>
        <w:t xml:space="preserve"> – </w:t>
      </w:r>
      <w:proofErr w:type="gramStart"/>
      <w:r>
        <w:rPr>
          <w:sz w:val="28"/>
        </w:rPr>
        <w:t>среднее</w:t>
      </w:r>
      <w:proofErr w:type="gramEnd"/>
      <w:r>
        <w:rPr>
          <w:sz w:val="28"/>
        </w:rPr>
        <w:t xml:space="preserve"> время доставки груза, </w:t>
      </w:r>
      <w:proofErr w:type="spellStart"/>
      <w:r>
        <w:rPr>
          <w:sz w:val="28"/>
        </w:rPr>
        <w:t>сут</w:t>
      </w:r>
      <w:proofErr w:type="spellEnd"/>
      <w:r>
        <w:rPr>
          <w:sz w:val="28"/>
        </w:rPr>
        <w:t>.,</w:t>
      </w:r>
    </w:p>
    <w:p w:rsidR="00B506EF" w:rsidRDefault="00B506EF" w:rsidP="00B506EF">
      <w:pPr>
        <w:widowControl w:val="0"/>
        <w:jc w:val="center"/>
        <w:rPr>
          <w:sz w:val="28"/>
        </w:rPr>
      </w:pPr>
    </w:p>
    <w:p w:rsidR="00B506EF" w:rsidRDefault="00B506EF" w:rsidP="00B506EF">
      <w:pPr>
        <w:widowControl w:val="0"/>
        <w:jc w:val="right"/>
        <w:rPr>
          <w:sz w:val="28"/>
        </w:rPr>
      </w:pPr>
      <w:r>
        <w:rPr>
          <w:position w:val="-36"/>
          <w:sz w:val="28"/>
        </w:rPr>
        <w:object w:dxaOrig="6300" w:dyaOrig="860">
          <v:shape id="_x0000_i1031" type="#_x0000_t75" style="width:315.15pt;height:43.45pt" o:ole="">
            <v:imagedata r:id="rId13" o:title=""/>
          </v:shape>
          <o:OLEObject Type="Embed" ProgID="Equation.3" ShapeID="_x0000_i1031" DrawAspect="Content" ObjectID="_1667895012" r:id="rId14"/>
        </w:object>
      </w:r>
      <w:r>
        <w:rPr>
          <w:sz w:val="28"/>
        </w:rPr>
        <w:tab/>
        <w:t>,</w:t>
      </w:r>
      <w:r>
        <w:rPr>
          <w:sz w:val="28"/>
        </w:rPr>
        <w:tab/>
        <w:t xml:space="preserve">    (7)</w:t>
      </w:r>
    </w:p>
    <w:p w:rsidR="00B506EF" w:rsidRDefault="00B506EF" w:rsidP="00B506EF">
      <w:pPr>
        <w:widowControl w:val="0"/>
        <w:jc w:val="right"/>
        <w:rPr>
          <w:sz w:val="28"/>
        </w:rPr>
      </w:pPr>
    </w:p>
    <w:p w:rsidR="00B506EF" w:rsidRDefault="00B506EF" w:rsidP="00B506EF">
      <w:pPr>
        <w:widowControl w:val="0"/>
        <w:ind w:left="1596" w:hanging="1596"/>
        <w:jc w:val="both"/>
        <w:rPr>
          <w:sz w:val="28"/>
        </w:rPr>
      </w:pPr>
      <w:r>
        <w:rPr>
          <w:sz w:val="28"/>
        </w:rPr>
        <w:t xml:space="preserve">где </w:t>
      </w:r>
      <w:proofErr w:type="gramStart"/>
      <w:r>
        <w:rPr>
          <w:i/>
          <w:sz w:val="32"/>
          <w:szCs w:val="32"/>
          <w:lang w:val="en-US"/>
        </w:rPr>
        <w:t>t</w:t>
      </w:r>
      <w:proofErr w:type="spellStart"/>
      <w:proofErr w:type="gramEnd"/>
      <w:r>
        <w:rPr>
          <w:i/>
          <w:sz w:val="32"/>
          <w:szCs w:val="32"/>
          <w:vertAlign w:val="subscript"/>
        </w:rPr>
        <w:t>п</w:t>
      </w:r>
      <w:proofErr w:type="spellEnd"/>
      <w:r>
        <w:rPr>
          <w:i/>
          <w:sz w:val="32"/>
          <w:szCs w:val="32"/>
        </w:rPr>
        <w:t>,</w:t>
      </w:r>
      <w:r>
        <w:rPr>
          <w:i/>
          <w:sz w:val="32"/>
          <w:szCs w:val="32"/>
          <w:lang w:val="en-US"/>
        </w:rPr>
        <w:t>t</w:t>
      </w:r>
      <w:r>
        <w:rPr>
          <w:i/>
          <w:sz w:val="32"/>
          <w:szCs w:val="32"/>
          <w:vertAlign w:val="subscript"/>
        </w:rPr>
        <w:t>в</w:t>
      </w:r>
      <w:r>
        <w:rPr>
          <w:sz w:val="28"/>
        </w:rPr>
        <w:t xml:space="preserve"> – время, затрачиваемое соответственно на подвоз грузов к магистральному транспорту и вывоз, ч;</w:t>
      </w:r>
    </w:p>
    <w:p w:rsidR="00B506EF" w:rsidRDefault="00B506EF" w:rsidP="00B506EF">
      <w:pPr>
        <w:widowControl w:val="0"/>
        <w:ind w:left="798" w:hanging="171"/>
        <w:jc w:val="both"/>
        <w:rPr>
          <w:sz w:val="28"/>
        </w:rPr>
      </w:pPr>
      <w:r>
        <w:rPr>
          <w:i/>
          <w:sz w:val="28"/>
        </w:rPr>
        <w:t xml:space="preserve"> </w:t>
      </w:r>
      <w:proofErr w:type="gramStart"/>
      <w:r>
        <w:rPr>
          <w:i/>
          <w:sz w:val="32"/>
          <w:szCs w:val="32"/>
          <w:lang w:val="en-US"/>
        </w:rPr>
        <w:t>t</w:t>
      </w:r>
      <w:proofErr w:type="spellStart"/>
      <w:r>
        <w:rPr>
          <w:i/>
          <w:sz w:val="32"/>
          <w:szCs w:val="32"/>
          <w:vertAlign w:val="subscript"/>
        </w:rPr>
        <w:t>н</w:t>
      </w:r>
      <w:proofErr w:type="spellEnd"/>
      <w:proofErr w:type="gramEnd"/>
      <w:r>
        <w:rPr>
          <w:sz w:val="32"/>
          <w:szCs w:val="32"/>
        </w:rPr>
        <w:t xml:space="preserve">, </w:t>
      </w:r>
      <w:r>
        <w:rPr>
          <w:i/>
          <w:sz w:val="32"/>
          <w:szCs w:val="32"/>
          <w:lang w:val="en-US"/>
        </w:rPr>
        <w:t>t</w:t>
      </w:r>
      <w:r>
        <w:rPr>
          <w:i/>
          <w:sz w:val="32"/>
          <w:szCs w:val="32"/>
          <w:vertAlign w:val="subscript"/>
        </w:rPr>
        <w:t>о</w:t>
      </w:r>
      <w:r>
        <w:rPr>
          <w:sz w:val="28"/>
        </w:rPr>
        <w:t xml:space="preserve"> –  время соответственно на накопление и ожидание вывоза, ч;</w:t>
      </w:r>
    </w:p>
    <w:p w:rsidR="00B506EF" w:rsidRDefault="00B506EF" w:rsidP="00B506EF">
      <w:pPr>
        <w:widowControl w:val="0"/>
        <w:ind w:left="798" w:hanging="171"/>
        <w:jc w:val="both"/>
        <w:rPr>
          <w:sz w:val="28"/>
        </w:rPr>
      </w:pPr>
      <w:r>
        <w:rPr>
          <w:i/>
          <w:sz w:val="28"/>
        </w:rPr>
        <w:t xml:space="preserve">    </w:t>
      </w:r>
      <w:r>
        <w:rPr>
          <w:i/>
          <w:sz w:val="32"/>
          <w:szCs w:val="32"/>
        </w:rPr>
        <w:t xml:space="preserve"> </w:t>
      </w:r>
      <w:proofErr w:type="gramStart"/>
      <w:r>
        <w:rPr>
          <w:i/>
          <w:sz w:val="32"/>
          <w:szCs w:val="32"/>
          <w:lang w:val="en-US"/>
        </w:rPr>
        <w:t>t</w:t>
      </w:r>
      <w:r>
        <w:rPr>
          <w:i/>
          <w:sz w:val="32"/>
          <w:szCs w:val="32"/>
          <w:vertAlign w:val="subscript"/>
        </w:rPr>
        <w:t>м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–  время на перемещение магистральным транспортом, ч.</w:t>
      </w:r>
    </w:p>
    <w:p w:rsidR="00B506EF" w:rsidRDefault="00B506EF" w:rsidP="00B506EF">
      <w:pPr>
        <w:widowControl w:val="0"/>
        <w:ind w:left="-57" w:firstLine="684"/>
        <w:jc w:val="both"/>
        <w:rPr>
          <w:sz w:val="28"/>
        </w:rPr>
      </w:pPr>
      <w:r>
        <w:rPr>
          <w:sz w:val="28"/>
        </w:rPr>
        <w:t xml:space="preserve">Аналитический расчет равноценного расстояния осуществляется решением уравнения вида </w:t>
      </w:r>
      <w:r>
        <w:rPr>
          <w:i/>
          <w:sz w:val="28"/>
        </w:rPr>
        <w:t>З</w:t>
      </w:r>
      <w:proofErr w:type="gramStart"/>
      <w:r>
        <w:rPr>
          <w:sz w:val="28"/>
          <w:vertAlign w:val="subscript"/>
        </w:rPr>
        <w:t>1</w:t>
      </w:r>
      <w:proofErr w:type="gramEnd"/>
      <w:r>
        <w:rPr>
          <w:sz w:val="28"/>
        </w:rPr>
        <w:t xml:space="preserve"> = </w:t>
      </w:r>
      <w:r>
        <w:rPr>
          <w:i/>
          <w:sz w:val="28"/>
        </w:rPr>
        <w:t>З</w:t>
      </w:r>
      <w:r>
        <w:rPr>
          <w:sz w:val="28"/>
          <w:vertAlign w:val="subscript"/>
        </w:rPr>
        <w:t xml:space="preserve">2 </w:t>
      </w:r>
      <w:r>
        <w:rPr>
          <w:sz w:val="28"/>
        </w:rPr>
        <w:t xml:space="preserve">, где  </w:t>
      </w:r>
      <w:r>
        <w:rPr>
          <w:i/>
          <w:sz w:val="28"/>
        </w:rPr>
        <w:t>З</w:t>
      </w:r>
      <w:r>
        <w:rPr>
          <w:sz w:val="28"/>
          <w:vertAlign w:val="subscript"/>
        </w:rPr>
        <w:t>1</w:t>
      </w:r>
      <w:r>
        <w:rPr>
          <w:sz w:val="28"/>
        </w:rPr>
        <w:t>,</w:t>
      </w:r>
      <w:r>
        <w:rPr>
          <w:i/>
          <w:sz w:val="28"/>
        </w:rPr>
        <w:t>З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суммарные приведенные затраты по двум сравниваемым вариантам, руб.</w:t>
      </w:r>
    </w:p>
    <w:p w:rsidR="00B506EF" w:rsidRDefault="00B506EF" w:rsidP="00B506EF">
      <w:pPr>
        <w:widowControl w:val="0"/>
        <w:ind w:left="-57" w:firstLine="684"/>
        <w:jc w:val="both"/>
        <w:rPr>
          <w:sz w:val="28"/>
        </w:rPr>
      </w:pPr>
    </w:p>
    <w:p w:rsidR="00E94649" w:rsidRDefault="00E94649"/>
    <w:sectPr w:rsidR="00E94649" w:rsidSect="00B506EF">
      <w:pgSz w:w="11906" w:h="16838"/>
      <w:pgMar w:top="1985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808EB"/>
    <w:multiLevelType w:val="multilevel"/>
    <w:tmpl w:val="04190023"/>
    <w:lvl w:ilvl="0">
      <w:start w:val="1"/>
      <w:numFmt w:val="decimal"/>
      <w:pStyle w:val="1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06EF"/>
    <w:rsid w:val="00AA7301"/>
    <w:rsid w:val="00B506EF"/>
    <w:rsid w:val="00E9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06EF"/>
    <w:pPr>
      <w:keepNext/>
      <w:widowControl w:val="0"/>
      <w:numPr>
        <w:numId w:val="1"/>
      </w:numPr>
      <w:snapToGrid w:val="0"/>
      <w:jc w:val="both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506EF"/>
    <w:pPr>
      <w:keepNext/>
      <w:widowControl w:val="0"/>
      <w:numPr>
        <w:ilvl w:val="1"/>
        <w:numId w:val="1"/>
      </w:numPr>
      <w:snapToGrid w:val="0"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506EF"/>
    <w:pPr>
      <w:keepNext/>
      <w:widowControl w:val="0"/>
      <w:numPr>
        <w:ilvl w:val="2"/>
        <w:numId w:val="1"/>
      </w:numPr>
      <w:snapToGrid w:val="0"/>
      <w:jc w:val="both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506EF"/>
    <w:pPr>
      <w:keepNext/>
      <w:widowControl w:val="0"/>
      <w:numPr>
        <w:ilvl w:val="3"/>
        <w:numId w:val="1"/>
      </w:numPr>
      <w:snapToGrid w:val="0"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B506EF"/>
    <w:pPr>
      <w:widowControl w:val="0"/>
      <w:numPr>
        <w:ilvl w:val="4"/>
        <w:numId w:val="1"/>
      </w:numPr>
      <w:snapToGrid w:val="0"/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506EF"/>
    <w:pPr>
      <w:keepNext/>
      <w:numPr>
        <w:ilvl w:val="5"/>
        <w:numId w:val="1"/>
      </w:numPr>
      <w:shd w:val="clear" w:color="auto" w:fill="FFFFFF"/>
      <w:jc w:val="both"/>
      <w:outlineLvl w:val="5"/>
    </w:pPr>
    <w:rPr>
      <w:b/>
      <w:bCs/>
      <w:i/>
      <w:iCs/>
      <w:color w:val="000000"/>
      <w:szCs w:val="29"/>
    </w:rPr>
  </w:style>
  <w:style w:type="paragraph" w:styleId="7">
    <w:name w:val="heading 7"/>
    <w:basedOn w:val="a"/>
    <w:next w:val="a"/>
    <w:link w:val="70"/>
    <w:semiHidden/>
    <w:unhideWhenUsed/>
    <w:qFormat/>
    <w:rsid w:val="00B506EF"/>
    <w:pPr>
      <w:keepNext/>
      <w:numPr>
        <w:ilvl w:val="6"/>
        <w:numId w:val="1"/>
      </w:numPr>
      <w:shd w:val="clear" w:color="auto" w:fill="FFFFFF"/>
      <w:jc w:val="both"/>
      <w:outlineLvl w:val="6"/>
    </w:pPr>
    <w:rPr>
      <w:b/>
      <w:bCs/>
      <w:color w:val="000000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B506EF"/>
    <w:pPr>
      <w:keepNext/>
      <w:numPr>
        <w:ilvl w:val="7"/>
        <w:numId w:val="1"/>
      </w:numPr>
      <w:shd w:val="clear" w:color="auto" w:fill="FFFFFF"/>
      <w:jc w:val="both"/>
      <w:outlineLvl w:val="7"/>
    </w:pPr>
    <w:rPr>
      <w:b/>
      <w:bCs/>
      <w:color w:val="000000"/>
      <w:sz w:val="20"/>
      <w:szCs w:val="21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B506EF"/>
    <w:pPr>
      <w:widowControl w:val="0"/>
      <w:numPr>
        <w:ilvl w:val="8"/>
        <w:numId w:val="1"/>
      </w:numPr>
      <w:snapToGrid w:val="0"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6EF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506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506E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506E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506E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506EF"/>
    <w:rPr>
      <w:rFonts w:ascii="Times New Roman" w:eastAsia="Times New Roman" w:hAnsi="Times New Roman" w:cs="Times New Roman"/>
      <w:b/>
      <w:bCs/>
      <w:i/>
      <w:iCs/>
      <w:color w:val="000000"/>
      <w:sz w:val="24"/>
      <w:szCs w:val="2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B506EF"/>
    <w:rPr>
      <w:rFonts w:ascii="Times New Roman" w:eastAsia="Times New Roman" w:hAnsi="Times New Roman" w:cs="Times New Roman"/>
      <w:b/>
      <w:bCs/>
      <w:color w:val="000000"/>
      <w:sz w:val="24"/>
      <w:szCs w:val="21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B506EF"/>
    <w:rPr>
      <w:rFonts w:ascii="Times New Roman" w:eastAsia="Times New Roman" w:hAnsi="Times New Roman" w:cs="Times New Roman"/>
      <w:b/>
      <w:bCs/>
      <w:color w:val="000000"/>
      <w:sz w:val="20"/>
      <w:szCs w:val="21"/>
      <w:shd w:val="clear" w:color="auto" w:fill="FFFFFF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B506EF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B50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pka06</dc:creator>
  <cp:keywords/>
  <dc:description/>
  <cp:lastModifiedBy>pka06</cp:lastModifiedBy>
  <cp:revision>3</cp:revision>
  <dcterms:created xsi:type="dcterms:W3CDTF">2020-11-26T05:23:00Z</dcterms:created>
  <dcterms:modified xsi:type="dcterms:W3CDTF">2020-11-26T05:24:00Z</dcterms:modified>
</cp:coreProperties>
</file>