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Случайные события и их классификация. Действия над событиями.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Классическое, статистическое и геометрическое определения вероятности события.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bookmarkStart w:id="0" w:name="_GoBack"/>
      <w:r>
        <w:rPr>
          <w:sz w:val="28"/>
          <w:szCs w:val="28"/>
        </w:rPr>
        <w:t>Теоремы умножения вероятностей.</w:t>
      </w:r>
    </w:p>
    <w:bookmarkEnd w:id="0"/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3"/>
          <w:sz w:val="28"/>
          <w:szCs w:val="28"/>
        </w:rPr>
      </w:pPr>
      <w:r>
        <w:rPr>
          <w:sz w:val="28"/>
          <w:szCs w:val="28"/>
        </w:rPr>
        <w:t>Теоремы сложения вероятностей.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3"/>
          <w:sz w:val="28"/>
          <w:szCs w:val="28"/>
        </w:rPr>
      </w:pPr>
      <w:r>
        <w:rPr>
          <w:sz w:val="28"/>
          <w:szCs w:val="28"/>
        </w:rPr>
        <w:t>Формула полной вероятности и формула Байеса.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Формула Бернулли. Формула для нахождения наивероятнейшего числа появлений события.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Формула Пуассона.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Локальная и интегральная теоремы Муавра-Лапласа.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Ряд и интегральная функция распределения случайной величины.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Дифференциальная функция распределения случайной величины и ее свойства.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Математическое ожидание случайной величины. Свойства математического ожидания.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Дисперсия случайной величины. Свойства дисперсии.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Основные законы распределения дискретной случайной величины (биномиальный, геометрический закон и распределение Пуассона).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Равномерный закон распределения случайной величины.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Показательный закон распределения случайной величины. Функция надежности и показательный закон надежности.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Нормальный закон распределения случайной величины и теоретико-вероятностный смысл параметров нормального закона распределения.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Кривая Гаусса и ее свойства. Влияние параметров распределения нормального закона на форму кривой плотности распределения.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Интегральная функция и свойства случайной величины, распределенной по нормальному закону.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Начальные и центральные моменты случайной величины. Мода и медиана случайной величины.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Двумерная случайная величина. Способы задания и числовые характеристики.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Закон больших чисел (неравенство Чебышева, теорема Чебышева, теорема Бернулли, практическое значение теорем).</w:t>
      </w:r>
    </w:p>
    <w:p w:rsidR="00E151CB" w:rsidRPr="00B22E7D" w:rsidRDefault="00E151CB" w:rsidP="00E151CB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Центральная предельная теорема. Теорема Ляпунова и ее практическое значение.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Статистическое распределение выборки.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Эмпирическая функция распределения и ее свойства.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Числовые характеристики выборки.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Понятие оценки, свойства точечных оценок. Методы получения оценок: </w:t>
      </w:r>
      <w:r>
        <w:rPr>
          <w:spacing w:val="-1"/>
          <w:sz w:val="28"/>
          <w:szCs w:val="28"/>
        </w:rPr>
        <w:t xml:space="preserve">метод моментов, метод максимального правдоподобия. Точечные оценки </w:t>
      </w:r>
      <w:r>
        <w:rPr>
          <w:sz w:val="28"/>
          <w:szCs w:val="28"/>
        </w:rPr>
        <w:t>математического ожидания и дисперсии.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Понятие интервального оценивания параметров. Доверительные интервалы для параметров нормального распределения.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Понятие статистической гипотезы. Выравнивание статистических рядов.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Понятие статистического критерия и методика проверки статистической </w:t>
      </w:r>
      <w:r>
        <w:rPr>
          <w:sz w:val="28"/>
          <w:szCs w:val="28"/>
        </w:rPr>
        <w:lastRenderedPageBreak/>
        <w:t>гипотезы о законе распределения генеральной совокупности по критерию Пирсона.</w:t>
      </w:r>
    </w:p>
    <w:p w:rsidR="00E151CB" w:rsidRDefault="00E151CB" w:rsidP="00E151CB">
      <w:pPr>
        <w:numPr>
          <w:ilvl w:val="0"/>
          <w:numId w:val="1"/>
        </w:numPr>
        <w:shd w:val="clear" w:color="auto" w:fill="FFFFFF"/>
        <w:tabs>
          <w:tab w:val="left" w:pos="557"/>
        </w:tabs>
        <w:ind w:left="567" w:hanging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Представление данных в корреляционном анализе. Коэффициент корреляции.</w:t>
      </w:r>
    </w:p>
    <w:p w:rsidR="005042CD" w:rsidRDefault="00E151CB" w:rsidP="00E151CB">
      <w:r>
        <w:rPr>
          <w:sz w:val="28"/>
          <w:szCs w:val="28"/>
        </w:rPr>
        <w:t>Корреляционное поле. Линейная регрессия. Коэффициент</w:t>
      </w:r>
    </w:p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D7A61"/>
    <w:multiLevelType w:val="singleLevel"/>
    <w:tmpl w:val="7780F7E4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9635B9D"/>
    <w:multiLevelType w:val="singleLevel"/>
    <w:tmpl w:val="4A086E1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B"/>
    <w:rsid w:val="005042CD"/>
    <w:rsid w:val="00E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E0B4C-0070-4083-A879-7DB72CBC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2020-12-12T17:00:00Z</dcterms:created>
  <dcterms:modified xsi:type="dcterms:W3CDTF">2020-12-12T17:01:00Z</dcterms:modified>
</cp:coreProperties>
</file>