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7" w:rsidRDefault="00252393" w:rsidP="00432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17</w:t>
      </w:r>
    </w:p>
    <w:p w:rsidR="00252393" w:rsidRDefault="00252393" w:rsidP="00252393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И ФУНДАМЕНТЫ В РАЙОНАХ РАСПРОСТРАНЕНИЯ ВЕЧНОМЕРЗЛЫХ ГРУНТОВ</w:t>
      </w:r>
    </w:p>
    <w:p w:rsidR="00432DA7" w:rsidRPr="00252393" w:rsidRDefault="00252393" w:rsidP="00252393">
      <w:pPr>
        <w:tabs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32DA7" w:rsidRPr="001450B6">
        <w:rPr>
          <w:b/>
          <w:sz w:val="28"/>
          <w:szCs w:val="28"/>
        </w:rPr>
        <w:t xml:space="preserve"> </w:t>
      </w:r>
      <w:r w:rsidRPr="00252393">
        <w:rPr>
          <w:b/>
          <w:sz w:val="28"/>
          <w:szCs w:val="28"/>
          <w:u w:val="single"/>
        </w:rPr>
        <w:t xml:space="preserve">17.1  </w:t>
      </w:r>
      <w:r w:rsidRPr="00252393">
        <w:rPr>
          <w:sz w:val="28"/>
          <w:szCs w:val="28"/>
          <w:u w:val="single"/>
        </w:rPr>
        <w:t>ПРИНЦИПЫ ИСПОЛЬЗОВАНИЯ ВЕЧНОМЕРЗЛЫХ ГРУНТОВ В КАЧЕСТВЕ ОСНОВАНИЙ</w:t>
      </w:r>
    </w:p>
    <w:p w:rsidR="00432DA7" w:rsidRDefault="00432DA7" w:rsidP="0043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393">
        <w:rPr>
          <w:sz w:val="28"/>
          <w:szCs w:val="28"/>
        </w:rPr>
        <w:t xml:space="preserve">       </w:t>
      </w:r>
      <w:r>
        <w:rPr>
          <w:sz w:val="28"/>
          <w:szCs w:val="28"/>
        </w:rPr>
        <w:t>Основания и фундаменты сооружений возводимых на ВМГ, проектируют по результатам специальных инженерно-геокриологических изысканий и исследований с учетом конструктивных и технологических особенностей объектов строительства.</w:t>
      </w:r>
    </w:p>
    <w:p w:rsidR="00432DA7" w:rsidRDefault="00432DA7" w:rsidP="0043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Отличительной особенностью проектирования сооружения в рассматриваемых условиях является необходимость проведения теплотехнических расчетов по определению расчетных температур грунта в основании, глубины сезонного промерзания и оттаивания, размеров чаши </w:t>
      </w:r>
      <w:proofErr w:type="spellStart"/>
      <w:r>
        <w:rPr>
          <w:sz w:val="28"/>
          <w:szCs w:val="28"/>
        </w:rPr>
        <w:t>протаивания</w:t>
      </w:r>
      <w:proofErr w:type="spellEnd"/>
      <w:r>
        <w:rPr>
          <w:sz w:val="28"/>
          <w:szCs w:val="28"/>
        </w:rPr>
        <w:t xml:space="preserve"> грунтов в основании сооружений, температурного режима вентилируемого подполья и др. </w:t>
      </w:r>
    </w:p>
    <w:p w:rsidR="00432DA7" w:rsidRDefault="00432DA7" w:rsidP="0043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проектировании сооружений важнейшим является вопрос о выборе принципа использования грунтов в качестве основания.</w:t>
      </w:r>
    </w:p>
    <w:p w:rsidR="00432DA7" w:rsidRDefault="00432DA7" w:rsidP="0043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строительстве на ВМГ применяются один из следующих принципов использования ВМГ в качестве основания  сооружений:</w:t>
      </w:r>
    </w:p>
    <w:p w:rsidR="00432DA7" w:rsidRDefault="00432DA7" w:rsidP="0043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ПРИНЦИП 1 -  вечномерзлые грунты основания используются в мерзлом состоянии, сохраняемом в процессе строительства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срока эксплуатации сооружения.</w:t>
      </w:r>
    </w:p>
    <w:p w:rsidR="00432DA7" w:rsidRDefault="00432DA7" w:rsidP="0043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ПРИНЦИП 11 - вечномерзлые грунты основания используются в оттаянном или в оттаивающем состоянии (с их предварительным оттаиванием на расчетную глубину до начала строительства или с допущением оттаивания в период эксплуатации сооружения).</w:t>
      </w:r>
    </w:p>
    <w:p w:rsidR="00432DA7" w:rsidRPr="0053162F" w:rsidRDefault="00432DA7" w:rsidP="0043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выборе принципа </w:t>
      </w:r>
      <w:proofErr w:type="gramStart"/>
      <w:r>
        <w:rPr>
          <w:sz w:val="28"/>
          <w:szCs w:val="28"/>
        </w:rPr>
        <w:t>анализируются данные инженерно-геологических изысканий и в необходимых случаях производится</w:t>
      </w:r>
      <w:proofErr w:type="gramEnd"/>
      <w:r>
        <w:rPr>
          <w:sz w:val="28"/>
          <w:szCs w:val="28"/>
        </w:rPr>
        <w:t xml:space="preserve"> расчет глубины чаши </w:t>
      </w:r>
      <w:proofErr w:type="spellStart"/>
      <w:r>
        <w:rPr>
          <w:sz w:val="28"/>
          <w:szCs w:val="28"/>
        </w:rPr>
        <w:t>протаивания</w:t>
      </w:r>
      <w:proofErr w:type="spellEnd"/>
      <w:r>
        <w:rPr>
          <w:sz w:val="28"/>
          <w:szCs w:val="28"/>
        </w:rPr>
        <w:t xml:space="preserve"> и возможных при этом деформаций основания.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  <w:u w:val="single"/>
        </w:rPr>
      </w:pPr>
    </w:p>
    <w:p w:rsidR="00432DA7" w:rsidRDefault="00252393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17</w:t>
      </w:r>
      <w:r w:rsidR="00432DA7" w:rsidRPr="0059002B">
        <w:rPr>
          <w:sz w:val="30"/>
          <w:szCs w:val="30"/>
          <w:u w:val="single"/>
        </w:rPr>
        <w:t>.</w:t>
      </w:r>
      <w:r w:rsidR="00432DA7">
        <w:rPr>
          <w:sz w:val="30"/>
          <w:szCs w:val="30"/>
          <w:u w:val="single"/>
        </w:rPr>
        <w:t>2</w:t>
      </w:r>
      <w:r w:rsidR="00432DA7" w:rsidRPr="0059002B">
        <w:rPr>
          <w:sz w:val="30"/>
          <w:szCs w:val="30"/>
          <w:u w:val="single"/>
        </w:rPr>
        <w:t>. ФУНДАМЕНТЫ В УСЛОВИЯХ ВЕЧНОЙ МЕРЗЛОТЫ.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 w:rsidRPr="00C25DF6">
        <w:rPr>
          <w:b/>
          <w:noProof/>
          <w:sz w:val="30"/>
          <w:szCs w:val="30"/>
        </w:rPr>
        <w:pict>
          <v:group id="_x0000_s1026" style="position:absolute;left:0;text-align:left;margin-left:.35pt;margin-top:86.65pt;width:458.65pt;height:177.75pt;z-index:251659264" coordorigin="1425,10816" coordsize="9173,3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25;top:10816;width:5145;height:355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998;top:11858;width:3600;height:1800" filled="f" stroked="f">
              <v:textbox style="mso-next-textbox:#_x0000_s1028">
                <w:txbxContent>
                  <w:p w:rsidR="00432DA7" w:rsidRDefault="00432DA7" w:rsidP="00432DA7">
                    <w:pPr>
                      <w:jc w:val="center"/>
                    </w:pPr>
                    <w:r>
                      <w:t>Рис.1.3  Схема фундамента в вечномёрзлых грунтах:</w:t>
                    </w:r>
                  </w:p>
                  <w:p w:rsidR="00432DA7" w:rsidRDefault="00432DA7" w:rsidP="00432DA7">
                    <w:r w:rsidRPr="00F81128">
                      <w:rPr>
                        <w:i/>
                        <w:lang w:val="en-US"/>
                      </w:rPr>
                      <w:t>H</w:t>
                    </w:r>
                    <w:r w:rsidRPr="002B3DDD">
                      <w:rPr>
                        <w:i/>
                        <w:vertAlign w:val="subscript"/>
                      </w:rPr>
                      <w:t>д</w:t>
                    </w:r>
                    <w:r>
                      <w:t xml:space="preserve"> – глубина деятельного слоя; </w:t>
                    </w:r>
                    <w:proofErr w:type="spellStart"/>
                    <w:proofErr w:type="gramStart"/>
                    <w:r w:rsidRPr="00F81128">
                      <w:rPr>
                        <w:i/>
                        <w:lang w:val="en-US"/>
                      </w:rPr>
                      <w:t>R</w:t>
                    </w:r>
                    <w:r w:rsidRPr="002B3DDD">
                      <w:rPr>
                        <w:i/>
                        <w:vertAlign w:val="subscript"/>
                        <w:lang w:val="en-US"/>
                      </w:rPr>
                      <w:t>af</w:t>
                    </w:r>
                    <w:proofErr w:type="spellEnd"/>
                    <w:proofErr w:type="gramEnd"/>
                    <w:r w:rsidRPr="002B3DDD">
                      <w:t xml:space="preserve"> </w:t>
                    </w:r>
                    <w:r>
                      <w:t>–</w:t>
                    </w:r>
                    <w:r w:rsidRPr="002B3DDD">
                      <w:t xml:space="preserve"> </w:t>
                    </w:r>
                    <w:r>
                      <w:t xml:space="preserve">силы смерзания; </w:t>
                    </w:r>
                  </w:p>
                  <w:p w:rsidR="00432DA7" w:rsidRPr="002B3DDD" w:rsidRDefault="00432DA7" w:rsidP="00432DA7">
                    <w:pPr>
                      <w:jc w:val="center"/>
                    </w:pPr>
                    <w:proofErr w:type="gramStart"/>
                    <w:r w:rsidRPr="00F81128">
                      <w:rPr>
                        <w:i/>
                        <w:lang w:val="en-US"/>
                      </w:rPr>
                      <w:t>R</w:t>
                    </w:r>
                    <w:r w:rsidRPr="002B3DDD">
                      <w:rPr>
                        <w:i/>
                        <w:vertAlign w:val="subscript"/>
                      </w:rPr>
                      <w:t xml:space="preserve">м, </w:t>
                    </w:r>
                    <w:proofErr w:type="spellStart"/>
                    <w:r w:rsidRPr="002B3DDD">
                      <w:rPr>
                        <w:i/>
                        <w:vertAlign w:val="subscript"/>
                      </w:rPr>
                      <w:t>гр</w:t>
                    </w:r>
                    <w:proofErr w:type="spellEnd"/>
                    <w:r>
                      <w:t xml:space="preserve"> - расче</w:t>
                    </w:r>
                    <w:r>
                      <w:t>т</w:t>
                    </w:r>
                    <w:r>
                      <w:t>ное давление на мёрзлый грунт.</w:t>
                    </w:r>
                    <w:proofErr w:type="gramEnd"/>
                  </w:p>
                </w:txbxContent>
              </v:textbox>
            </v:shape>
            <w10:wrap type="topAndBottom"/>
          </v:group>
          <o:OLEObject Type="Embed" ProgID="CorelPhotoPaint.Image.10" ShapeID="_x0000_s1027" DrawAspect="Content" ObjectID="_1670138174" r:id="rId7"/>
        </w:pict>
      </w:r>
      <w:r w:rsidR="00252393">
        <w:rPr>
          <w:b/>
          <w:sz w:val="30"/>
          <w:szCs w:val="30"/>
        </w:rPr>
        <w:t>17</w:t>
      </w:r>
      <w:r w:rsidRPr="00C25DF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2.</w:t>
      </w:r>
      <w:r w:rsidRPr="00C25DF6">
        <w:rPr>
          <w:b/>
          <w:sz w:val="30"/>
          <w:szCs w:val="30"/>
        </w:rPr>
        <w:t>1. Основные виды деформаций фундаментов и их причины:</w:t>
      </w:r>
      <w:r>
        <w:rPr>
          <w:sz w:val="30"/>
          <w:szCs w:val="30"/>
        </w:rPr>
        <w:t xml:space="preserve"> осадки и просадки фундаментов в результате оттаивания мёрзлых грунтов в осн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вании; выпучивание фундаментов при замерзании и последу</w:t>
      </w:r>
      <w:r>
        <w:rPr>
          <w:sz w:val="30"/>
          <w:szCs w:val="30"/>
        </w:rPr>
        <w:t>ю</w:t>
      </w:r>
      <w:r>
        <w:rPr>
          <w:sz w:val="30"/>
          <w:szCs w:val="30"/>
        </w:rPr>
        <w:t xml:space="preserve">щие их осадки после оттаивания грунтов деятельного слоя; деформации за счёт </w:t>
      </w:r>
      <w:proofErr w:type="spellStart"/>
      <w:r>
        <w:rPr>
          <w:sz w:val="30"/>
          <w:szCs w:val="30"/>
        </w:rPr>
        <w:t>наледных</w:t>
      </w:r>
      <w:proofErr w:type="spellEnd"/>
      <w:r>
        <w:rPr>
          <w:sz w:val="30"/>
          <w:szCs w:val="30"/>
        </w:rPr>
        <w:t xml:space="preserve"> явл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ний.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Процессы морозного пучения развиваются при промерзании грунтов деятельного слоя. При взаимодействии промерзающего грунта, подве</w:t>
      </w:r>
      <w:r>
        <w:rPr>
          <w:sz w:val="30"/>
          <w:szCs w:val="30"/>
        </w:rPr>
        <w:t>р</w:t>
      </w:r>
      <w:r>
        <w:rPr>
          <w:sz w:val="30"/>
          <w:szCs w:val="30"/>
        </w:rPr>
        <w:t>женного морозному пучению, с фундаментом возникают направленные вверх касательные напряжения, действующие по боковым граням фунд</w:t>
      </w:r>
      <w:r>
        <w:rPr>
          <w:sz w:val="30"/>
          <w:szCs w:val="30"/>
        </w:rPr>
        <w:t>а</w:t>
      </w:r>
      <w:r>
        <w:rPr>
          <w:sz w:val="30"/>
          <w:szCs w:val="30"/>
        </w:rPr>
        <w:t>мента, а также дополнительные нормативные напряж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ния по подошве фундамента, если она расположена в активной зоне. Если равнодействующая направленных вверх сил пучения превысит действующую на фундамент вертикал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 xml:space="preserve">ную нагрузку и его вес, то он начнет перемещаться вверх по мере развития пучения. Неравномерный подъём фундаментов приводит к деформациям </w:t>
      </w:r>
      <w:proofErr w:type="spellStart"/>
      <w:r>
        <w:rPr>
          <w:sz w:val="30"/>
          <w:szCs w:val="30"/>
        </w:rPr>
        <w:t>надфундамен</w:t>
      </w:r>
      <w:r>
        <w:rPr>
          <w:sz w:val="30"/>
          <w:szCs w:val="30"/>
        </w:rPr>
        <w:t>т</w:t>
      </w:r>
      <w:r>
        <w:rPr>
          <w:sz w:val="30"/>
          <w:szCs w:val="30"/>
        </w:rPr>
        <w:t>ных</w:t>
      </w:r>
      <w:proofErr w:type="spellEnd"/>
      <w:r>
        <w:rPr>
          <w:sz w:val="30"/>
          <w:szCs w:val="30"/>
        </w:rPr>
        <w:t xml:space="preserve"> частей сооружений.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При оттаивании грунтов осадка фундаментов чаще всего бывает тоже неравномерная, что является причиной развития дальнейших деформаций сооружений. При этом в результате заплывания разж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женного грунта под подошву фундамента </w:t>
      </w:r>
      <w:proofErr w:type="gramStart"/>
      <w:r>
        <w:rPr>
          <w:sz w:val="30"/>
          <w:szCs w:val="30"/>
        </w:rPr>
        <w:t>последний</w:t>
      </w:r>
      <w:proofErr w:type="gramEnd"/>
      <w:r>
        <w:rPr>
          <w:sz w:val="30"/>
          <w:szCs w:val="30"/>
        </w:rPr>
        <w:t xml:space="preserve"> может опускаться не на полную велич</w:t>
      </w:r>
      <w:r>
        <w:rPr>
          <w:sz w:val="30"/>
          <w:szCs w:val="30"/>
        </w:rPr>
        <w:t>и</w:t>
      </w:r>
      <w:r>
        <w:rPr>
          <w:sz w:val="30"/>
          <w:szCs w:val="30"/>
        </w:rPr>
        <w:t>ну подъёма. Отсюда следует, что деформации выпучивания могут ежего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но накапливаться.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При достаточной заделке фундамента в слой вечной мерзлоты, но н</w:t>
      </w:r>
      <w:r>
        <w:rPr>
          <w:sz w:val="30"/>
          <w:szCs w:val="30"/>
        </w:rPr>
        <w:t>е</w:t>
      </w:r>
      <w:r>
        <w:rPr>
          <w:sz w:val="30"/>
          <w:szCs w:val="30"/>
        </w:rPr>
        <w:t>достаточной прочности его материала, под действием касательных сил пучения может произойти разрыв кладки фундамента. В стволах железобетонных свай при их недостаточном армировании могут о</w:t>
      </w:r>
      <w:r>
        <w:rPr>
          <w:sz w:val="30"/>
          <w:szCs w:val="30"/>
        </w:rPr>
        <w:t>б</w:t>
      </w:r>
      <w:r>
        <w:rPr>
          <w:sz w:val="30"/>
          <w:szCs w:val="30"/>
        </w:rPr>
        <w:t>разоваться трещины с недопустимым раскрытием, может наступить полный разрыв ненагруженных (в строительный период) свай.</w:t>
      </w:r>
    </w:p>
    <w:p w:rsidR="00B04CA4" w:rsidRDefault="00B04CA4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B04CA4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 w:rsidR="00252393">
        <w:rPr>
          <w:b/>
          <w:sz w:val="30"/>
          <w:szCs w:val="30"/>
        </w:rPr>
        <w:t>17</w:t>
      </w:r>
      <w:r w:rsidR="00432DA7" w:rsidRPr="00C25DF6">
        <w:rPr>
          <w:b/>
          <w:sz w:val="30"/>
          <w:szCs w:val="30"/>
        </w:rPr>
        <w:t>.2.</w:t>
      </w:r>
      <w:r w:rsidR="00432DA7">
        <w:rPr>
          <w:b/>
          <w:sz w:val="30"/>
          <w:szCs w:val="30"/>
        </w:rPr>
        <w:t>2</w:t>
      </w:r>
      <w:proofErr w:type="gramStart"/>
      <w:r w:rsidR="00432DA7" w:rsidRPr="00C25DF6">
        <w:rPr>
          <w:b/>
          <w:sz w:val="30"/>
          <w:szCs w:val="30"/>
        </w:rPr>
        <w:t xml:space="preserve"> Д</w:t>
      </w:r>
      <w:proofErr w:type="gramEnd"/>
      <w:r w:rsidR="00432DA7" w:rsidRPr="00C25DF6">
        <w:rPr>
          <w:b/>
          <w:sz w:val="30"/>
          <w:szCs w:val="30"/>
        </w:rPr>
        <w:t>ва принципа использования грунтов в основании сооружений</w:t>
      </w:r>
      <w:r w:rsidR="00432DA7" w:rsidRPr="00CE6947">
        <w:rPr>
          <w:i/>
          <w:sz w:val="30"/>
          <w:szCs w:val="30"/>
        </w:rPr>
        <w:t>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Принцип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– вечномёрзлые грунты основания используются в мёрзлом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стоянии, сохраняемом в процессе строительства и в течение всего периода эксплуатации сооружения;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Принцип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– вечномёрзлые грунты основания используются в отт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янном или оттаивающем состоянии (с их предварительным оттаиванием на ра</w:t>
      </w:r>
      <w:r>
        <w:rPr>
          <w:sz w:val="30"/>
          <w:szCs w:val="30"/>
        </w:rPr>
        <w:t>с</w:t>
      </w:r>
      <w:r>
        <w:rPr>
          <w:sz w:val="30"/>
          <w:szCs w:val="30"/>
        </w:rPr>
        <w:t>чётную глубину до начала строительства или с допущен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ем оттаивания в период эксплуатации сооружения).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При выборе принципа анализируются данные инженерно-геологических изысканий, при необходимости производят насчёт глубины чаши </w:t>
      </w:r>
      <w:proofErr w:type="spellStart"/>
      <w:r>
        <w:rPr>
          <w:sz w:val="30"/>
          <w:szCs w:val="30"/>
        </w:rPr>
        <w:t>протаивания</w:t>
      </w:r>
      <w:proofErr w:type="spellEnd"/>
      <w:r>
        <w:rPr>
          <w:sz w:val="30"/>
          <w:szCs w:val="30"/>
        </w:rPr>
        <w:t xml:space="preserve"> и возможных при этом деформаций осн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вания.</w:t>
      </w:r>
    </w:p>
    <w:p w:rsidR="00B04CA4" w:rsidRDefault="00B04CA4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Pr="00C25DF6" w:rsidRDefault="00B04CA4" w:rsidP="00432DA7">
      <w:pPr>
        <w:tabs>
          <w:tab w:val="left" w:pos="56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="00252393">
        <w:rPr>
          <w:b/>
          <w:sz w:val="30"/>
          <w:szCs w:val="30"/>
        </w:rPr>
        <w:t>17</w:t>
      </w:r>
      <w:r w:rsidR="00432DA7" w:rsidRPr="00C25DF6">
        <w:rPr>
          <w:b/>
          <w:sz w:val="30"/>
          <w:szCs w:val="30"/>
        </w:rPr>
        <w:t>.3.3. Проектирование фундаментов и оснований при сохранении мерзл</w:t>
      </w:r>
      <w:r w:rsidR="00432DA7" w:rsidRPr="00C25DF6">
        <w:rPr>
          <w:b/>
          <w:sz w:val="30"/>
          <w:szCs w:val="30"/>
        </w:rPr>
        <w:t>о</w:t>
      </w:r>
      <w:r w:rsidR="00432DA7" w:rsidRPr="00C25DF6">
        <w:rPr>
          <w:b/>
          <w:sz w:val="30"/>
          <w:szCs w:val="30"/>
        </w:rPr>
        <w:t xml:space="preserve">ты на весь срок существования сооружения (принцип </w:t>
      </w:r>
      <w:r w:rsidR="00432DA7" w:rsidRPr="00C25DF6">
        <w:rPr>
          <w:b/>
          <w:sz w:val="30"/>
          <w:szCs w:val="30"/>
          <w:lang w:val="en-US"/>
        </w:rPr>
        <w:t>I</w:t>
      </w:r>
      <w:r w:rsidR="00432DA7" w:rsidRPr="00C25DF6">
        <w:rPr>
          <w:b/>
          <w:sz w:val="30"/>
          <w:szCs w:val="30"/>
        </w:rPr>
        <w:t>).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Принцип </w:t>
      </w:r>
      <w:r>
        <w:rPr>
          <w:sz w:val="30"/>
          <w:szCs w:val="30"/>
          <w:lang w:val="en-US"/>
        </w:rPr>
        <w:t>I</w:t>
      </w:r>
      <w:r w:rsidRPr="00057AE0">
        <w:rPr>
          <w:sz w:val="30"/>
          <w:szCs w:val="30"/>
        </w:rPr>
        <w:t xml:space="preserve"> </w:t>
      </w:r>
      <w:r>
        <w:rPr>
          <w:sz w:val="30"/>
          <w:szCs w:val="30"/>
        </w:rPr>
        <w:t>применяется в тех случая, когда расчётные деформации осн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вания при его оттаивании превышают предельно допустимые, а улучш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ние строительных свой</w:t>
      </w:r>
      <w:proofErr w:type="gramStart"/>
      <w:r>
        <w:rPr>
          <w:sz w:val="30"/>
          <w:szCs w:val="30"/>
        </w:rPr>
        <w:t>ств гр</w:t>
      </w:r>
      <w:proofErr w:type="gramEnd"/>
      <w:r>
        <w:rPr>
          <w:sz w:val="30"/>
          <w:szCs w:val="30"/>
        </w:rPr>
        <w:t xml:space="preserve">унтов или использование конструктивных мероприятий невозможно или экономически не целесообразно. 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Использование принципа </w:t>
      </w:r>
      <w:r>
        <w:rPr>
          <w:sz w:val="30"/>
          <w:szCs w:val="30"/>
          <w:lang w:val="en-US"/>
        </w:rPr>
        <w:t>I</w:t>
      </w:r>
      <w:r w:rsidRPr="00057AE0">
        <w:rPr>
          <w:sz w:val="30"/>
          <w:szCs w:val="30"/>
        </w:rPr>
        <w:t xml:space="preserve"> </w:t>
      </w:r>
      <w:r>
        <w:rPr>
          <w:sz w:val="30"/>
          <w:szCs w:val="30"/>
        </w:rPr>
        <w:t>целесообразно, когда грунты в приро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ных условиях находятся в твердомерзлом состоянии, имеют дост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точную мощность слоя и температурный режим их устойчив. К </w:t>
      </w:r>
      <w:proofErr w:type="spellStart"/>
      <w:r>
        <w:rPr>
          <w:sz w:val="30"/>
          <w:szCs w:val="30"/>
        </w:rPr>
        <w:t>твёрдомёрзлым</w:t>
      </w:r>
      <w:proofErr w:type="spellEnd"/>
      <w:r>
        <w:rPr>
          <w:sz w:val="30"/>
          <w:szCs w:val="30"/>
        </w:rPr>
        <w:t xml:space="preserve"> грунтам, прочно сцементированным льдом, относятся песчаные и глин</w:t>
      </w:r>
      <w:r>
        <w:rPr>
          <w:sz w:val="30"/>
          <w:szCs w:val="30"/>
        </w:rPr>
        <w:t>и</w:t>
      </w:r>
      <w:r>
        <w:rPr>
          <w:sz w:val="30"/>
          <w:szCs w:val="30"/>
        </w:rPr>
        <w:t>стые грунты, если их температура ниже: пески…– 0,3</w:t>
      </w:r>
      <w:r>
        <w:rPr>
          <w:rFonts w:ascii="Sylfaen" w:hAnsi="Sylfaen"/>
          <w:sz w:val="30"/>
          <w:szCs w:val="30"/>
        </w:rPr>
        <w:t>°</w:t>
      </w:r>
      <w:r>
        <w:rPr>
          <w:sz w:val="30"/>
          <w:szCs w:val="30"/>
        </w:rPr>
        <w:t>; супеси…– 0,6</w:t>
      </w:r>
      <w:r>
        <w:rPr>
          <w:rFonts w:ascii="Sylfaen" w:hAnsi="Sylfaen"/>
          <w:sz w:val="30"/>
          <w:szCs w:val="30"/>
        </w:rPr>
        <w:t>°</w:t>
      </w:r>
      <w:r>
        <w:rPr>
          <w:sz w:val="30"/>
          <w:szCs w:val="30"/>
        </w:rPr>
        <w:t>; суглинки…– 1,0</w:t>
      </w:r>
      <w:r>
        <w:rPr>
          <w:rFonts w:ascii="Sylfaen" w:hAnsi="Sylfaen"/>
          <w:sz w:val="30"/>
          <w:szCs w:val="30"/>
        </w:rPr>
        <w:t>°</w:t>
      </w:r>
      <w:r>
        <w:rPr>
          <w:sz w:val="30"/>
          <w:szCs w:val="30"/>
        </w:rPr>
        <w:t>; глины…– 1,5</w:t>
      </w:r>
      <w:r>
        <w:rPr>
          <w:rFonts w:ascii="Sylfaen" w:hAnsi="Sylfaen"/>
          <w:sz w:val="30"/>
          <w:szCs w:val="30"/>
        </w:rPr>
        <w:t>°</w:t>
      </w:r>
      <w:r>
        <w:rPr>
          <w:sz w:val="30"/>
          <w:szCs w:val="30"/>
        </w:rPr>
        <w:t>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При пластично-мерзлых грунтах, как правило, необходимо предусматривать мероприятия по понижению температуры грунта до расчетных значений.</w:t>
      </w:r>
    </w:p>
    <w:p w:rsidR="00B04CA4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gramStart"/>
      <w:r>
        <w:rPr>
          <w:sz w:val="30"/>
          <w:szCs w:val="30"/>
        </w:rPr>
        <w:t>Сохранение вечномёрзлого состояния грунтов в основании соор</w:t>
      </w:r>
      <w:r>
        <w:rPr>
          <w:sz w:val="30"/>
          <w:szCs w:val="30"/>
        </w:rPr>
        <w:t>у</w:t>
      </w:r>
      <w:r>
        <w:rPr>
          <w:sz w:val="30"/>
          <w:szCs w:val="30"/>
        </w:rPr>
        <w:t>жений обеспечивается следующими способами: возведением зданий на подсы</w:t>
      </w:r>
      <w:r>
        <w:rPr>
          <w:sz w:val="30"/>
          <w:szCs w:val="30"/>
        </w:rPr>
        <w:t>п</w:t>
      </w:r>
      <w:r>
        <w:rPr>
          <w:sz w:val="30"/>
          <w:szCs w:val="30"/>
        </w:rPr>
        <w:t>ках (рис.2.3, а); теплоизоляцией поверхности грунта под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лом зданий (рис.2.3, б); устройством вентилируемых подполий (рис.2.3, в); располож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нием в </w:t>
      </w:r>
      <w:r>
        <w:rPr>
          <w:sz w:val="30"/>
          <w:szCs w:val="30"/>
          <w:lang w:val="en-US"/>
        </w:rPr>
        <w:t>I</w:t>
      </w:r>
      <w:r w:rsidRPr="001A58E8">
        <w:rPr>
          <w:sz w:val="30"/>
          <w:szCs w:val="30"/>
        </w:rPr>
        <w:t xml:space="preserve"> </w:t>
      </w:r>
      <w:r>
        <w:rPr>
          <w:sz w:val="30"/>
          <w:szCs w:val="30"/>
        </w:rPr>
        <w:t>этаже, зданий неотапливаемых помещений (рис.2.3, г); прокла</w:t>
      </w:r>
      <w:r>
        <w:rPr>
          <w:sz w:val="30"/>
          <w:szCs w:val="30"/>
        </w:rPr>
        <w:t>д</w:t>
      </w:r>
      <w:r>
        <w:rPr>
          <w:sz w:val="30"/>
          <w:szCs w:val="30"/>
        </w:rPr>
        <w:t>кой под полом здания вентиляционных каналов (рис.2.3, д);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искусстве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ным охлаждением грунтов с помощью специальных установок (например, замораживающие колонки, рис.2.3, </w:t>
      </w:r>
      <w:proofErr w:type="gramEnd"/>
    </w:p>
    <w:p w:rsidR="00B04CA4" w:rsidRDefault="00B04CA4" w:rsidP="00B04CA4">
      <w:pPr>
        <w:tabs>
          <w:tab w:val="left" w:pos="5640"/>
        </w:tabs>
        <w:jc w:val="both"/>
        <w:rPr>
          <w:sz w:val="30"/>
          <w:szCs w:val="30"/>
        </w:rPr>
      </w:pPr>
      <w:r>
        <w:rPr>
          <w:noProof/>
        </w:rPr>
        <w:pict>
          <v:group id="_x0000_s1029" style="position:absolute;left:0;text-align:left;margin-left:27pt;margin-top:29.65pt;width:378pt;height:339.35pt;z-index:251660288" coordorigin="1425,5611" coordsize="7380,6787">
            <v:group id="_x0000_s1030" style="position:absolute;left:1425;top:5611;width:7380;height:4590" coordorigin="1425,5611" coordsize="7380,4590">
              <v:shape id="_x0000_s1031" type="#_x0000_t75" style="position:absolute;left:1425;top:5611;width:7380;height:4590">
                <v:imagedata r:id="rId8" o:title=""/>
              </v:shape>
              <v:shape id="_x0000_s1032" type="#_x0000_t202" style="position:absolute;left:4088;top:5678;width:540;height:360" stroked="f">
                <v:textbox style="mso-next-textbox:#_x0000_s1032">
                  <w:txbxContent>
                    <w:p w:rsidR="00432DA7" w:rsidRPr="004F57F2" w:rsidRDefault="00432DA7" w:rsidP="00432DA7">
                      <w:pPr>
                        <w:rPr>
                          <w:sz w:val="20"/>
                          <w:szCs w:val="20"/>
                        </w:rPr>
                      </w:pPr>
                      <w:r w:rsidRPr="004F57F2">
                        <w:rPr>
                          <w:sz w:val="20"/>
                          <w:szCs w:val="20"/>
                        </w:rPr>
                        <w:t>б)</w:t>
                      </w:r>
                    </w:p>
                  </w:txbxContent>
                </v:textbox>
              </v:shape>
              <v:shape id="_x0000_s1033" type="#_x0000_t202" style="position:absolute;left:6053;top:5708;width:540;height:360" stroked="f">
                <v:textbox style="mso-next-textbox:#_x0000_s1033">
                  <w:txbxContent>
                    <w:p w:rsidR="00432DA7" w:rsidRPr="004F57F2" w:rsidRDefault="00432DA7" w:rsidP="00432D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4F57F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v:group>
            <v:shape id="_x0000_s1034" type="#_x0000_t202" style="position:absolute;left:1598;top:10238;width:7020;height:2160" stroked="f">
              <v:textbox>
                <w:txbxContent>
                  <w:p w:rsidR="00432DA7" w:rsidRPr="004F57F2" w:rsidRDefault="00432DA7" w:rsidP="00432DA7">
                    <w:pPr>
                      <w:jc w:val="both"/>
                    </w:pPr>
                    <w:r>
                      <w:t>Рис.2.3. Схемы устрой</w:t>
                    </w:r>
                    <w:proofErr w:type="gramStart"/>
                    <w:r>
                      <w:t>ств дл</w:t>
                    </w:r>
                    <w:proofErr w:type="gramEnd"/>
                    <w:r>
                      <w:t xml:space="preserve">я сохранения в основании вечномёрзлого состояния грунтов: </w:t>
                    </w:r>
                    <w:r w:rsidRPr="004F57F2">
                      <w:rPr>
                        <w:i/>
                      </w:rPr>
                      <w:t>1</w:t>
                    </w:r>
                    <w:r>
                      <w:t xml:space="preserve"> – вечномёрзлый грунт; </w:t>
                    </w:r>
                    <w:r w:rsidRPr="004F57F2">
                      <w:rPr>
                        <w:i/>
                      </w:rPr>
                      <w:t>2</w:t>
                    </w:r>
                    <w:r>
                      <w:t xml:space="preserve"> – вер</w:t>
                    </w:r>
                    <w:r>
                      <w:t>х</w:t>
                    </w:r>
                    <w:r>
                      <w:t xml:space="preserve">няя граница слоя вечномёрзлого грунта; </w:t>
                    </w:r>
                    <w:r w:rsidRPr="004F57F2">
                      <w:rPr>
                        <w:i/>
                      </w:rPr>
                      <w:t>3</w:t>
                    </w:r>
                    <w:r>
                      <w:t xml:space="preserve"> – деятельный слой; </w:t>
                    </w:r>
                    <w:r w:rsidRPr="004F57F2">
                      <w:rPr>
                        <w:i/>
                      </w:rPr>
                      <w:t>4</w:t>
                    </w:r>
                    <w:r>
                      <w:t xml:space="preserve"> – насыпной </w:t>
                    </w:r>
                    <w:proofErr w:type="spellStart"/>
                    <w:r>
                      <w:t>непучинистый</w:t>
                    </w:r>
                    <w:proofErr w:type="spellEnd"/>
                    <w:r>
                      <w:t xml:space="preserve"> грунт; </w:t>
                    </w:r>
                    <w:r w:rsidRPr="004F57F2">
                      <w:rPr>
                        <w:i/>
                      </w:rPr>
                      <w:t>5</w:t>
                    </w:r>
                    <w:r>
                      <w:t xml:space="preserve"> – теплоизоляция; </w:t>
                    </w:r>
                    <w:r w:rsidRPr="004F57F2">
                      <w:rPr>
                        <w:i/>
                      </w:rPr>
                      <w:t>6</w:t>
                    </w:r>
                    <w:r>
                      <w:t xml:space="preserve"> – вентил</w:t>
                    </w:r>
                    <w:r>
                      <w:t>и</w:t>
                    </w:r>
                    <w:r>
                      <w:t xml:space="preserve">руемое подполье; </w:t>
                    </w:r>
                    <w:r w:rsidRPr="004F57F2">
                      <w:rPr>
                        <w:i/>
                      </w:rPr>
                      <w:t>7</w:t>
                    </w:r>
                    <w:r>
                      <w:t xml:space="preserve"> – сваи; </w:t>
                    </w:r>
                    <w:r w:rsidRPr="004F57F2">
                      <w:rPr>
                        <w:i/>
                      </w:rPr>
                      <w:t>8</w:t>
                    </w:r>
                    <w:r>
                      <w:t xml:space="preserve"> – неотапливаемый </w:t>
                    </w:r>
                    <w:r>
                      <w:rPr>
                        <w:lang w:val="en-US"/>
                      </w:rPr>
                      <w:t>I</w:t>
                    </w:r>
                    <w:r w:rsidRPr="004F57F2">
                      <w:t xml:space="preserve"> </w:t>
                    </w:r>
                    <w:r>
                      <w:t xml:space="preserve">этаж; </w:t>
                    </w:r>
                    <w:r w:rsidRPr="004F57F2">
                      <w:rPr>
                        <w:i/>
                      </w:rPr>
                      <w:t>9</w:t>
                    </w:r>
                    <w:r>
                      <w:t xml:space="preserve"> – вентиляционные каналы, охлаждающие грунты воздухом; </w:t>
                    </w:r>
                    <w:r w:rsidRPr="004F57F2">
                      <w:rPr>
                        <w:i/>
                      </w:rPr>
                      <w:t>10</w:t>
                    </w:r>
                    <w:r>
                      <w:t xml:space="preserve"> – з</w:t>
                    </w:r>
                    <w:r>
                      <w:t>а</w:t>
                    </w:r>
                    <w:r>
                      <w:t>мораживающие колонки.</w:t>
                    </w:r>
                  </w:p>
                </w:txbxContent>
              </v:textbox>
            </v:shape>
            <w10:wrap type="topAndBottom"/>
          </v:group>
          <o:OLEObject Type="Embed" ProgID="CorelPhotoPaint.Image.10" ShapeID="_x0000_s1031" DrawAspect="Content" ObjectID="_1670138175" r:id="rId9"/>
        </w:pict>
      </w:r>
      <w:r>
        <w:rPr>
          <w:sz w:val="30"/>
          <w:szCs w:val="30"/>
        </w:rPr>
        <w:t>е).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 xml:space="preserve">      Применение способов: (а) и (б) – при ширине здания до </w:t>
      </w:r>
      <w:smartTag w:uri="urn:schemas-microsoft-com:office:smarttags" w:element="metricconverter">
        <w:smartTagPr>
          <w:attr w:name="ProductID" w:val="10 м"/>
        </w:smartTagPr>
        <w:r>
          <w:rPr>
            <w:sz w:val="30"/>
            <w:szCs w:val="30"/>
          </w:rPr>
          <w:t>10 м</w:t>
        </w:r>
      </w:smartTag>
      <w:r>
        <w:rPr>
          <w:sz w:val="30"/>
          <w:szCs w:val="30"/>
        </w:rPr>
        <w:t xml:space="preserve">.; (в) – в жилых, общественных и промышленных зданиях устраивают свободно проветриваемое подполье, поднимая </w:t>
      </w:r>
      <w:proofErr w:type="spellStart"/>
      <w:r>
        <w:rPr>
          <w:sz w:val="30"/>
          <w:szCs w:val="30"/>
        </w:rPr>
        <w:t>рандбалку</w:t>
      </w:r>
      <w:proofErr w:type="spellEnd"/>
      <w:r>
        <w:rPr>
          <w:sz w:val="30"/>
          <w:szCs w:val="30"/>
        </w:rPr>
        <w:t xml:space="preserve"> над поверхн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стью земли; иногда подполье закрывают, оставляя в стенах его отверстия (продухи); трубопроводы подвешивают к перекрытию; (г) </w:t>
      </w:r>
      <w:proofErr w:type="gramStart"/>
      <w:r>
        <w:rPr>
          <w:sz w:val="30"/>
          <w:szCs w:val="30"/>
        </w:rPr>
        <w:t>–н</w:t>
      </w:r>
      <w:proofErr w:type="gramEnd"/>
      <w:r>
        <w:rPr>
          <w:sz w:val="30"/>
          <w:szCs w:val="30"/>
        </w:rPr>
        <w:t>еотапливаемые помещения выполняют роль вентилируемого подп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лья; (д) – в производственных зданиях с большими нагрузками на пол, а также при больших размерах этих зданий в плане; (е) – в местах выделения большого количества тепла в грунт в результате технолог</w:t>
      </w:r>
      <w:r>
        <w:rPr>
          <w:sz w:val="30"/>
          <w:szCs w:val="30"/>
        </w:rPr>
        <w:t>и</w:t>
      </w:r>
      <w:r>
        <w:rPr>
          <w:sz w:val="30"/>
          <w:szCs w:val="30"/>
        </w:rPr>
        <w:t>ческих процессов.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При проектировании и строительстве фундаментов по принципу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целесообразно максимально возможное заглубление их, т.к. темпер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тура в слое вечномёрзлого грунта с глубиной понижается, а также возможно о</w:t>
      </w:r>
      <w:r>
        <w:rPr>
          <w:sz w:val="30"/>
          <w:szCs w:val="30"/>
        </w:rPr>
        <w:t>т</w:t>
      </w:r>
      <w:r>
        <w:rPr>
          <w:sz w:val="30"/>
          <w:szCs w:val="30"/>
        </w:rPr>
        <w:t xml:space="preserve">таивание верхней части мёрзлого грунта.             Фундаменты всех типов, кроме свайных, заглубляются в ВМГ не иене чем на </w:t>
      </w:r>
      <w:smartTag w:uri="urn:schemas-microsoft-com:office:smarttags" w:element="metricconverter">
        <w:smartTagPr>
          <w:attr w:name="ProductID" w:val="1,0 м"/>
        </w:smartTagPr>
        <w:r>
          <w:rPr>
            <w:sz w:val="30"/>
            <w:szCs w:val="30"/>
          </w:rPr>
          <w:t>1,0 м</w:t>
        </w:r>
      </w:smartTag>
      <w:r>
        <w:rPr>
          <w:sz w:val="30"/>
          <w:szCs w:val="30"/>
        </w:rPr>
        <w:t xml:space="preserve">, свайные не мене чем на </w:t>
      </w:r>
      <w:smartTag w:uri="urn:schemas-microsoft-com:office:smarttags" w:element="metricconverter">
        <w:smartTagPr>
          <w:attr w:name="ProductID" w:val="2,0 м"/>
        </w:smartTagPr>
        <w:r>
          <w:rPr>
            <w:sz w:val="30"/>
            <w:szCs w:val="30"/>
          </w:rPr>
          <w:t>2,0 м</w:t>
        </w:r>
      </w:smartTag>
      <w:r>
        <w:rPr>
          <w:sz w:val="30"/>
          <w:szCs w:val="30"/>
        </w:rPr>
        <w:t>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ПРИНЦИП 11 применяется при наличии в основании скальных  или других грунтов, деформации которых при оттаивании не превышают предельно допустимых значений. В зонах островного распространения вечномерзлых высокотемпературных грунтов рекомендуется применять исключительно принцип 11.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В пределах застраиваемой территории, как правило, необходимо использовать только один из принципов использования ВМГ в качестве основания. Применение одновременно двух принципов допускается как исключение на обособленных по рельефу и другим природным условиям участках или в других случаях, если проектом будут  обоснованы специальные меры  по обеспечению расчетного температурного режима грунтов в основании сооружений, возводимых по принципу</w:t>
      </w:r>
      <w:proofErr w:type="gramStart"/>
      <w:r>
        <w:rPr>
          <w:sz w:val="30"/>
          <w:szCs w:val="30"/>
        </w:rPr>
        <w:t>1</w:t>
      </w:r>
      <w:proofErr w:type="gramEnd"/>
      <w:r>
        <w:rPr>
          <w:sz w:val="30"/>
          <w:szCs w:val="30"/>
        </w:rPr>
        <w:t xml:space="preserve">. </w:t>
      </w:r>
    </w:p>
    <w:p w:rsidR="00B04CA4" w:rsidRDefault="00B04CA4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252393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b/>
          <w:sz w:val="30"/>
          <w:szCs w:val="30"/>
        </w:rPr>
        <w:t>17</w:t>
      </w:r>
      <w:r w:rsidR="00432DA7" w:rsidRPr="00C25DF6">
        <w:rPr>
          <w:b/>
          <w:sz w:val="30"/>
          <w:szCs w:val="30"/>
        </w:rPr>
        <w:t>.3.4</w:t>
      </w:r>
      <w:r w:rsidR="00432DA7" w:rsidRPr="00573943">
        <w:rPr>
          <w:i/>
          <w:sz w:val="30"/>
          <w:szCs w:val="30"/>
        </w:rPr>
        <w:t xml:space="preserve">. </w:t>
      </w:r>
      <w:r w:rsidR="00432DA7" w:rsidRPr="00C25DF6">
        <w:rPr>
          <w:b/>
          <w:sz w:val="30"/>
          <w:szCs w:val="30"/>
        </w:rPr>
        <w:t xml:space="preserve">Основные положения расчёта оснований фундаментов  по принципу </w:t>
      </w:r>
      <w:r w:rsidR="00432DA7" w:rsidRPr="00C25DF6">
        <w:rPr>
          <w:b/>
          <w:sz w:val="30"/>
          <w:szCs w:val="30"/>
          <w:lang w:val="en-US"/>
        </w:rPr>
        <w:t>I</w:t>
      </w:r>
      <w:r w:rsidR="00432DA7" w:rsidRPr="00C25DF6">
        <w:rPr>
          <w:b/>
          <w:sz w:val="30"/>
          <w:szCs w:val="30"/>
        </w:rPr>
        <w:t>.</w:t>
      </w:r>
    </w:p>
    <w:p w:rsidR="00B04CA4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432DA7" w:rsidRDefault="00B04CA4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32DA7">
        <w:rPr>
          <w:sz w:val="30"/>
          <w:szCs w:val="30"/>
        </w:rPr>
        <w:t xml:space="preserve"> Расчёт по принципу </w:t>
      </w:r>
      <w:r w:rsidR="00432DA7">
        <w:rPr>
          <w:sz w:val="30"/>
          <w:szCs w:val="30"/>
          <w:lang w:val="en-US"/>
        </w:rPr>
        <w:t>I</w:t>
      </w:r>
      <w:r w:rsidR="00432DA7" w:rsidRPr="00981493">
        <w:rPr>
          <w:sz w:val="30"/>
          <w:szCs w:val="30"/>
        </w:rPr>
        <w:t xml:space="preserve"> </w:t>
      </w:r>
      <w:r w:rsidR="00432DA7">
        <w:rPr>
          <w:sz w:val="30"/>
          <w:szCs w:val="30"/>
        </w:rPr>
        <w:t>выполняют главным образом по первой группе предельных состояний, учитывая, что деформации таких грунтов несущ</w:t>
      </w:r>
      <w:r w:rsidR="00432DA7">
        <w:rPr>
          <w:sz w:val="30"/>
          <w:szCs w:val="30"/>
        </w:rPr>
        <w:t>е</w:t>
      </w:r>
      <w:r w:rsidR="00432DA7">
        <w:rPr>
          <w:sz w:val="30"/>
          <w:szCs w:val="30"/>
        </w:rPr>
        <w:t>ственны.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При центральном </w:t>
      </w:r>
      <w:proofErr w:type="spellStart"/>
      <w:r>
        <w:rPr>
          <w:sz w:val="30"/>
          <w:szCs w:val="30"/>
        </w:rPr>
        <w:t>нагружении</w:t>
      </w:r>
      <w:proofErr w:type="spellEnd"/>
      <w:r>
        <w:rPr>
          <w:sz w:val="30"/>
          <w:szCs w:val="30"/>
        </w:rPr>
        <w:t>.</w:t>
      </w:r>
    </w:p>
    <w:p w:rsidR="00432DA7" w:rsidRDefault="00432DA7" w:rsidP="00432DA7">
      <w:pPr>
        <w:tabs>
          <w:tab w:val="left" w:pos="5640"/>
        </w:tabs>
        <w:jc w:val="center"/>
        <w:rPr>
          <w:i/>
          <w:sz w:val="30"/>
          <w:szCs w:val="30"/>
        </w:rPr>
      </w:pPr>
      <w:r w:rsidRPr="00981493">
        <w:rPr>
          <w:i/>
          <w:position w:val="-12"/>
          <w:sz w:val="30"/>
          <w:szCs w:val="30"/>
        </w:rPr>
        <w:object w:dxaOrig="1400" w:dyaOrig="400">
          <v:shape id="_x0000_i1025" type="#_x0000_t75" style="width:70pt;height:20pt" o:ole="">
            <v:imagedata r:id="rId10" o:title=""/>
          </v:shape>
          <o:OLEObject Type="Embed" ProgID="Equation.3" ShapeID="_x0000_i1025" DrawAspect="Content" ObjectID="_1670138108" r:id="rId11"/>
        </w:objec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163431">
        <w:rPr>
          <w:i/>
          <w:sz w:val="30"/>
          <w:szCs w:val="30"/>
          <w:lang w:val="en-US"/>
        </w:rPr>
        <w:t>F</w:t>
      </w:r>
      <w:r>
        <w:rPr>
          <w:sz w:val="30"/>
          <w:szCs w:val="30"/>
        </w:rPr>
        <w:t xml:space="preserve"> – расчётная нагрузка на основание; </w:t>
      </w:r>
      <w:r w:rsidRPr="00981493">
        <w:rPr>
          <w:position w:val="-12"/>
          <w:sz w:val="30"/>
          <w:szCs w:val="30"/>
        </w:rPr>
        <w:object w:dxaOrig="360" w:dyaOrig="400">
          <v:shape id="_x0000_i1026" type="#_x0000_t75" style="width:18pt;height:20pt" o:ole="">
            <v:imagedata r:id="rId12" o:title=""/>
          </v:shape>
          <o:OLEObject Type="Embed" ProgID="Equation.3" ShapeID="_x0000_i1026" DrawAspect="Content" ObjectID="_1670138109" r:id="rId13"/>
        </w:object>
      </w:r>
      <w:r>
        <w:rPr>
          <w:sz w:val="30"/>
          <w:szCs w:val="30"/>
        </w:rPr>
        <w:t xml:space="preserve">– несущая способность (сила предельного сопротивления) основания; </w:t>
      </w:r>
      <w:r w:rsidRPr="00163431">
        <w:rPr>
          <w:position w:val="-12"/>
          <w:sz w:val="30"/>
          <w:szCs w:val="30"/>
        </w:rPr>
        <w:object w:dxaOrig="340" w:dyaOrig="400">
          <v:shape id="_x0000_i1027" type="#_x0000_t75" style="width:17pt;height:20pt" o:ole="">
            <v:imagedata r:id="rId14" o:title=""/>
          </v:shape>
          <o:OLEObject Type="Embed" ProgID="Equation.3" ShapeID="_x0000_i1027" DrawAspect="Content" ObjectID="_1670138110" r:id="rId15"/>
        </w:object>
      </w:r>
      <w:r>
        <w:rPr>
          <w:sz w:val="30"/>
          <w:szCs w:val="30"/>
        </w:rPr>
        <w:t>– коэффициент н</w:t>
      </w:r>
      <w:r>
        <w:rPr>
          <w:sz w:val="30"/>
          <w:szCs w:val="30"/>
        </w:rPr>
        <w:t>а</w:t>
      </w:r>
      <w:r>
        <w:rPr>
          <w:sz w:val="30"/>
          <w:szCs w:val="30"/>
        </w:rPr>
        <w:t>дёжности по назначению сооружения.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Несущая способность основания </w:t>
      </w:r>
      <w:r w:rsidRPr="00163431">
        <w:rPr>
          <w:position w:val="-12"/>
          <w:sz w:val="30"/>
          <w:szCs w:val="30"/>
        </w:rPr>
        <w:object w:dxaOrig="360" w:dyaOrig="400">
          <v:shape id="_x0000_i1028" type="#_x0000_t75" style="width:18pt;height:20pt" o:ole="">
            <v:imagedata r:id="rId16" o:title=""/>
          </v:shape>
          <o:OLEObject Type="Embed" ProgID="Equation.3" ShapeID="_x0000_i1028" DrawAspect="Content" ObjectID="_1670138111" r:id="rId17"/>
        </w:object>
      </w:r>
      <w:r>
        <w:rPr>
          <w:sz w:val="30"/>
          <w:szCs w:val="30"/>
        </w:rPr>
        <w:t xml:space="preserve"> висячей сваи или столбчатого фундамента: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>а) при слоистом залегании грунтов</w:t>
      </w:r>
    </w:p>
    <w:p w:rsidR="00432DA7" w:rsidRDefault="00432DA7" w:rsidP="00432DA7">
      <w:pPr>
        <w:tabs>
          <w:tab w:val="left" w:pos="5640"/>
        </w:tabs>
        <w:jc w:val="center"/>
        <w:rPr>
          <w:sz w:val="30"/>
          <w:szCs w:val="30"/>
        </w:rPr>
      </w:pPr>
      <w:r w:rsidRPr="00352B65">
        <w:rPr>
          <w:position w:val="-32"/>
          <w:sz w:val="30"/>
          <w:szCs w:val="30"/>
        </w:rPr>
        <w:object w:dxaOrig="3960" w:dyaOrig="780">
          <v:shape id="_x0000_i1029" type="#_x0000_t75" style="width:198pt;height:39pt" o:ole="">
            <v:imagedata r:id="rId18" o:title=""/>
          </v:shape>
          <o:OLEObject Type="Embed" ProgID="Equation.3" ShapeID="_x0000_i1029" DrawAspect="Content" ObjectID="_1670138112" r:id="rId19"/>
        </w:objec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352B65">
        <w:rPr>
          <w:position w:val="-12"/>
          <w:sz w:val="30"/>
          <w:szCs w:val="30"/>
        </w:rPr>
        <w:object w:dxaOrig="300" w:dyaOrig="400">
          <v:shape id="_x0000_i1030" type="#_x0000_t75" style="width:15pt;height:20pt" o:ole="">
            <v:imagedata r:id="rId20" o:title=""/>
          </v:shape>
          <o:OLEObject Type="Embed" ProgID="Equation.3" ShapeID="_x0000_i1030" DrawAspect="Content" ObjectID="_1670138113" r:id="rId21"/>
        </w:object>
      </w:r>
      <w:r>
        <w:rPr>
          <w:sz w:val="30"/>
          <w:szCs w:val="30"/>
        </w:rPr>
        <w:t xml:space="preserve">– температурный коэффициент, равный 1,1 для твердо-мерзлых грунтов и 0,9 для пластично-мерзлых; </w:t>
      </w:r>
      <w:r w:rsidRPr="00352B65">
        <w:rPr>
          <w:position w:val="-12"/>
          <w:sz w:val="30"/>
          <w:szCs w:val="30"/>
        </w:rPr>
        <w:object w:dxaOrig="320" w:dyaOrig="400">
          <v:shape id="_x0000_i1031" type="#_x0000_t75" style="width:16pt;height:20pt" o:ole="">
            <v:imagedata r:id="rId22" o:title=""/>
          </v:shape>
          <o:OLEObject Type="Embed" ProgID="Equation.3" ShapeID="_x0000_i1031" DrawAspect="Content" ObjectID="_1670138114" r:id="rId23"/>
        </w:object>
      </w:r>
      <w:r>
        <w:rPr>
          <w:sz w:val="30"/>
          <w:szCs w:val="30"/>
        </w:rPr>
        <w:t>– коэффициент условий 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боты основания, принимаемый равным от 0,9 до 1,1 в зависимости от вида фундамента и способа его устройства</w:t>
      </w:r>
      <w:proofErr w:type="gramStart"/>
      <w:r>
        <w:rPr>
          <w:sz w:val="30"/>
          <w:szCs w:val="30"/>
        </w:rPr>
        <w:t xml:space="preserve"> ;</w:t>
      </w:r>
      <w:proofErr w:type="gramEnd"/>
      <w:r>
        <w:rPr>
          <w:sz w:val="30"/>
          <w:szCs w:val="30"/>
        </w:rPr>
        <w:t xml:space="preserve"> </w:t>
      </w:r>
      <w:r w:rsidRPr="00352B65">
        <w:rPr>
          <w:i/>
          <w:sz w:val="30"/>
          <w:szCs w:val="30"/>
          <w:lang w:val="en-US"/>
        </w:rPr>
        <w:t>R</w:t>
      </w:r>
      <w:r w:rsidRPr="00352B65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– расчётное давление на мёрзлый грунт под ни</w:t>
      </w:r>
      <w:r>
        <w:rPr>
          <w:sz w:val="30"/>
          <w:szCs w:val="30"/>
        </w:rPr>
        <w:t>ж</w:t>
      </w:r>
      <w:r>
        <w:rPr>
          <w:sz w:val="30"/>
          <w:szCs w:val="30"/>
        </w:rPr>
        <w:t xml:space="preserve">ним концом сваи или под подошвой отдельного фундамента, кПа, определяется по данным испытаний или по прил. СП; </w:t>
      </w:r>
      <w:proofErr w:type="gramStart"/>
      <w:r w:rsidRPr="00352B65">
        <w:rPr>
          <w:i/>
          <w:sz w:val="30"/>
          <w:szCs w:val="30"/>
        </w:rPr>
        <w:t>А</w:t>
      </w:r>
      <w:r>
        <w:rPr>
          <w:sz w:val="30"/>
          <w:szCs w:val="30"/>
        </w:rPr>
        <w:t xml:space="preserve"> – площадь подошвы сваи; </w:t>
      </w:r>
      <w:r w:rsidRPr="00352B65">
        <w:rPr>
          <w:position w:val="-16"/>
          <w:sz w:val="30"/>
          <w:szCs w:val="30"/>
        </w:rPr>
        <w:object w:dxaOrig="600" w:dyaOrig="440">
          <v:shape id="_x0000_i1032" type="#_x0000_t75" style="width:30pt;height:22pt" o:ole="">
            <v:imagedata r:id="rId24" o:title=""/>
          </v:shape>
          <o:OLEObject Type="Embed" ProgID="Equation.3" ShapeID="_x0000_i1032" DrawAspect="Content" ObjectID="_1670138115" r:id="rId25"/>
        </w:object>
      </w:r>
      <w:r>
        <w:rPr>
          <w:sz w:val="30"/>
          <w:szCs w:val="30"/>
        </w:rPr>
        <w:t>– расчётное сопротивление мёрзл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го грунта или грунтового раствора сдвигу по боковой поверхности смерзания фундамента в пред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лах </w:t>
      </w:r>
      <w:proofErr w:type="spellStart"/>
      <w:r w:rsidRPr="00352B65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-го слоя; </w:t>
      </w:r>
      <w:r w:rsidRPr="00352B65">
        <w:rPr>
          <w:position w:val="-16"/>
          <w:sz w:val="30"/>
          <w:szCs w:val="30"/>
        </w:rPr>
        <w:object w:dxaOrig="600" w:dyaOrig="440">
          <v:shape id="_x0000_i1033" type="#_x0000_t75" style="width:30pt;height:22pt" o:ole="">
            <v:imagedata r:id="rId26" o:title=""/>
          </v:shape>
          <o:OLEObject Type="Embed" ProgID="Equation.3" ShapeID="_x0000_i1033" DrawAspect="Content" ObjectID="_1670138116" r:id="rId27"/>
        </w:object>
      </w:r>
      <w:r>
        <w:rPr>
          <w:sz w:val="30"/>
          <w:szCs w:val="30"/>
        </w:rPr>
        <w:t xml:space="preserve">– площадь поверхности смерзания </w:t>
      </w:r>
      <w:proofErr w:type="spellStart"/>
      <w:r w:rsidRPr="004A30C4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слоя грунта с б</w:t>
      </w:r>
      <w:r>
        <w:rPr>
          <w:sz w:val="30"/>
          <w:szCs w:val="30"/>
        </w:rPr>
        <w:t>о</w:t>
      </w:r>
      <w:r>
        <w:rPr>
          <w:sz w:val="30"/>
          <w:szCs w:val="30"/>
        </w:rPr>
        <w:t>ковой поверхностью сваи, а для столбчатого фундамента – площадь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верхности смерзания грунта с нижней ступенью фундамента; </w:t>
      </w:r>
      <w:r w:rsidRPr="004A30C4">
        <w:rPr>
          <w:i/>
          <w:sz w:val="30"/>
          <w:szCs w:val="30"/>
          <w:lang w:val="en-US"/>
        </w:rPr>
        <w:t>n</w:t>
      </w:r>
      <w:r>
        <w:rPr>
          <w:sz w:val="30"/>
          <w:szCs w:val="30"/>
        </w:rPr>
        <w:t xml:space="preserve"> – число выделенных при расчёте слоёв вечн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мёрзлого грунта.</w:t>
      </w:r>
      <w:proofErr w:type="gramEnd"/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>б) для однородного грунта</w:t>
      </w:r>
    </w:p>
    <w:p w:rsidR="00432DA7" w:rsidRDefault="00432DA7" w:rsidP="00432DA7">
      <w:pPr>
        <w:tabs>
          <w:tab w:val="left" w:pos="5640"/>
        </w:tabs>
        <w:jc w:val="center"/>
        <w:rPr>
          <w:sz w:val="30"/>
          <w:szCs w:val="30"/>
        </w:rPr>
      </w:pPr>
      <w:r w:rsidRPr="00535B2F">
        <w:rPr>
          <w:position w:val="-16"/>
          <w:sz w:val="30"/>
          <w:szCs w:val="30"/>
        </w:rPr>
        <w:object w:dxaOrig="3280" w:dyaOrig="440">
          <v:shape id="_x0000_i1034" type="#_x0000_t75" style="width:164pt;height:22pt" o:ole="">
            <v:imagedata r:id="rId28" o:title=""/>
          </v:shape>
          <o:OLEObject Type="Embed" ProgID="Equation.3" ShapeID="_x0000_i1034" DrawAspect="Content" ObjectID="_1670138117" r:id="rId29"/>
        </w:objec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Расчётные давления </w:t>
      </w:r>
      <w:r w:rsidRPr="00A3381A">
        <w:rPr>
          <w:i/>
          <w:sz w:val="30"/>
          <w:szCs w:val="30"/>
          <w:lang w:val="en-US"/>
        </w:rPr>
        <w:t>R</w:t>
      </w:r>
      <w:r w:rsidRPr="00A338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proofErr w:type="spellStart"/>
      <w:r w:rsidRPr="00A3381A">
        <w:rPr>
          <w:i/>
          <w:sz w:val="30"/>
          <w:szCs w:val="30"/>
          <w:lang w:val="en-US"/>
        </w:rPr>
        <w:t>R</w:t>
      </w:r>
      <w:r w:rsidRPr="00A3381A"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A3381A">
        <w:rPr>
          <w:sz w:val="30"/>
          <w:szCs w:val="30"/>
          <w:vertAlign w:val="subscript"/>
        </w:rPr>
        <w:t xml:space="preserve"> </w:t>
      </w:r>
      <w:r w:rsidRPr="00A3381A">
        <w:rPr>
          <w:sz w:val="30"/>
          <w:szCs w:val="30"/>
        </w:rPr>
        <w:t xml:space="preserve"> </w:t>
      </w:r>
      <w:r>
        <w:rPr>
          <w:sz w:val="30"/>
          <w:szCs w:val="30"/>
        </w:rPr>
        <w:t>устанавливаются по данным испыт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ний грунта или допускается принимать их по табл. СНиП 2.02.04-88 для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оружений </w:t>
      </w:r>
      <w:r>
        <w:rPr>
          <w:sz w:val="30"/>
          <w:szCs w:val="30"/>
          <w:lang w:val="en-US"/>
        </w:rPr>
        <w:t>II</w:t>
      </w:r>
      <w:r w:rsidRPr="0008333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>
        <w:rPr>
          <w:sz w:val="30"/>
          <w:szCs w:val="30"/>
          <w:lang w:val="en-US"/>
        </w:rPr>
        <w:t>III</w:t>
      </w:r>
      <w:r w:rsidRPr="0008333B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классов.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415D8B">
        <w:rPr>
          <w:position w:val="-12"/>
          <w:sz w:val="30"/>
          <w:szCs w:val="30"/>
        </w:rPr>
        <w:object w:dxaOrig="380" w:dyaOrig="400">
          <v:shape id="_x0000_i1035" type="#_x0000_t75" style="width:19pt;height:20pt" o:ole="">
            <v:imagedata r:id="rId30" o:title=""/>
          </v:shape>
          <o:OLEObject Type="Embed" ProgID="Equation.3" ShapeID="_x0000_i1035" DrawAspect="Content" ObjectID="_1670138118" r:id="rId31"/>
        </w:object>
      </w:r>
      <w:r>
        <w:rPr>
          <w:sz w:val="30"/>
          <w:szCs w:val="30"/>
        </w:rPr>
        <w:t xml:space="preserve"> и </w:t>
      </w:r>
      <w:r w:rsidRPr="00415D8B">
        <w:rPr>
          <w:position w:val="-16"/>
          <w:sz w:val="30"/>
          <w:szCs w:val="30"/>
        </w:rPr>
        <w:object w:dxaOrig="460" w:dyaOrig="440">
          <v:shape id="_x0000_i1036" type="#_x0000_t75" style="width:23pt;height:22pt" o:ole="">
            <v:imagedata r:id="rId32" o:title=""/>
          </v:shape>
          <o:OLEObject Type="Embed" ProgID="Equation.3" ShapeID="_x0000_i1036" DrawAspect="Content" ObjectID="_1670138119" r:id="rId33"/>
        </w:object>
      </w:r>
      <w:r>
        <w:rPr>
          <w:sz w:val="30"/>
          <w:szCs w:val="30"/>
        </w:rPr>
        <w:t xml:space="preserve">– для свай при температуре </w:t>
      </w:r>
      <w:r w:rsidRPr="00415D8B">
        <w:rPr>
          <w:i/>
          <w:sz w:val="30"/>
          <w:szCs w:val="30"/>
          <w:lang w:val="en-US"/>
        </w:rPr>
        <w:t>t</w:t>
      </w:r>
      <w:r w:rsidRPr="00415D8B">
        <w:rPr>
          <w:rFonts w:ascii="Sylfaen" w:hAnsi="Sylfaen"/>
          <w:sz w:val="30"/>
          <w:szCs w:val="30"/>
        </w:rPr>
        <w:t>°</w:t>
      </w:r>
      <w:r w:rsidRPr="00415D8B">
        <w:rPr>
          <w:sz w:val="30"/>
          <w:szCs w:val="30"/>
        </w:rPr>
        <w:t>=</w:t>
      </w:r>
      <w:proofErr w:type="spellStart"/>
      <w:r w:rsidRPr="00415D8B">
        <w:rPr>
          <w:i/>
          <w:sz w:val="30"/>
          <w:szCs w:val="30"/>
          <w:lang w:val="en-US"/>
        </w:rPr>
        <w:t>T</w:t>
      </w:r>
      <w:r w:rsidRPr="00415D8B">
        <w:rPr>
          <w:i/>
          <w:sz w:val="30"/>
          <w:szCs w:val="30"/>
          <w:vertAlign w:val="subscript"/>
          <w:lang w:val="en-US"/>
        </w:rPr>
        <w:t>z</w:t>
      </w:r>
      <w:proofErr w:type="spellEnd"/>
      <w:r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- расчетной температуре на глубине равной глубине погружения сваи;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– для столбчатых фундаментов при </w:t>
      </w:r>
      <w:r w:rsidRPr="00415D8B">
        <w:rPr>
          <w:i/>
          <w:sz w:val="30"/>
          <w:szCs w:val="30"/>
          <w:lang w:val="en-US"/>
        </w:rPr>
        <w:t>t</w:t>
      </w:r>
      <w:r w:rsidRPr="00415D8B">
        <w:rPr>
          <w:rFonts w:ascii="Sylfaen" w:hAnsi="Sylfaen"/>
          <w:sz w:val="30"/>
          <w:szCs w:val="30"/>
        </w:rPr>
        <w:t>°</w:t>
      </w:r>
      <w:r w:rsidRPr="00415D8B">
        <w:rPr>
          <w:sz w:val="30"/>
          <w:szCs w:val="30"/>
        </w:rPr>
        <w:t>=</w:t>
      </w:r>
      <w:r w:rsidRPr="00415D8B"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m</w:t>
      </w:r>
      <w:r>
        <w:rPr>
          <w:sz w:val="30"/>
          <w:szCs w:val="30"/>
        </w:rPr>
        <w:t xml:space="preserve"> – расчетной температуре на глубине заложения подошвы фундамента;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или по средней (эквивалентной)</w:t>
      </w:r>
      <w:r w:rsidRPr="00415D8B">
        <w:rPr>
          <w:i/>
          <w:sz w:val="30"/>
          <w:szCs w:val="30"/>
        </w:rPr>
        <w:t xml:space="preserve"> </w:t>
      </w:r>
      <w:r w:rsidRPr="00415D8B">
        <w:rPr>
          <w:i/>
          <w:sz w:val="30"/>
          <w:szCs w:val="30"/>
          <w:lang w:val="en-US"/>
        </w:rPr>
        <w:t>t</w:t>
      </w:r>
      <w:r w:rsidRPr="00415D8B">
        <w:rPr>
          <w:rFonts w:ascii="Sylfaen" w:hAnsi="Sylfaen"/>
          <w:sz w:val="30"/>
          <w:szCs w:val="30"/>
        </w:rPr>
        <w:t>°</w:t>
      </w:r>
      <w:r w:rsidRPr="00415D8B">
        <w:rPr>
          <w:sz w:val="30"/>
          <w:szCs w:val="30"/>
        </w:rPr>
        <w:t>=</w:t>
      </w:r>
      <w:r w:rsidRPr="00415D8B"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</w:rPr>
        <w:t>е</w:t>
      </w:r>
      <w:proofErr w:type="gramStart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.</w:t>
      </w:r>
      <w:proofErr w:type="gramEnd"/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Значение расчетных температур</w:t>
      </w:r>
      <w:r w:rsidRPr="00142B65">
        <w:rPr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m</w:t>
      </w:r>
      <w:r w:rsidRPr="00142B65"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142B65">
        <w:rPr>
          <w:i/>
          <w:sz w:val="30"/>
          <w:szCs w:val="30"/>
          <w:vertAlign w:val="subscript"/>
        </w:rPr>
        <w:t xml:space="preserve"> </w:t>
      </w:r>
      <w:r w:rsidRPr="00142B65"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e</w:t>
      </w:r>
      <w:proofErr w:type="spellEnd"/>
      <w:r>
        <w:rPr>
          <w:sz w:val="30"/>
          <w:szCs w:val="30"/>
        </w:rPr>
        <w:t xml:space="preserve"> основания устанавливаются теплотехническим расчетом или определяются по формулам  СП или СНиП. </w:t>
      </w:r>
      <w:proofErr w:type="gramStart"/>
      <w:r>
        <w:rPr>
          <w:sz w:val="30"/>
          <w:szCs w:val="30"/>
        </w:rPr>
        <w:t>Например</w:t>
      </w:r>
      <w:proofErr w:type="gramEnd"/>
      <w:r>
        <w:rPr>
          <w:sz w:val="30"/>
          <w:szCs w:val="30"/>
        </w:rPr>
        <w:t xml:space="preserve"> для нахождения этих температур используют выражение: </w:t>
      </w:r>
    </w:p>
    <w:p w:rsidR="00432DA7" w:rsidRPr="00432DA7" w:rsidRDefault="00432DA7" w:rsidP="00432DA7">
      <w:pPr>
        <w:tabs>
          <w:tab w:val="left" w:pos="5640"/>
        </w:tabs>
        <w:jc w:val="center"/>
        <w:rPr>
          <w:i/>
          <w:sz w:val="30"/>
          <w:szCs w:val="30"/>
          <w:vertAlign w:val="subscript"/>
        </w:rPr>
      </w:pPr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</w:rPr>
        <w:t>м</w:t>
      </w:r>
      <w:r>
        <w:rPr>
          <w:i/>
          <w:sz w:val="30"/>
          <w:szCs w:val="30"/>
          <w:vertAlign w:val="subscript"/>
          <w:lang w:val="en-US"/>
        </w:rPr>
        <w:t>z</w:t>
      </w:r>
      <w:proofErr w:type="gramStart"/>
      <w:r w:rsidRPr="00432DA7">
        <w:rPr>
          <w:i/>
          <w:sz w:val="30"/>
          <w:szCs w:val="30"/>
          <w:vertAlign w:val="subscript"/>
        </w:rPr>
        <w:t>,</w:t>
      </w:r>
      <w:r>
        <w:rPr>
          <w:i/>
          <w:sz w:val="30"/>
          <w:szCs w:val="30"/>
          <w:vertAlign w:val="subscript"/>
        </w:rPr>
        <w:t>е</w:t>
      </w:r>
      <w:proofErr w:type="gramEnd"/>
      <w:r w:rsidRPr="00432DA7">
        <w:rPr>
          <w:i/>
          <w:sz w:val="30"/>
          <w:szCs w:val="30"/>
        </w:rPr>
        <w:t>=(</w:t>
      </w:r>
      <w:r>
        <w:rPr>
          <w:i/>
          <w:sz w:val="30"/>
          <w:szCs w:val="30"/>
          <w:lang w:val="en-US"/>
        </w:rPr>
        <w:t>T</w:t>
      </w:r>
      <w:r w:rsidRPr="00432DA7">
        <w:rPr>
          <w:i/>
          <w:sz w:val="30"/>
          <w:szCs w:val="30"/>
          <w:vertAlign w:val="superscript"/>
        </w:rPr>
        <w:t xml:space="preserve">/ </w:t>
      </w:r>
      <w:r>
        <w:rPr>
          <w:i/>
          <w:sz w:val="30"/>
          <w:szCs w:val="30"/>
          <w:vertAlign w:val="subscript"/>
          <w:lang w:val="en-US"/>
        </w:rPr>
        <w:t>o</w:t>
      </w:r>
      <w:r w:rsidRPr="00432DA7">
        <w:rPr>
          <w:i/>
          <w:sz w:val="30"/>
          <w:szCs w:val="30"/>
        </w:rPr>
        <w:t xml:space="preserve"> - 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bf</w:t>
      </w:r>
      <w:proofErr w:type="spellEnd"/>
      <w:r w:rsidRPr="00432DA7">
        <w:rPr>
          <w:i/>
          <w:sz w:val="30"/>
          <w:szCs w:val="30"/>
        </w:rPr>
        <w:t xml:space="preserve"> ) </w:t>
      </w:r>
      <w:r>
        <w:rPr>
          <w:i/>
          <w:sz w:val="30"/>
          <w:szCs w:val="30"/>
          <w:lang w:val="en-US"/>
        </w:rPr>
        <w:t>α</w:t>
      </w:r>
      <w:r>
        <w:rPr>
          <w:i/>
          <w:sz w:val="30"/>
          <w:szCs w:val="30"/>
          <w:vertAlign w:val="subscript"/>
          <w:lang w:val="en-US"/>
        </w:rPr>
        <w:t>m</w:t>
      </w:r>
      <w:r w:rsidRPr="00432DA7">
        <w:rPr>
          <w:i/>
          <w:sz w:val="30"/>
          <w:szCs w:val="30"/>
          <w:vertAlign w:val="subscript"/>
        </w:rPr>
        <w:t>,</w:t>
      </w:r>
      <w:r>
        <w:rPr>
          <w:i/>
          <w:sz w:val="30"/>
          <w:szCs w:val="30"/>
          <w:vertAlign w:val="subscript"/>
          <w:lang w:val="en-US"/>
        </w:rPr>
        <w:t>z</w:t>
      </w:r>
      <w:r w:rsidRPr="00432DA7">
        <w:rPr>
          <w:i/>
          <w:sz w:val="30"/>
          <w:szCs w:val="30"/>
          <w:vertAlign w:val="subscript"/>
        </w:rPr>
        <w:t>,</w:t>
      </w:r>
      <w:r>
        <w:rPr>
          <w:i/>
          <w:sz w:val="30"/>
          <w:szCs w:val="30"/>
          <w:vertAlign w:val="subscript"/>
          <w:lang w:val="en-US"/>
        </w:rPr>
        <w:t>e</w:t>
      </w:r>
      <w:r w:rsidRPr="00432DA7">
        <w:rPr>
          <w:i/>
          <w:sz w:val="30"/>
          <w:szCs w:val="30"/>
        </w:rPr>
        <w:t xml:space="preserve"> +(</w:t>
      </w:r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o</w:t>
      </w:r>
      <w:r w:rsidRPr="00432DA7">
        <w:rPr>
          <w:i/>
          <w:sz w:val="30"/>
          <w:szCs w:val="30"/>
        </w:rPr>
        <w:t xml:space="preserve"> -</w:t>
      </w:r>
      <w:r w:rsidRPr="00142B65">
        <w:rPr>
          <w:i/>
          <w:sz w:val="30"/>
          <w:szCs w:val="30"/>
          <w:lang w:val="en-US"/>
        </w:rPr>
        <w:t>T</w:t>
      </w:r>
      <w:r w:rsidRPr="00432DA7">
        <w:rPr>
          <w:i/>
          <w:sz w:val="30"/>
          <w:szCs w:val="30"/>
          <w:vertAlign w:val="superscript"/>
        </w:rPr>
        <w:t>/</w:t>
      </w:r>
      <w:r>
        <w:rPr>
          <w:i/>
          <w:sz w:val="30"/>
          <w:szCs w:val="30"/>
          <w:vertAlign w:val="subscript"/>
          <w:lang w:val="en-US"/>
        </w:rPr>
        <w:t>o</w:t>
      </w:r>
      <w:r w:rsidRPr="00432DA7">
        <w:rPr>
          <w:i/>
          <w:sz w:val="30"/>
          <w:szCs w:val="30"/>
          <w:vertAlign w:val="subscript"/>
        </w:rPr>
        <w:t xml:space="preserve"> </w:t>
      </w:r>
      <w:r w:rsidRPr="00432DA7">
        <w:rPr>
          <w:i/>
          <w:sz w:val="30"/>
          <w:szCs w:val="30"/>
        </w:rPr>
        <w:t>)</w:t>
      </w:r>
      <w:r>
        <w:rPr>
          <w:i/>
          <w:sz w:val="30"/>
          <w:szCs w:val="30"/>
          <w:lang w:val="en-US"/>
        </w:rPr>
        <w:t>k</w:t>
      </w:r>
      <w:r w:rsidRPr="00432DA7">
        <w:rPr>
          <w:i/>
          <w:sz w:val="30"/>
          <w:szCs w:val="30"/>
          <w:vertAlign w:val="subscript"/>
        </w:rPr>
        <w:t>1</w:t>
      </w:r>
      <w:r w:rsidRPr="00432DA7">
        <w:rPr>
          <w:i/>
          <w:sz w:val="30"/>
          <w:szCs w:val="30"/>
        </w:rPr>
        <w:t xml:space="preserve">  +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bf</w:t>
      </w:r>
      <w:proofErr w:type="spellEnd"/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 w:rsidRPr="008C643C"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perscript"/>
        </w:rPr>
        <w:t>/</w:t>
      </w:r>
      <w:r w:rsidRPr="008C643C">
        <w:rPr>
          <w:i/>
          <w:sz w:val="30"/>
          <w:szCs w:val="30"/>
          <w:vertAlign w:val="subscript"/>
          <w:lang w:val="en-US"/>
        </w:rPr>
        <w:t>o</w:t>
      </w:r>
      <w:r w:rsidRPr="008C643C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 расчетная среднегодовая температура на верхней поверхности ВМГ в основании сооружения</w:t>
      </w:r>
      <w:proofErr w:type="gramStart"/>
      <w:r w:rsidRPr="008C643C">
        <w:rPr>
          <w:i/>
          <w:sz w:val="30"/>
          <w:szCs w:val="30"/>
        </w:rPr>
        <w:t>,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bf</w:t>
      </w:r>
      <w:proofErr w:type="spellEnd"/>
      <w:proofErr w:type="gram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– температура начала замерзания грунта </w:t>
      </w:r>
      <w:proofErr w:type="spellStart"/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</w:t>
      </w:r>
      <w:proofErr w:type="spellEnd"/>
      <w:r w:rsidRPr="008C643C">
        <w:rPr>
          <w:i/>
          <w:sz w:val="30"/>
          <w:szCs w:val="30"/>
        </w:rPr>
        <w:t xml:space="preserve"> , </w:t>
      </w:r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o</w:t>
      </w:r>
      <w:r>
        <w:rPr>
          <w:i/>
          <w:sz w:val="30"/>
          <w:szCs w:val="30"/>
          <w:vertAlign w:val="subscript"/>
        </w:rPr>
        <w:t xml:space="preserve"> </w:t>
      </w:r>
      <w:r w:rsidRPr="008C643C">
        <w:rPr>
          <w:i/>
          <w:sz w:val="30"/>
          <w:szCs w:val="30"/>
        </w:rPr>
        <w:t xml:space="preserve">– </w:t>
      </w:r>
      <w:r w:rsidRPr="008C643C">
        <w:rPr>
          <w:sz w:val="30"/>
          <w:szCs w:val="30"/>
        </w:rPr>
        <w:t>расчетная температура ВМГ</w:t>
      </w:r>
      <w:r>
        <w:rPr>
          <w:sz w:val="30"/>
          <w:szCs w:val="30"/>
        </w:rPr>
        <w:t>,</w:t>
      </w:r>
      <w:r>
        <w:rPr>
          <w:sz w:val="30"/>
          <w:szCs w:val="30"/>
          <w:vertAlign w:val="subscript"/>
        </w:rPr>
        <w:t xml:space="preserve"> </w:t>
      </w:r>
      <w:r w:rsidRPr="008C643C"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  <w:lang w:val="en-US"/>
        </w:rPr>
        <w:t>k</w:t>
      </w:r>
      <w:r w:rsidRPr="008C643C">
        <w:rPr>
          <w:i/>
          <w:sz w:val="30"/>
          <w:szCs w:val="30"/>
          <w:vertAlign w:val="subscript"/>
        </w:rPr>
        <w:t>1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 коэффициент теплового влияния сооружения,</w:t>
      </w:r>
      <w:r>
        <w:rPr>
          <w:i/>
          <w:sz w:val="30"/>
          <w:szCs w:val="30"/>
          <w:vertAlign w:val="subscript"/>
        </w:rPr>
        <w:t xml:space="preserve"> </w:t>
      </w:r>
      <w:r w:rsidRPr="008C64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α</w:t>
      </w:r>
      <w:r>
        <w:rPr>
          <w:i/>
          <w:sz w:val="30"/>
          <w:szCs w:val="30"/>
          <w:vertAlign w:val="subscript"/>
          <w:lang w:val="en-US"/>
        </w:rPr>
        <w:t>m</w:t>
      </w:r>
      <w:r w:rsidRPr="008C64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α</w:t>
      </w:r>
      <w:r>
        <w:rPr>
          <w:i/>
          <w:sz w:val="30"/>
          <w:szCs w:val="30"/>
          <w:vertAlign w:val="subscript"/>
          <w:lang w:val="en-US"/>
        </w:rPr>
        <w:t>z</w:t>
      </w:r>
      <w:r w:rsidRPr="008C64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α</w:t>
      </w:r>
      <w:r>
        <w:rPr>
          <w:i/>
          <w:sz w:val="30"/>
          <w:szCs w:val="30"/>
          <w:vertAlign w:val="subscript"/>
          <w:lang w:val="en-US"/>
        </w:rPr>
        <w:t>e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коэффицикнты</w:t>
      </w:r>
      <w:proofErr w:type="spellEnd"/>
      <w:r>
        <w:rPr>
          <w:sz w:val="30"/>
          <w:szCs w:val="30"/>
        </w:rPr>
        <w:t xml:space="preserve"> сезонного изменения температур основания.</w:t>
      </w:r>
    </w:p>
    <w:p w:rsidR="00432DA7" w:rsidRPr="008C643C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Поскольку несущая способность мерзлых грунтов зависит от их льдистости, нормы дают значения расчетных давлений</w:t>
      </w:r>
      <w:r w:rsidRPr="00B02CF3">
        <w:rPr>
          <w:sz w:val="30"/>
          <w:szCs w:val="30"/>
        </w:rPr>
        <w:t xml:space="preserve"> </w:t>
      </w:r>
      <w:proofErr w:type="spellStart"/>
      <w:r w:rsidRPr="00B02CF3">
        <w:rPr>
          <w:i/>
          <w:sz w:val="30"/>
          <w:szCs w:val="30"/>
          <w:lang w:val="en-US"/>
        </w:rPr>
        <w:t>R</w:t>
      </w:r>
      <w:r>
        <w:rPr>
          <w:i/>
          <w:sz w:val="30"/>
          <w:szCs w:val="30"/>
          <w:vertAlign w:val="subscript"/>
          <w:lang w:val="en-US"/>
        </w:rPr>
        <w:t>af</w:t>
      </w:r>
      <w:proofErr w:type="spellEnd"/>
      <w:r w:rsidRPr="00B02CF3">
        <w:rPr>
          <w:i/>
          <w:sz w:val="30"/>
          <w:szCs w:val="30"/>
        </w:rPr>
        <w:t>,</w:t>
      </w:r>
      <w:r w:rsidRPr="00B02CF3">
        <w:rPr>
          <w:i/>
          <w:sz w:val="30"/>
          <w:szCs w:val="30"/>
          <w:lang w:val="en-US"/>
        </w:rPr>
        <w:t>R</w:t>
      </w:r>
      <w:r w:rsidRPr="00B02CF3">
        <w:rPr>
          <w:i/>
          <w:sz w:val="30"/>
          <w:szCs w:val="30"/>
        </w:rPr>
        <w:t>.</w:t>
      </w:r>
      <w:proofErr w:type="spellStart"/>
      <w:r w:rsidRPr="00B02CF3">
        <w:rPr>
          <w:i/>
          <w:sz w:val="30"/>
          <w:szCs w:val="30"/>
          <w:lang w:val="en-US"/>
        </w:rPr>
        <w:t>R</w:t>
      </w:r>
      <w:r>
        <w:rPr>
          <w:sz w:val="30"/>
          <w:szCs w:val="30"/>
          <w:vertAlign w:val="subscript"/>
          <w:lang w:val="en-US"/>
        </w:rPr>
        <w:t>sh</w:t>
      </w:r>
      <w:proofErr w:type="spellEnd"/>
      <w:r>
        <w:rPr>
          <w:sz w:val="30"/>
          <w:szCs w:val="30"/>
        </w:rPr>
        <w:t xml:space="preserve"> в зависимости от льдистости, за счет ледяных включений </w:t>
      </w:r>
      <w:r w:rsidRPr="00B02CF3">
        <w:rPr>
          <w:i/>
          <w:sz w:val="30"/>
          <w:szCs w:val="30"/>
          <w:lang w:val="en-US"/>
        </w:rPr>
        <w:t>i</w:t>
      </w:r>
      <w:r w:rsidRPr="00B02CF3">
        <w:rPr>
          <w:i/>
          <w:sz w:val="30"/>
          <w:szCs w:val="30"/>
          <w:vertAlign w:val="subscript"/>
          <w:lang w:val="en-US"/>
        </w:rPr>
        <w:t>i</w:t>
      </w:r>
      <w:r>
        <w:rPr>
          <w:sz w:val="30"/>
          <w:szCs w:val="30"/>
        </w:rPr>
        <w:t xml:space="preserve"> . 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252393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DD7FB1" wp14:editId="18787C66">
                <wp:simplePos x="0" y="0"/>
                <wp:positionH relativeFrom="column">
                  <wp:posOffset>-89535</wp:posOffset>
                </wp:positionH>
                <wp:positionV relativeFrom="paragraph">
                  <wp:posOffset>187960</wp:posOffset>
                </wp:positionV>
                <wp:extent cx="5905500" cy="4572000"/>
                <wp:effectExtent l="0" t="0" r="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572000"/>
                          <a:chOff x="621" y="1374"/>
                          <a:chExt cx="10620" cy="8020"/>
                        </a:xfrm>
                      </wpg:grpSpPr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41" y="2334"/>
                            <a:ext cx="144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21" y="5034"/>
                            <a:ext cx="28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81" y="4494"/>
                            <a:ext cx="1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/>
                        <wps:spPr bwMode="auto">
                          <a:xfrm>
                            <a:off x="1161" y="251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/>
                        <wps:spPr bwMode="auto">
                          <a:xfrm>
                            <a:off x="5481" y="251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/>
                        <wps:spPr bwMode="auto">
                          <a:xfrm>
                            <a:off x="1441" y="4374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3321" y="5574"/>
                            <a:ext cx="7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>
                            <a:off x="1341" y="611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/>
                        <wps:spPr bwMode="auto">
                          <a:xfrm flipH="1" flipV="1">
                            <a:off x="1521" y="2234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/>
                        <wps:spPr bwMode="auto">
                          <a:xfrm>
                            <a:off x="1881" y="503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/>
                        <wps:spPr bwMode="auto">
                          <a:xfrm>
                            <a:off x="8121" y="4194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/>
                        <wps:spPr bwMode="auto">
                          <a:xfrm>
                            <a:off x="3501" y="61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3"/>
                        <wps:cNvCnPr/>
                        <wps:spPr bwMode="auto">
                          <a:xfrm>
                            <a:off x="3881" y="61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4"/>
                        <wps:cNvCnPr/>
                        <wps:spPr bwMode="auto">
                          <a:xfrm>
                            <a:off x="6021" y="61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5"/>
                        <wps:cNvCnPr/>
                        <wps:spPr bwMode="auto">
                          <a:xfrm>
                            <a:off x="4281" y="61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6"/>
                        <wps:cNvCnPr/>
                        <wps:spPr bwMode="auto">
                          <a:xfrm>
                            <a:off x="4761" y="61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"/>
                        <wps:cNvCnPr/>
                        <wps:spPr bwMode="auto">
                          <a:xfrm>
                            <a:off x="5181" y="61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581" y="61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6381" y="53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0"/>
                        <wps:cNvCnPr/>
                        <wps:spPr bwMode="auto">
                          <a:xfrm>
                            <a:off x="3121" y="53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/>
                        <wps:spPr bwMode="auto">
                          <a:xfrm>
                            <a:off x="5661" y="39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2"/>
                        <wps:cNvCnPr/>
                        <wps:spPr bwMode="auto">
                          <a:xfrm>
                            <a:off x="5661" y="28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3761" y="39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"/>
                        <wps:cNvCnPr/>
                        <wps:spPr bwMode="auto">
                          <a:xfrm>
                            <a:off x="3741" y="28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5"/>
                        <wps:cNvCnPr/>
                        <wps:spPr bwMode="auto">
                          <a:xfrm flipH="1">
                            <a:off x="188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6"/>
                        <wps:cNvCnPr/>
                        <wps:spPr bwMode="auto">
                          <a:xfrm flipH="1">
                            <a:off x="212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/>
                        <wps:spPr bwMode="auto">
                          <a:xfrm flipH="1">
                            <a:off x="242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"/>
                        <wps:cNvCnPr/>
                        <wps:spPr bwMode="auto">
                          <a:xfrm flipH="1">
                            <a:off x="296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9"/>
                        <wps:cNvCnPr/>
                        <wps:spPr bwMode="auto">
                          <a:xfrm flipH="1">
                            <a:off x="314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0"/>
                        <wps:cNvCnPr/>
                        <wps:spPr bwMode="auto">
                          <a:xfrm flipH="1">
                            <a:off x="332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1"/>
                        <wps:cNvCnPr/>
                        <wps:spPr bwMode="auto">
                          <a:xfrm flipH="1">
                            <a:off x="620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2"/>
                        <wps:cNvCnPr/>
                        <wps:spPr bwMode="auto">
                          <a:xfrm flipH="1">
                            <a:off x="638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3"/>
                        <wps:cNvCnPr/>
                        <wps:spPr bwMode="auto">
                          <a:xfrm flipH="1">
                            <a:off x="6561" y="25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4"/>
                        <wps:cNvCnPr/>
                        <wps:spPr bwMode="auto">
                          <a:xfrm flipH="1">
                            <a:off x="2341" y="493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5"/>
                        <wps:cNvCnPr/>
                        <wps:spPr bwMode="auto">
                          <a:xfrm flipH="1">
                            <a:off x="2341" y="59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6"/>
                        <wps:cNvCnPr/>
                        <wps:spPr bwMode="auto">
                          <a:xfrm flipH="1">
                            <a:off x="8421" y="54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7"/>
                        <wps:cNvCnPr/>
                        <wps:spPr bwMode="auto">
                          <a:xfrm flipH="1">
                            <a:off x="1441" y="603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8"/>
                        <wps:cNvCnPr/>
                        <wps:spPr bwMode="auto">
                          <a:xfrm flipH="1">
                            <a:off x="7401" y="42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"/>
                        <wps:cNvCnPr/>
                        <wps:spPr bwMode="auto">
                          <a:xfrm flipH="1">
                            <a:off x="9801" y="54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0"/>
                        <wps:cNvCnPr/>
                        <wps:spPr bwMode="auto">
                          <a:xfrm flipH="1">
                            <a:off x="7401" y="54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1"/>
                        <wps:cNvCnPr/>
                        <wps:spPr bwMode="auto">
                          <a:xfrm flipH="1">
                            <a:off x="9441" y="60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2"/>
                        <wps:cNvCnPr/>
                        <wps:spPr bwMode="auto">
                          <a:xfrm flipH="1">
                            <a:off x="10281" y="603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3"/>
                        <wps:cNvCnPr/>
                        <wps:spPr bwMode="auto">
                          <a:xfrm flipH="1">
                            <a:off x="10161" y="473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4"/>
                        <wps:cNvCnPr/>
                        <wps:spPr bwMode="auto">
                          <a:xfrm flipH="1">
                            <a:off x="9921" y="77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5"/>
                        <wps:cNvCnPr/>
                        <wps:spPr bwMode="auto">
                          <a:xfrm flipH="1">
                            <a:off x="3341" y="64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6"/>
                        <wps:cNvCnPr/>
                        <wps:spPr bwMode="auto">
                          <a:xfrm>
                            <a:off x="4761" y="13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7"/>
                        <wps:cNvCnPr/>
                        <wps:spPr bwMode="auto">
                          <a:xfrm flipH="1" flipV="1">
                            <a:off x="2421" y="4946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8"/>
                        <wps:cNvCnPr/>
                        <wps:spPr bwMode="auto">
                          <a:xfrm flipH="1">
                            <a:off x="1461" y="42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9"/>
                        <wps:cNvCnPr/>
                        <wps:spPr bwMode="auto">
                          <a:xfrm flipH="1">
                            <a:off x="1441" y="23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0"/>
                        <wps:cNvCnPr/>
                        <wps:spPr bwMode="auto">
                          <a:xfrm flipH="1">
                            <a:off x="9441" y="54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1"/>
                        <wps:cNvCnPr/>
                        <wps:spPr bwMode="auto">
                          <a:xfrm>
                            <a:off x="8721" y="21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2"/>
                        <wps:cNvCnPr/>
                        <wps:spPr bwMode="auto">
                          <a:xfrm>
                            <a:off x="6801" y="57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3"/>
                        <wps:cNvCnPr/>
                        <wps:spPr bwMode="auto">
                          <a:xfrm>
                            <a:off x="2421" y="39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4"/>
                        <wps:cNvCnPr/>
                        <wps:spPr bwMode="auto">
                          <a:xfrm>
                            <a:off x="8541" y="25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5"/>
                        <wps:cNvCnPr/>
                        <wps:spPr bwMode="auto">
                          <a:xfrm>
                            <a:off x="8621" y="22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6"/>
                        <wps:cNvCnPr/>
                        <wps:spPr bwMode="auto">
                          <a:xfrm>
                            <a:off x="6661" y="58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7"/>
                        <wps:cNvCnPr/>
                        <wps:spPr bwMode="auto">
                          <a:xfrm>
                            <a:off x="2281" y="40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137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2B7107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635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53162F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 w:rsidRPr="00D15EA1"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m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781" y="547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53162F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  <w:r w:rsidRPr="0053162F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85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53162F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r w:rsidRPr="0053162F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L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443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53162F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797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2032D2" w:rsidRDefault="00432DA7" w:rsidP="00432DA7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af</w:t>
                              </w:r>
                              <w:proofErr w:type="spellEnd"/>
                              <w:proofErr w:type="gramEnd"/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647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C54FEA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365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53162F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311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C54FEA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509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53162F" w:rsidRDefault="00432DA7" w:rsidP="00432DA7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Z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467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A508ED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af</w:t>
                              </w:r>
                              <w:proofErr w:type="spellEnd"/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509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A508ED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 xml:space="preserve"> z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573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D15EA1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861" y="523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2B7107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р</w:t>
                              </w:r>
                              <w:proofErr w:type="gramEnd"/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533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C54FEA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af</w:t>
                              </w:r>
                              <w:proofErr w:type="spellEnd"/>
                              <w:proofErr w:type="gramEnd"/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59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0E6E3E" w:rsidRDefault="00432DA7" w:rsidP="00432DA7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УПГ</w:t>
                              </w:r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4"/>
                        <wps:cNvCnPr/>
                        <wps:spPr bwMode="auto">
                          <a:xfrm flipH="1" flipV="1">
                            <a:off x="7461" y="4234"/>
                            <a:ext cx="0" cy="1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5"/>
                        <wps:cNvCnPr/>
                        <wps:spPr bwMode="auto">
                          <a:xfrm>
                            <a:off x="9501" y="4194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6"/>
                        <wps:cNvCnPr/>
                        <wps:spPr bwMode="auto">
                          <a:xfrm>
                            <a:off x="8361" y="4294"/>
                            <a:ext cx="54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7"/>
                        <wps:cNvCnPr/>
                        <wps:spPr bwMode="auto">
                          <a:xfrm>
                            <a:off x="9981" y="4374"/>
                            <a:ext cx="1080" cy="4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8"/>
                        <wps:cNvCnPr/>
                        <wps:spPr bwMode="auto">
                          <a:xfrm>
                            <a:off x="9741" y="4354"/>
                            <a:ext cx="60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9"/>
                        <wps:cNvCnPr/>
                        <wps:spPr bwMode="auto">
                          <a:xfrm>
                            <a:off x="9281" y="6134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0"/>
                        <wps:cNvCnPr/>
                        <wps:spPr bwMode="auto">
                          <a:xfrm>
                            <a:off x="7871" y="6111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01"/>
                        <wps:cNvCnPr/>
                        <wps:spPr bwMode="auto">
                          <a:xfrm>
                            <a:off x="9081" y="437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02"/>
                        <wps:cNvCnPr/>
                        <wps:spPr bwMode="auto">
                          <a:xfrm>
                            <a:off x="7981" y="55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3"/>
                        <wps:cNvCnPr/>
                        <wps:spPr bwMode="auto">
                          <a:xfrm>
                            <a:off x="9341" y="557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4"/>
                        <wps:cNvCnPr/>
                        <wps:spPr bwMode="auto">
                          <a:xfrm flipH="1">
                            <a:off x="8061" y="545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5"/>
                        <wps:cNvCnPr/>
                        <wps:spPr bwMode="auto">
                          <a:xfrm flipH="1">
                            <a:off x="8461" y="59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6"/>
                        <wps:cNvCnPr/>
                        <wps:spPr bwMode="auto">
                          <a:xfrm flipH="1">
                            <a:off x="8061" y="601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7"/>
                        <wps:cNvCnPr/>
                        <wps:spPr bwMode="auto">
                          <a:xfrm flipH="1">
                            <a:off x="8181" y="617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5154"/>
                            <a:ext cx="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DA7" w:rsidRPr="002032D2" w:rsidRDefault="00432DA7" w:rsidP="00432DA7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af</w:t>
                              </w:r>
                              <w:proofErr w:type="spellEnd"/>
                              <w:proofErr w:type="gramEnd"/>
                            </w:p>
                            <w:p w:rsidR="00432DA7" w:rsidRPr="00256B71" w:rsidRDefault="00432DA7" w:rsidP="00432DA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 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б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)                              </w:t>
                              </w:r>
                              <w:r w:rsidRPr="00256B7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D5AF6">
                                <w:rPr>
                                  <w:i/>
                                  <w:sz w:val="26"/>
                                  <w:szCs w:val="26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432DA7" w:rsidRDefault="00432DA7" w:rsidP="00432D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7.05pt;margin-top:14.8pt;width:465pt;height:5in;z-index:251663360" coordorigin="621,1374" coordsize="10620,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">
                <v:rect id="Rectangle 21" o:spid="_x0000_s1027" style="position:absolute;left:4041;top:2334;width:144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978MA&#10;AADaAAAADwAAAGRycy9kb3ducmV2LnhtbESPQWsCMRSE70L/Q3iF3jRbp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v978MAAADaAAAADwAAAAAAAAAAAAAAAACYAgAAZHJzL2Rv&#10;d25yZXYueG1sUEsFBgAAAAAEAAQA9QAAAIgDAAAAAA==&#10;" strokeweight="2pt"/>
                <v:rect id="Rectangle 22" o:spid="_x0000_s1028" style="position:absolute;left:3321;top:5034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m8MA&#10;AADaAAAADwAAAGRycy9kb3ducmV2LnhtbESPQWsCMRSE70L/Q3iF3jRbsVZWo5RCsSAF3er9sXnu&#10;Lt28bJOspv56UxA8DjPzDbNYRdOKEznfWFbwPMpAEJdWN1wp2H9/DGcgfEDW2FomBX/kYbV8GCww&#10;1/bMOzoVoRIJwj5HBXUIXS6lL2sy6Ee2I07e0TqDIUlXSe3wnOCmleMsm0qDDaeFGjt6r6n8KXqj&#10;oPt66devvxt3Ocz6bYmbaMM4KvX0GN/mIALFcA/f2p9awQT+r6Qb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lm8MAAADaAAAADwAAAAAAAAAAAAAAAACYAgAAZHJzL2Rv&#10;d25yZXYueG1sUEsFBgAAAAAEAAQA9QAAAIgDAAAAAA==&#10;" strokeweight="2pt"/>
                <v:rect id="Rectangle 23" o:spid="_x0000_s1029" style="position:absolute;left:4081;top:4494;width:1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line id="Line 24" o:spid="_x0000_s1030" style="position:absolute;visibility:visible;mso-wrap-style:square" from="1161,2514" to="404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5" o:spid="_x0000_s1031" style="position:absolute;visibility:visible;mso-wrap-style:square" from="5481,2514" to="836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6" o:spid="_x0000_s1032" style="position:absolute;visibility:visible;mso-wrap-style:square" from="1441,4374" to="91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EvMEAAADaAAAADwAAAGRycy9kb3ducmV2LnhtbERPW2vCMBR+F/Yfwhn4NtMV2UY1ihcE&#10;kcGcF7bHQ3NsypqT2sRa/715GPj48d3H085WoqXGl44VvA4SEMS50yUXCg771csHCB+QNVaOScGN&#10;PEwnT70xZtpd+ZvaXShEDGGfoQITQp1J6XNDFv3A1cSRO7nGYoiwKaRu8BrDbSXTJHmTFkuODQZr&#10;WhjK/3YXq2C7aeloP3/pa7Mavi/P85TMT6pU/7mbjUAE6sJD/O9eawVxa7wSb4C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d4S8wQAAANoAAAAPAAAAAAAAAAAAAAAA&#10;AKECAABkcnMvZG93bnJldi54bWxQSwUGAAAAAAQABAD5AAAAjwMAAAAA&#10;">
                  <v:stroke dashstyle="longDash"/>
                </v:line>
                <v:line id="Line 27" o:spid="_x0000_s1033" style="position:absolute;visibility:visible;mso-wrap-style:square" from="3321,5574" to="11061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28" o:spid="_x0000_s1034" style="position:absolute;visibility:visible;mso-wrap-style:square" from="1341,6114" to="7101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29" o:spid="_x0000_s1035" style="position:absolute;flip:x y;visibility:visible;mso-wrap-style:square" from="1521,2234" to="1521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X2MMAAADbAAAADwAAAGRycy9kb3ducmV2LnhtbERPTWvCQBC9F/oflin0UnRjQdtGN6Eo&#10;kZ4EbSx6G7JjEpqdDdnVxH/fFYTe5vE+Z5EOphEX6lxtWcFkHIEgLqyuuVSQf2ejdxDOI2tsLJOC&#10;KzlIk8eHBcba9ryly86XIoSwi1FB5X0bS+mKigy6sW2JA3eynUEfYFdK3WEfwk0jX6NoJg3WHBoq&#10;bGlZUfG7OxsF2Xp4+Sjzt8MmstTro9z/rKaZUs9Pw+cchKfB/4vv7i8d5k/g9ks4Q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19jDAAAA2wAAAA8AAAAAAAAAAAAA&#10;AAAAoQIAAGRycy9kb3ducmV2LnhtbFBLBQYAAAAABAAEAPkAAACRAwAAAAA=&#10;" strokeweight=".25pt"/>
                <v:line id="Line 30" o:spid="_x0000_s1036" style="position:absolute;visibility:visible;mso-wrap-style:square" from="1881,5034" to="3321,5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1" o:spid="_x0000_s1037" style="position:absolute;visibility:visible;mso-wrap-style:square" from="8121,4194" to="812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2" o:spid="_x0000_s1038" style="position:absolute;visibility:visible;mso-wrap-style:square" from="3501,6114" to="3501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NHkcUAAADbAAAADwAAAGRycy9kb3ducmV2LnhtbESPT2vCQBDF74V+h2UK3nQTtaVN3QTx&#10;D+qttYVep9kxCcnOhuwa47d3C0JvM7w37/dmkQ2mET11rrKsIJ5EIIhzqysuFHx/bcevIJxH1thY&#10;JgVXcpCljw8LTLS98Cf1R1+IEMIuQQWl920ipctLMugmtiUO2sl2Bn1Yu0LqDi8h3DRyGkUv0mDF&#10;gVBiS6uS8vp4NoF7+p3Rpo6rj+dot/6xh/iNi0ap0dOwfAfhafD/5vv1Xof6c/j7JQw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NHkcUAAADbAAAADwAAAAAAAAAA&#10;AAAAAAChAgAAZHJzL2Rvd25yZXYueG1sUEsFBgAAAAAEAAQA+QAAAJMDAAAAAA==&#10;">
                  <v:stroke startarrow="open"/>
                </v:line>
                <v:line id="Line 33" o:spid="_x0000_s1039" style="position:absolute;visibility:visible;mso-wrap-style:square" from="3881,6114" to="3881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iCsIAAADbAAAADwAAAGRycy9kb3ducmV2LnhtbESPT4vCMBDF7wt+hzCCN02rKG41ivgH&#10;9abuwl7HZmyLzaQ0Ueu3N4Kwtxnem/d7M503phR3ql1hWUHci0AQp1YXnCn4/dl0xyCcR9ZYWiYF&#10;T3Iwn7W+ppho++Aj3U8+EyGEXYIKcu+rREqX5mTQ9WxFHLSLrQ36sNaZ1DU+QrgpZT+KRtJgwYGQ&#10;Y0XLnNLr6WYC93Ie0PoaF4dhtF392X38zVmpVKfdLCYgPDX+3/y53ulQfwjvX8IA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/iCsIAAADbAAAADwAAAAAAAAAAAAAA&#10;AAChAgAAZHJzL2Rvd25yZXYueG1sUEsFBgAAAAAEAAQA+QAAAJADAAAAAA==&#10;">
                  <v:stroke startarrow="open"/>
                </v:line>
                <v:line id="Line 34" o:spid="_x0000_s1040" style="position:absolute;visibility:visible;mso-wrap-style:square" from="6021,6114" to="6021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8fcIAAADbAAAADwAAAGRycy9kb3ducmV2LnhtbESPT4vCMBDF74LfIYywtzXtiqLVKOIq&#10;6s1/4HVsxrbYTEqT1frtjbDgbYb35v3eTGaNKcWdaldYVhB3IxDEqdUFZwpOx9X3EITzyBpLy6Tg&#10;SQ5m03Zrgom2D97T/eAzEULYJagg975KpHRpTgZd11bEQbva2qAPa51JXeMjhJtS/kTRQBosOBBy&#10;rGiRU3o7/JnAvV56tLzFxa4frX/PdhuPOCuV+uo08zEIT43/mP+vNzrUH8D7lzC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18fcIAAADbAAAADwAAAAAAAAAAAAAA&#10;AAChAgAAZHJzL2Rvd25yZXYueG1sUEsFBgAAAAAEAAQA+QAAAJADAAAAAA==&#10;">
                  <v:stroke startarrow="open"/>
                </v:line>
                <v:line id="Line 35" o:spid="_x0000_s1041" style="position:absolute;visibility:visible;mso-wrap-style:square" from="4281,6114" to="4281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Z5sUAAADbAAAADwAAAGRycy9kb3ducmV2LnhtbESPS2/CMBCE75X6H6ytxA2cgOgjxYkQ&#10;DwG3llbqdRsvSZR4HcUmhH+PKyH1tquZnW92kQ2mET11rrKsIJ5EIIhzqysuFHx/bcevIJxH1thY&#10;JgVXcpCljw8LTLS98Cf1R1+IEMIuQQWl920ipctLMugmtiUO2sl2Bn1Yu0LqDi8h3DRyGkXP0mDF&#10;gVBiS6uS8vp4NoF7+p3Rpo6rj3m0W//YQ/zGRaPU6GlYvoPwNPh/8/16r0P9F/j7JQw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HZ5sUAAADbAAAADwAAAAAAAAAA&#10;AAAAAAChAgAAZHJzL2Rvd25yZXYueG1sUEsFBgAAAAAEAAQA+QAAAJMDAAAAAA==&#10;">
                  <v:stroke startarrow="open"/>
                </v:line>
                <v:line id="Line 36" o:spid="_x0000_s1042" style="position:absolute;visibility:visible;mso-wrap-style:square" from="4761,6114" to="4761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5NlMIAAADbAAAADwAAAGRycy9kb3ducmV2LnhtbESPTW/CMAyG70j7D5EncYO0TKCtI6Bp&#10;DAE3xpC4eo1pKxqnagKUf48PSNxs+f14PJ13rlYXakPl2UA6TEAR595WXBjY/y0H76BCRLZYeyYD&#10;Nwown730pphZf+VfuuxioSSEQ4YGyhibTOuQl+QwDH1DLLejbx1GWdtC2xavEu5qPUqSiXZYsTSU&#10;2NB3Sflpd3bSe/x/o59TWm3HyWpx8Jv0g4vamP5r9/UJKlIXn+KHe20FX2DlFxlAz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5NlMIAAADbAAAADwAAAAAAAAAAAAAA&#10;AAChAgAAZHJzL2Rvd25yZXYueG1sUEsFBgAAAAAEAAQA+QAAAJADAAAAAA==&#10;">
                  <v:stroke startarrow="open"/>
                </v:line>
                <v:line id="Line 37" o:spid="_x0000_s1043" style="position:absolute;visibility:visible;mso-wrap-style:square" from="5181,6114" to="5181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LoD8MAAADbAAAADwAAAGRycy9kb3ducmV2LnhtbESPT4vCMBDF74LfIYzgTdMqK2s1iviH&#10;XW9uFbyOzdgWm0lpona//WZB8DbDe/N+b+bL1lTiQY0rLSuIhxEI4szqknMFp+Nu8AnCeWSNlWVS&#10;8EsOlotuZ46Jtk/+oUfqcxFC2CWooPC+TqR0WUEG3dDWxEG72sagD2uTS93gM4SbSo6iaCINlhwI&#10;Bda0Lii7pXcTuNfLmLa3uDx8RF+bs93HU84rpfq9djUD4an1b/Pr+luH+lP4/yUM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C6A/DAAAA2wAAAA8AAAAAAAAAAAAA&#10;AAAAoQIAAGRycy9kb3ducmV2LnhtbFBLBQYAAAAABAAEAPkAAACRAwAAAAA=&#10;">
                  <v:stroke startarrow="open"/>
                </v:line>
                <v:line id="Line 38" o:spid="_x0000_s1044" style="position:absolute;visibility:visible;mso-wrap-style:square" from="5581,6114" to="5581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LL8AAAADbAAAADwAAAGRycy9kb3ducmV2LnhtbERPS2vCQBC+C/0PyxR6000siqZZpWhL&#10;21urgtcxO3lgdjZktxr/fedQ8PjxvfP14Fp1oT40ng2kkwQUceFtw5WBw/59vAAVIrLF1jMZuFGA&#10;9ephlGNm/ZV/6LKLlZIQDhkaqGPsMq1DUZPDMPEdsXCl7x1GgX2lbY9XCXetnibJXDtsWBpq7GhT&#10;U3He/TrpLU/P9HZOm+9Z8rE9+q90yVVrzNPj8PoCKtIQ7+J/96c1MJX18kV+gF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Uiy/AAAAA2wAAAA8AAAAAAAAAAAAAAAAA&#10;oQIAAGRycy9kb3ducmV2LnhtbFBLBQYAAAAABAAEAPkAAACOAwAAAAA=&#10;">
                  <v:stroke startarrow="open"/>
                </v:line>
                <v:line id="Line 39" o:spid="_x0000_s1045" style="position:absolute;visibility:visible;mso-wrap-style:square" from="6381,5394" to="6381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utMMAAADbAAAADwAAAGRycy9kb3ducmV2LnhtbESPzWrCQBSF9wXfYbiCu2aSiMXGjCK2&#10;RbtTW+j2mrkmwcydkJnG+PaOUOjycH4+Tr4aTCN66lxtWUESxSCIC6trLhV8f308z0E4j6yxsUwK&#10;buRgtRw95Zhpe+UD9UdfijDCLkMFlfdtJqUrKjLoItsSB+9sO4M+yK6UusNrGDeNTOP4RRqsORAq&#10;bGlTUXE5/prAPZ+m9H5J6v0s3r792M/klctGqcl4WC9AeBr8f/ivvdMK0gQeX8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YLrTDAAAA2wAAAA8AAAAAAAAAAAAA&#10;AAAAoQIAAGRycy9kb3ducmV2LnhtbFBLBQYAAAAABAAEAPkAAACRAwAAAAA=&#10;">
                  <v:stroke startarrow="open"/>
                </v:line>
                <v:line id="Line 40" o:spid="_x0000_s1046" style="position:absolute;visibility:visible;mso-wrap-style:square" from="3121,5394" to="3121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ww8MAAADbAAAADwAAAGRycy9kb3ducmV2LnhtbESPzWrCQBSF9wXfYbiCu2aSSItGJyK2&#10;pe1Oo+D2mrkmIZk7ITPV9O07hUKXh/Pzcdab0XTiRoNrLCtIohgEcWl1w5WC0/HtcQHCeWSNnWVS&#10;8E0ONvnkYY2Ztnc+0K3wlQgj7DJUUHvfZ1K6siaDLrI9cfCudjDogxwqqQe8h3HTyTSOn6XBhgOh&#10;xp52NZVt8WUC93qZ02ubNPun+P3lbD+TJVedUrPpuF2B8DT6//Bf+0MrSFP4/RJ+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KsMPDAAAA2wAAAA8AAAAAAAAAAAAA&#10;AAAAoQIAAGRycy9kb3ducmV2LnhtbFBLBQYAAAAABAAEAPkAAACRAwAAAAA=&#10;">
                  <v:stroke startarrow="open"/>
                </v:line>
                <v:line id="Line 41" o:spid="_x0000_s1047" style="position:absolute;visibility:visible;mso-wrap-style:square" from="5661,3954" to="5661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YVWMMAAADbAAAADwAAAGRycy9kb3ducmV2LnhtbESPS2vCQBSF9wX/w3CF7swkSovGjEH6&#10;oO1Oo+D2mrkmIZk7ITPV9N93CkKXh/P4OFk+mk5caXCNZQVJFIMgLq1uuFJwPLzPliCcR9bYWSYF&#10;P+Qg30weMky1vfGeroWvRBhhl6KC2vs+ldKVNRl0ke2Jg3exg0Ef5FBJPeAtjJtOzuP4WRpsOBBq&#10;7OmlprItvk3gXs4LemuTZvcUf7ye7Fey4qpT6nE6btcgPI3+P3xvf2oF8wX8fQ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FVjDAAAA2wAAAA8AAAAAAAAAAAAA&#10;AAAAoQIAAGRycy9kb3ducmV2LnhtbFBLBQYAAAAABAAEAPkAAACRAwAAAAA=&#10;">
                  <v:stroke startarrow="open"/>
                </v:line>
                <v:line id="Line 42" o:spid="_x0000_s1048" style="position:absolute;visibility:visible;mso-wrap-style:square" from="5661,2874" to="5661,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+NLMMAAADbAAAADwAAAGRycy9kb3ducmV2LnhtbESPzWrCQBSF94W+w3AL7nSSaIumjqG0&#10;inbXqtDtbeaaBDN3QmZM4ts7BaHLw/n5OMtsMLXoqHWVZQXxJAJBnFtdcaHgeNiM5yCcR9ZYWyYF&#10;V3KQrR4flphq2/M3dXtfiDDCLkUFpfdNKqXLSzLoJrYhDt7JtgZ9kG0hdYt9GDe1TKLoRRqsOBBK&#10;bOi9pPy8v5jAPf1OaX2Oq6/naPvxYz/jBRe1UqOn4e0VhKfB/4fv7Z1WkMzg70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vjSzDAAAA2wAAAA8AAAAAAAAAAAAA&#10;AAAAoQIAAGRycy9kb3ducmV2LnhtbFBLBQYAAAAABAAEAPkAAACRAwAAAAA=&#10;">
                  <v:stroke startarrow="open"/>
                </v:line>
                <v:line id="Line 43" o:spid="_x0000_s1049" style="position:absolute;visibility:visible;mso-wrap-style:square" from="3761,3954" to="3761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Mot8IAAADbAAAADwAAAGRycy9kb3ducmV2LnhtbESPS2vCQBSF9wX/w3CF7ppJLIrGjEH6&#10;oLrzBW6vmWsSkrkTMlNN/31HKHR5OI+Pk+WDacWNeldbVpBEMQjiwuqaSwWn4+fLHITzyBpby6Tg&#10;hxzkq9FThqm2d97T7eBLEUbYpaig8r5LpXRFRQZdZDvi4F1tb9AH2ZdS93gP46aVkzieSYM1B0KF&#10;Hb1VVDSHbxO418srfTRJvZvGX+9nu00WXLZKPY+H9RKEp8H/h//aG61gMoXH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Mot8IAAADbAAAADwAAAAAAAAAAAAAA&#10;AAChAgAAZHJzL2Rvd25yZXYueG1sUEsFBgAAAAAEAAQA+QAAAJADAAAAAA==&#10;">
                  <v:stroke startarrow="open"/>
                </v:line>
                <v:line id="Line 44" o:spid="_x0000_s1050" style="position:absolute;visibility:visible;mso-wrap-style:square" from="3741,2874" to="3741,3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2wMEAAADbAAAADwAAAGRycy9kb3ducmV2LnhtbESPzYrCMBSF9wO+Q7jC7DStomg1iswo&#10;Ojutgttrc22LzU1pMlrf3gwIszycn48zX7amEndqXGlZQdyPQBBnVpecKzgdN70JCOeRNVaWScGT&#10;HCwXnY85Jto++ED31OcijLBLUEHhfZ1I6bKCDLq+rYmDd7WNQR9kk0vd4COMm0oOomgsDZYcCAXW&#10;9FVQdkt/TeBeL0Na3+JyP4q232f7E085r5T67LarGQhPrf8Pv9s7rWAwhr8v4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bbAwQAAANsAAAAPAAAAAAAAAAAAAAAA&#10;AKECAABkcnMvZG93bnJldi54bWxQSwUGAAAAAAQABAD5AAAAjwMAAAAA&#10;">
                  <v:stroke startarrow="open"/>
                </v:line>
                <v:line id="Line 45" o:spid="_x0000_s1051" style="position:absolute;flip:x;visibility:visible;mso-wrap-style:square" from="1881,2514" to="206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46" o:spid="_x0000_s1052" style="position:absolute;flip:x;visibility:visible;mso-wrap-style:square" from="2121,2514" to="230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47" o:spid="_x0000_s1053" style="position:absolute;flip:x;visibility:visible;mso-wrap-style:square" from="2421,2514" to="260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48" o:spid="_x0000_s1054" style="position:absolute;flip:x;visibility:visible;mso-wrap-style:square" from="2961,2514" to="314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49" o:spid="_x0000_s1055" style="position:absolute;flip:x;visibility:visible;mso-wrap-style:square" from="3141,2514" to="332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50" o:spid="_x0000_s1056" style="position:absolute;flip:x;visibility:visible;mso-wrap-style:square" from="3321,2514" to="350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51" o:spid="_x0000_s1057" style="position:absolute;flip:x;visibility:visible;mso-wrap-style:square" from="6201,2514" to="638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52" o:spid="_x0000_s1058" style="position:absolute;flip:x;visibility:visible;mso-wrap-style:square" from="6381,2514" to="656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53" o:spid="_x0000_s1059" style="position:absolute;flip:x;visibility:visible;mso-wrap-style:square" from="6561,2514" to="674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54" o:spid="_x0000_s1060" style="position:absolute;flip:x;visibility:visible;mso-wrap-style:square" from="2341,4934" to="2521,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55" o:spid="_x0000_s1061" style="position:absolute;flip:x;visibility:visible;mso-wrap-style:square" from="2341,5994" to="252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56" o:spid="_x0000_s1062" style="position:absolute;flip:x;visibility:visible;mso-wrap-style:square" from="8421,5454" to="860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57" o:spid="_x0000_s1063" style="position:absolute;flip:x;visibility:visible;mso-wrap-style:square" from="1441,6034" to="1621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58" o:spid="_x0000_s1064" style="position:absolute;flip:x;visibility:visible;mso-wrap-style:square" from="7401,4254" to="7581,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59" o:spid="_x0000_s1065" style="position:absolute;flip:x;visibility:visible;mso-wrap-style:square" from="9801,5454" to="998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60" o:spid="_x0000_s1066" style="position:absolute;flip:x;visibility:visible;mso-wrap-style:square" from="7401,5494" to="7581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61" o:spid="_x0000_s1067" style="position:absolute;flip:x;visibility:visible;mso-wrap-style:square" from="9441,6014" to="9621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62" o:spid="_x0000_s1068" style="position:absolute;flip:x;visibility:visible;mso-wrap-style:square" from="10281,6034" to="10461,6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63" o:spid="_x0000_s1069" style="position:absolute;flip:x;visibility:visible;mso-wrap-style:square" from="10161,4734" to="1034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64" o:spid="_x0000_s1070" style="position:absolute;flip:x;visibility:visible;mso-wrap-style:square" from="9921,7794" to="1010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65" o:spid="_x0000_s1071" style="position:absolute;flip:x;visibility:visible;mso-wrap-style:square" from="3341,6414" to="3521,6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66" o:spid="_x0000_s1072" style="position:absolute;visibility:visible;mso-wrap-style:square" from="4761,1394" to="4761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9qS8MAAADbAAAADwAAAGRycy9kb3ducmV2LnhtbERPS0vDQBC+C/6HZQRvdmMqtaTdFhWK&#10;2kOlD2iPQ3ZMgtnZJDtt4r/vHgSPH997vhxcrS7UhcqzgcdRAoo497biwsBhv3qYggqCbLH2TAZ+&#10;KcBycXszx8z6nrd02UmhYgiHDA2UIk2mdchLchhGviGO3LfvHEqEXaFth30Md7VOk2SiHVYcG0ps&#10;6K2k/Gd3dgYmm/b4fv5M7bgVSV+f+/Xp69Qac383vMxACQ3yL/5zf1gDT3Fs/BJ/gF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fakvDAAAA2wAAAA8AAAAAAAAAAAAA&#10;AAAAoQIAAGRycy9kb3ducmV2LnhtbFBLBQYAAAAABAAEAPkAAACRAwAAAAA=&#10;" strokeweight="1.75pt">
                  <v:stroke endarrow="classic"/>
                </v:line>
                <v:line id="Line 67" o:spid="_x0000_s1073" style="position:absolute;flip:x y;visibility:visible;mso-wrap-style:square" from="2421,4946" to="2421,6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GCM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J7B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EBgjDAAAA2wAAAA8AAAAAAAAAAAAA&#10;AAAAoQIAAGRycy9kb3ducmV2LnhtbFBLBQYAAAAABAAEAPkAAACRAwAAAAA=&#10;"/>
                <v:line id="Line 68" o:spid="_x0000_s1074" style="position:absolute;flip:x;visibility:visible;mso-wrap-style:square" from="1461,4274" to="1641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69" o:spid="_x0000_s1075" style="position:absolute;flip:x;visibility:visible;mso-wrap-style:square" from="1441,2394" to="162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70" o:spid="_x0000_s1076" style="position:absolute;flip:x;visibility:visible;mso-wrap-style:square" from="9441,5454" to="962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line id="Line 71" o:spid="_x0000_s1077" style="position:absolute;visibility:visible;mso-wrap-style:square" from="8721,2154" to="872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72" o:spid="_x0000_s1078" style="position:absolute;visibility:visible;mso-wrap-style:square" from="6801,5734" to="680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73" o:spid="_x0000_s1079" style="position:absolute;visibility:visible;mso-wrap-style:square" from="2421,3974" to="2421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74" o:spid="_x0000_s1080" style="position:absolute;visibility:visible;mso-wrap-style:square" from="8541,2514" to="9261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75" o:spid="_x0000_s1081" style="position:absolute;visibility:visible;mso-wrap-style:square" from="8621,2274" to="9341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76" o:spid="_x0000_s1082" style="position:absolute;visibility:visible;mso-wrap-style:square" from="6661,5874" to="7381,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77" o:spid="_x0000_s1083" style="position:absolute;visibility:visible;mso-wrap-style:square" from="2281,4054" to="3001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Text Box 78" o:spid="_x0000_s1084" type="#_x0000_t202" style="position:absolute;left:4761;top:137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432DA7" w:rsidRPr="002B7107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79" o:spid="_x0000_s1085" type="#_x0000_t202" style="position:absolute;left:7821;top:635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432DA7" w:rsidRPr="0053162F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 w:rsidRPr="00D15EA1"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m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0" o:spid="_x0000_s1086" type="#_x0000_t202" style="position:absolute;left:6781;top:547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432DA7" w:rsidRPr="0053162F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F</w:t>
                        </w:r>
                        <w:r w:rsidRPr="0053162F"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1" o:spid="_x0000_s1087" type="#_x0000_t202" style="position:absolute;left:8721;top:185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432DA7" w:rsidRPr="0053162F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r w:rsidRPr="0053162F"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L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2" o:spid="_x0000_s1088" type="#_x0000_t202" style="position:absolute;left:10341;top:443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432DA7" w:rsidRPr="0053162F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3" o:spid="_x0000_s1089" type="#_x0000_t202" style="position:absolute;left:9261;top:797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432DA7" w:rsidRPr="002032D2" w:rsidRDefault="00432DA7" w:rsidP="00432DA7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af</w:t>
                        </w:r>
                        <w:proofErr w:type="spellEnd"/>
                        <w:proofErr w:type="gramEnd"/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4" o:spid="_x0000_s1090" type="#_x0000_t202" style="position:absolute;left:2961;top:647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432DA7" w:rsidRPr="00C54FEA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5" o:spid="_x0000_s1091" type="#_x0000_t202" style="position:absolute;left:5841;top:365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432DA7" w:rsidRPr="0053162F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6" o:spid="_x0000_s1092" type="#_x0000_t202" style="position:absolute;left:801;top:311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432DA7" w:rsidRPr="00C54FEA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d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th</w:t>
                        </w:r>
                        <w:proofErr w:type="spellEnd"/>
                        <w:proofErr w:type="gramEnd"/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7" o:spid="_x0000_s1093" type="#_x0000_t202" style="position:absolute;left:621;top:509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432DA7" w:rsidRPr="0053162F" w:rsidRDefault="00432DA7" w:rsidP="00432DA7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Z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8" o:spid="_x0000_s1094" type="#_x0000_t202" style="position:absolute;left:6841;top:467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432DA7" w:rsidRPr="00A508ED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af</w:t>
                        </w:r>
                        <w:proofErr w:type="spellEnd"/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89" o:spid="_x0000_s1095" type="#_x0000_t202" style="position:absolute;left:8001;top:509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432DA7" w:rsidRPr="00A508ED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T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 xml:space="preserve"> z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90" o:spid="_x0000_s1096" type="#_x0000_t202" style="position:absolute;left:9681;top:573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432DA7" w:rsidRPr="00D15EA1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91" o:spid="_x0000_s1097" type="#_x0000_t202" style="position:absolute;left:1861;top:523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432DA7" w:rsidRPr="002B7107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</w:rPr>
                          <w:t>р</w:t>
                        </w:r>
                        <w:proofErr w:type="gramEnd"/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92" o:spid="_x0000_s1098" type="#_x0000_t202" style="position:absolute;left:2601;top:533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432DA7" w:rsidRPr="00C54FEA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af</w:t>
                        </w:r>
                        <w:proofErr w:type="spellEnd"/>
                        <w:proofErr w:type="gramEnd"/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shape id="Text Box 93" o:spid="_x0000_s1099" type="#_x0000_t202" style="position:absolute;left:2421;top:359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432DA7" w:rsidRPr="000E6E3E" w:rsidRDefault="00432DA7" w:rsidP="00432DA7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УПГ</w:t>
                        </w:r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  <v:line id="Line 94" o:spid="_x0000_s1100" style="position:absolute;flip:x y;visibility:visible;mso-wrap-style:square" from="7461,4234" to="7461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dYx8MAAADbAAAADwAAAGRycy9kb3ducmV2LnhtbESPT4vCMBTE7wv7HcJb8LJo6h9UqlFk&#10;wcWTYlW8PppnW2xeSpO1XT+9EQSPw8z8hpkvW1OKG9WusKyg34tAEKdWF5wpOB7W3SkI55E1lpZJ&#10;wT85WC4+P+YYa9vwnm6Jz0SAsItRQe59FUvp0pwMup6tiIN3sbVBH2SdSV1jE+CmlIMoGkuDBYeF&#10;HCv6ySm9Jn9GAfL2Ppw2fRrJXzq7wXb3vTpdlOp8tasZCE+tf4df7Y1WMBn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3WMfDAAAA2wAAAA8AAAAAAAAAAAAA&#10;AAAAoQIAAGRycy9kb3ducmV2LnhtbFBLBQYAAAAABAAEAPkAAACRAwAAAAA=&#10;"/>
                <v:line id="Line 95" o:spid="_x0000_s1101" style="position:absolute;visibility:visible;mso-wrap-style:square" from="9501,4194" to="950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96" o:spid="_x0000_s1102" style="position:absolute;visibility:visible;mso-wrap-style:square" from="8361,4294" to="8901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97" o:spid="_x0000_s1103" style="position:absolute;visibility:visible;mso-wrap-style:square" from="9981,4374" to="1106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98" o:spid="_x0000_s1104" style="position:absolute;visibility:visible;mso-wrap-style:square" from="9741,4354" to="10341,9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99" o:spid="_x0000_s1105" style="position:absolute;visibility:visible;mso-wrap-style:square" from="9281,6134" to="10551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00" o:spid="_x0000_s1106" style="position:absolute;visibility:visible;mso-wrap-style:square" from="7871,6111" to="8687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01" o:spid="_x0000_s1107" style="position:absolute;visibility:visible;mso-wrap-style:square" from="9081,4374" to="1052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ePKcIAAADbAAAADwAAAGRycy9kb3ducmV2LnhtbESPzYrCMBSF9wO+Q7iCuzFVQZ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ePKcIAAADbAAAADwAAAAAAAAAAAAAA&#10;AAChAgAAZHJzL2Rvd25yZXYueG1sUEsFBgAAAAAEAAQA+QAAAJADAAAAAA==&#10;">
                  <v:stroke dashstyle="dash"/>
                </v:line>
                <v:line id="Line 102" o:spid="_x0000_s1108" style="position:absolute;visibility:visible;mso-wrap-style:square" from="7981,5574" to="8701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03" o:spid="_x0000_s1109" style="position:absolute;visibility:visible;mso-wrap-style:square" from="9341,5574" to="10061,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104" o:spid="_x0000_s1110" style="position:absolute;flip:x;visibility:visible;mso-wrap-style:square" from="8061,5454" to="824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105" o:spid="_x0000_s1111" style="position:absolute;flip:x;visibility:visible;mso-wrap-style:square" from="8461,5994" to="864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106" o:spid="_x0000_s1112" style="position:absolute;flip:x;visibility:visible;mso-wrap-style:square" from="8061,6014" to="8241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107" o:spid="_x0000_s1113" style="position:absolute;flip:x;visibility:visible;mso-wrap-style:square" from="8181,6174" to="8361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shape id="Text Box 108" o:spid="_x0000_s1114" type="#_x0000_t202" style="position:absolute;left:9261;top:5154;width:9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432DA7" w:rsidRPr="002032D2" w:rsidRDefault="00432DA7" w:rsidP="00432DA7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vertAlign w:val="subscript"/>
                            <w:lang w:val="en-US"/>
                          </w:rPr>
                          <w:t>af</w:t>
                        </w:r>
                        <w:proofErr w:type="spellEnd"/>
                        <w:proofErr w:type="gramEnd"/>
                      </w:p>
                      <w:p w:rsidR="00432DA7" w:rsidRPr="00256B71" w:rsidRDefault="00432DA7" w:rsidP="00432DA7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а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 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б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 xml:space="preserve">)                              </w:t>
                        </w:r>
                        <w:r w:rsidRPr="00256B7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9D5AF6">
                          <w:rPr>
                            <w:i/>
                            <w:sz w:val="26"/>
                            <w:szCs w:val="26"/>
                          </w:rPr>
                          <w:t>в</w:t>
                        </w:r>
                        <w:r>
                          <w:rPr>
                            <w:i/>
                            <w:sz w:val="26"/>
                            <w:szCs w:val="26"/>
                          </w:rPr>
                          <w:t>)</w:t>
                        </w:r>
                      </w:p>
                      <w:p w:rsidR="00432DA7" w:rsidRDefault="00432DA7" w:rsidP="00432DA7"/>
                    </w:txbxContent>
                  </v:textbox>
                </v:shape>
              </v:group>
            </w:pict>
          </mc:Fallback>
        </mc:AlternateConten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B04CA4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482FB" wp14:editId="19F1B7D8">
                <wp:simplePos x="0" y="0"/>
                <wp:positionH relativeFrom="column">
                  <wp:posOffset>520700</wp:posOffset>
                </wp:positionH>
                <wp:positionV relativeFrom="paragraph">
                  <wp:posOffset>64135</wp:posOffset>
                </wp:positionV>
                <wp:extent cx="4914900" cy="685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DA7" w:rsidRPr="00281350" w:rsidRDefault="00432DA7" w:rsidP="00432DA7">
                            <w:pPr>
                              <w:jc w:val="center"/>
                            </w:pPr>
                            <w:r>
                              <w:t>Рис. 3.2 Схема к определению несущей способности столбчатого фундамента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115" type="#_x0000_t202" style="position:absolute;left:0;text-align:left;margin-left:41pt;margin-top:5.05pt;width:38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C4xAIAAME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" filled="f" stroked="f">
                <v:textbox>
                  <w:txbxContent>
                    <w:p w:rsidR="00432DA7" w:rsidRPr="00281350" w:rsidRDefault="00432DA7" w:rsidP="00432DA7">
                      <w:pPr>
                        <w:jc w:val="center"/>
                      </w:pPr>
                      <w:r>
                        <w:t>Рис. 3.2 Схема к определению несущей способности столбчатого фундамента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При внецентренном </w:t>
      </w:r>
      <w:proofErr w:type="spellStart"/>
      <w:r>
        <w:rPr>
          <w:sz w:val="30"/>
          <w:szCs w:val="30"/>
        </w:rPr>
        <w:t>нагруж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</w:t>
      </w:r>
      <w:proofErr w:type="spellEnd"/>
      <w:r>
        <w:rPr>
          <w:sz w:val="30"/>
          <w:szCs w:val="30"/>
        </w:rPr>
        <w:t>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Несущая способность основания столбчатого фундамента определяется по СП 22.13330.2012. При этом эк</w:t>
      </w:r>
      <w:r>
        <w:rPr>
          <w:sz w:val="30"/>
          <w:szCs w:val="30"/>
        </w:rPr>
        <w:t>с</w:t>
      </w:r>
      <w:r>
        <w:rPr>
          <w:sz w:val="30"/>
          <w:szCs w:val="30"/>
        </w:rPr>
        <w:t>центриситет определяется с учётом смерзания грунта с боковой поверхностью нижней ступени фундамента.</w:t>
      </w:r>
    </w:p>
    <w:p w:rsidR="00432DA7" w:rsidRDefault="00432DA7" w:rsidP="00432DA7">
      <w:pPr>
        <w:tabs>
          <w:tab w:val="left" w:pos="5640"/>
        </w:tabs>
        <w:jc w:val="center"/>
        <w:rPr>
          <w:sz w:val="30"/>
          <w:szCs w:val="30"/>
        </w:rPr>
      </w:pPr>
      <w:r w:rsidRPr="00415D8B">
        <w:rPr>
          <w:position w:val="-40"/>
          <w:sz w:val="30"/>
          <w:szCs w:val="30"/>
        </w:rPr>
        <w:object w:dxaOrig="2460" w:dyaOrig="940">
          <v:shape id="_x0000_i1037" type="#_x0000_t75" style="width:123pt;height:47pt" o:ole="">
            <v:imagedata r:id="rId34" o:title=""/>
          </v:shape>
          <o:OLEObject Type="Embed" ProgID="Equation.3" ShapeID="_x0000_i1037" DrawAspect="Content" ObjectID="_1670138120" r:id="rId35"/>
        </w:object>
      </w:r>
    </w:p>
    <w:p w:rsidR="00432DA7" w:rsidRPr="00A20812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где </w:t>
      </w:r>
      <w:r w:rsidRPr="006404B8">
        <w:rPr>
          <w:position w:val="-12"/>
          <w:sz w:val="30"/>
          <w:szCs w:val="30"/>
        </w:rPr>
        <w:object w:dxaOrig="260" w:dyaOrig="400">
          <v:shape id="_x0000_i1038" type="#_x0000_t75" style="width:13pt;height:20pt" o:ole="">
            <v:imagedata r:id="rId36" o:title=""/>
          </v:shape>
          <o:OLEObject Type="Embed" ProgID="Equation.3" ShapeID="_x0000_i1038" DrawAspect="Content" ObjectID="_1670138121" r:id="rId37"/>
        </w:object>
      </w:r>
      <w:r>
        <w:rPr>
          <w:sz w:val="30"/>
          <w:szCs w:val="30"/>
        </w:rPr>
        <w:t xml:space="preserve"> и </w:t>
      </w:r>
      <w:r w:rsidRPr="006404B8">
        <w:rPr>
          <w:position w:val="-12"/>
          <w:sz w:val="30"/>
          <w:szCs w:val="30"/>
        </w:rPr>
        <w:object w:dxaOrig="300" w:dyaOrig="400">
          <v:shape id="_x0000_i1039" type="#_x0000_t75" style="width:15pt;height:20pt" o:ole="">
            <v:imagedata r:id="rId38" o:title=""/>
          </v:shape>
          <o:OLEObject Type="Embed" ProgID="Equation.3" ShapeID="_x0000_i1039" DrawAspect="Content" ObjectID="_1670138122" r:id="rId39"/>
        </w:object>
      </w:r>
      <w:r>
        <w:rPr>
          <w:sz w:val="30"/>
          <w:szCs w:val="30"/>
        </w:rPr>
        <w:t xml:space="preserve"> – эксцентриситеты относительно осей </w:t>
      </w:r>
      <w:r w:rsidRPr="00A20812">
        <w:rPr>
          <w:i/>
          <w:sz w:val="30"/>
          <w:szCs w:val="30"/>
          <w:lang w:val="en-US"/>
        </w:rPr>
        <w:t>l</w:t>
      </w:r>
      <w:r w:rsidRPr="006404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A20812">
        <w:rPr>
          <w:i/>
          <w:sz w:val="30"/>
          <w:szCs w:val="30"/>
          <w:lang w:val="en-US"/>
        </w:rPr>
        <w:t>b</w:t>
      </w:r>
      <w:r w:rsidRPr="006404B8">
        <w:rPr>
          <w:sz w:val="30"/>
          <w:szCs w:val="30"/>
        </w:rPr>
        <w:t xml:space="preserve"> </w:t>
      </w:r>
      <w:r>
        <w:rPr>
          <w:sz w:val="30"/>
          <w:szCs w:val="30"/>
        </w:rPr>
        <w:t>подошвы фунд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мента; </w:t>
      </w:r>
      <w:r w:rsidRPr="00A20812">
        <w:rPr>
          <w:position w:val="-12"/>
          <w:sz w:val="30"/>
          <w:szCs w:val="30"/>
        </w:rPr>
        <w:object w:dxaOrig="460" w:dyaOrig="400">
          <v:shape id="_x0000_i1040" type="#_x0000_t75" style="width:23pt;height:20pt" o:ole="">
            <v:imagedata r:id="rId40" o:title=""/>
          </v:shape>
          <o:OLEObject Type="Embed" ProgID="Equation.3" ShapeID="_x0000_i1040" DrawAspect="Content" ObjectID="_1670138123" r:id="rId41"/>
        </w:object>
      </w:r>
      <w:r>
        <w:rPr>
          <w:sz w:val="30"/>
          <w:szCs w:val="30"/>
        </w:rPr>
        <w:t xml:space="preserve"> и </w:t>
      </w:r>
      <w:r w:rsidRPr="00A20812">
        <w:rPr>
          <w:position w:val="-12"/>
          <w:sz w:val="30"/>
          <w:szCs w:val="30"/>
        </w:rPr>
        <w:object w:dxaOrig="460" w:dyaOrig="400">
          <v:shape id="_x0000_i1041" type="#_x0000_t75" style="width:23pt;height:20pt" o:ole="">
            <v:imagedata r:id="rId42" o:title=""/>
          </v:shape>
          <o:OLEObject Type="Embed" ProgID="Equation.3" ShapeID="_x0000_i1041" DrawAspect="Content" ObjectID="_1670138124" r:id="rId43"/>
        </w:object>
      </w:r>
      <w:r>
        <w:rPr>
          <w:sz w:val="30"/>
          <w:szCs w:val="30"/>
        </w:rPr>
        <w:t xml:space="preserve">– моменты внешних сил от расчётных нагрузок; </w:t>
      </w:r>
      <w:r w:rsidRPr="00A20812">
        <w:rPr>
          <w:i/>
          <w:sz w:val="30"/>
          <w:szCs w:val="30"/>
          <w:lang w:val="en-US"/>
        </w:rPr>
        <w:t>F</w:t>
      </w:r>
      <w:r>
        <w:rPr>
          <w:sz w:val="30"/>
          <w:szCs w:val="30"/>
        </w:rPr>
        <w:t xml:space="preserve"> – ра</w:t>
      </w:r>
      <w:r>
        <w:rPr>
          <w:sz w:val="30"/>
          <w:szCs w:val="30"/>
        </w:rPr>
        <w:t>с</w:t>
      </w:r>
      <w:r>
        <w:rPr>
          <w:sz w:val="30"/>
          <w:szCs w:val="30"/>
        </w:rPr>
        <w:t xml:space="preserve">чётная вертикальная нагрузка, включая вес фундамента и грунта на его уступах; </w:t>
      </w:r>
      <w:r w:rsidRPr="00A20812">
        <w:rPr>
          <w:position w:val="-16"/>
          <w:sz w:val="30"/>
          <w:szCs w:val="30"/>
        </w:rPr>
        <w:object w:dxaOrig="580" w:dyaOrig="440">
          <v:shape id="_x0000_i1042" type="#_x0000_t75" style="width:29pt;height:22pt" o:ole="">
            <v:imagedata r:id="rId44" o:title=""/>
          </v:shape>
          <o:OLEObject Type="Embed" ProgID="Equation.3" ShapeID="_x0000_i1042" DrawAspect="Content" ObjectID="_1670138125" r:id="rId45"/>
        </w:object>
      </w:r>
      <w:r>
        <w:rPr>
          <w:sz w:val="30"/>
          <w:szCs w:val="30"/>
        </w:rPr>
        <w:t>– часть момента внешних сил, воспринимаемая касательн</w:t>
      </w:r>
      <w:r>
        <w:rPr>
          <w:sz w:val="30"/>
          <w:szCs w:val="30"/>
        </w:rPr>
        <w:t>ы</w:t>
      </w:r>
      <w:r>
        <w:rPr>
          <w:sz w:val="30"/>
          <w:szCs w:val="30"/>
        </w:rPr>
        <w:t xml:space="preserve">ми силами смерзания вечномёрзлого грунта с боковыми поверхностями нижней ступени фундамента высотой </w:t>
      </w:r>
      <w:proofErr w:type="spellStart"/>
      <w:r w:rsidRPr="00A20812">
        <w:rPr>
          <w:i/>
          <w:sz w:val="30"/>
          <w:szCs w:val="30"/>
          <w:lang w:val="en-US"/>
        </w:rPr>
        <w:t>h</w:t>
      </w:r>
      <w:r w:rsidRPr="00A20812">
        <w:rPr>
          <w:i/>
          <w:sz w:val="30"/>
          <w:szCs w:val="30"/>
          <w:vertAlign w:val="subscript"/>
          <w:lang w:val="en-US"/>
        </w:rPr>
        <w:t>p</w:t>
      </w:r>
      <w:proofErr w:type="spellEnd"/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 w:rsidRPr="00E3589F">
        <w:rPr>
          <w:position w:val="-16"/>
          <w:sz w:val="30"/>
          <w:szCs w:val="30"/>
        </w:rPr>
        <w:object w:dxaOrig="3300" w:dyaOrig="440">
          <v:shape id="_x0000_i1043" type="#_x0000_t75" style="width:165pt;height:22pt" o:ole="">
            <v:imagedata r:id="rId46" o:title=""/>
          </v:shape>
          <o:OLEObject Type="Embed" ProgID="Equation.3" ShapeID="_x0000_i1043" DrawAspect="Content" ObjectID="_1670138126" r:id="rId47"/>
        </w:objec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 xml:space="preserve">если </w:t>
      </w:r>
      <w:r w:rsidRPr="00E3589F">
        <w:rPr>
          <w:position w:val="-12"/>
          <w:sz w:val="30"/>
          <w:szCs w:val="30"/>
        </w:rPr>
        <w:object w:dxaOrig="780" w:dyaOrig="400">
          <v:shape id="_x0000_i1044" type="#_x0000_t75" style="width:39pt;height:20pt" o:ole="">
            <v:imagedata r:id="rId48" o:title=""/>
          </v:shape>
          <o:OLEObject Type="Embed" ProgID="Equation.3" ShapeID="_x0000_i1044" DrawAspect="Content" ObjectID="_1670138127" r:id="rId49"/>
        </w:objec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 w:rsidRPr="00E3589F">
        <w:rPr>
          <w:position w:val="-16"/>
          <w:sz w:val="30"/>
          <w:szCs w:val="30"/>
        </w:rPr>
        <w:object w:dxaOrig="4040" w:dyaOrig="440">
          <v:shape id="_x0000_i1045" type="#_x0000_t75" style="width:202pt;height:22pt" o:ole="">
            <v:imagedata r:id="rId50" o:title=""/>
          </v:shape>
          <o:OLEObject Type="Embed" ProgID="Equation.3" ShapeID="_x0000_i1045" DrawAspect="Content" ObjectID="_1670138128" r:id="rId51"/>
        </w:objec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Расчёт свайных фундаментов на действие горизонтальных нагр</w:t>
      </w:r>
      <w:r>
        <w:rPr>
          <w:sz w:val="30"/>
          <w:szCs w:val="30"/>
        </w:rPr>
        <w:t>у</w:t>
      </w:r>
      <w:r>
        <w:rPr>
          <w:sz w:val="30"/>
          <w:szCs w:val="30"/>
        </w:rPr>
        <w:t>зок и изгибающих моментов производят по СП 24.13330.2012 «Свайные фунд</w:t>
      </w:r>
      <w:r>
        <w:rPr>
          <w:sz w:val="30"/>
          <w:szCs w:val="30"/>
        </w:rPr>
        <w:t>а</w:t>
      </w:r>
      <w:r>
        <w:rPr>
          <w:sz w:val="30"/>
          <w:szCs w:val="30"/>
        </w:rPr>
        <w:t>менты» с учётом мерзлотно-грунтовых условий.</w:t>
      </w:r>
    </w:p>
    <w:p w:rsidR="00432DA7" w:rsidRPr="00D86646" w:rsidRDefault="00432DA7" w:rsidP="00432DA7">
      <w:pPr>
        <w:tabs>
          <w:tab w:val="left" w:pos="564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     Расчёт фундаментов, воспринимающих значительные горизо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тальные усилия, следует производить на плоский сдвиг в соответствии со СП 22.13330.2012 «Основания зданий и сооружений» с учётом смерзания грунта с фундаментом по его подошве и боковым граням.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 w:rsidRPr="006063F8">
        <w:rPr>
          <w:b/>
          <w:sz w:val="30"/>
          <w:szCs w:val="30"/>
        </w:rPr>
        <w:t xml:space="preserve">      </w:t>
      </w:r>
      <w:r>
        <w:rPr>
          <w:sz w:val="30"/>
          <w:szCs w:val="30"/>
        </w:rPr>
        <w:t xml:space="preserve">Расчёт оснований и фундаментов при использовании ВМГ с сохранением мерзлого состояния (принцип 1) пластично-мерзлых, </w:t>
      </w:r>
      <w:proofErr w:type="spellStart"/>
      <w:r>
        <w:rPr>
          <w:sz w:val="30"/>
          <w:szCs w:val="30"/>
        </w:rPr>
        <w:t>сильнольдистых</w:t>
      </w:r>
      <w:proofErr w:type="spellEnd"/>
      <w:r>
        <w:rPr>
          <w:sz w:val="30"/>
          <w:szCs w:val="30"/>
        </w:rPr>
        <w:t>,  и подземных льдов, производится по деформациям.</w:t>
      </w:r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Осадка фундамента, обусловленная уплотнением пластично-мерзлых грунтов, рассчитывается по тем же методикам, что и для не мерзлых грунтов, т.е. используются расчетные схемы основания  в виде линейно деформированного полупространства или линейно деформированного слоя конечной толщины. Коэффициент сжимаемости </w:t>
      </w:r>
      <w:r w:rsidRPr="00067C5E">
        <w:rPr>
          <w:i/>
          <w:sz w:val="30"/>
          <w:szCs w:val="30"/>
        </w:rPr>
        <w:t>δ</w:t>
      </w:r>
      <w:r>
        <w:rPr>
          <w:i/>
          <w:sz w:val="30"/>
          <w:szCs w:val="30"/>
          <w:vertAlign w:val="subscript"/>
          <w:lang w:val="en-US"/>
        </w:rPr>
        <w:t>f</w:t>
      </w:r>
      <w:r w:rsidRPr="001816E6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или модуль деформации </w:t>
      </w:r>
      <w:r w:rsidRPr="00067C5E">
        <w:rPr>
          <w:i/>
          <w:sz w:val="30"/>
          <w:szCs w:val="30"/>
        </w:rPr>
        <w:t>Е</w:t>
      </w:r>
      <w:proofErr w:type="gramStart"/>
      <w:r>
        <w:rPr>
          <w:i/>
          <w:sz w:val="30"/>
          <w:szCs w:val="30"/>
          <w:vertAlign w:val="subscript"/>
          <w:lang w:val="en-US"/>
        </w:rPr>
        <w:t>f</w:t>
      </w:r>
      <w:proofErr w:type="gramEnd"/>
      <w:r>
        <w:rPr>
          <w:sz w:val="30"/>
          <w:szCs w:val="30"/>
        </w:rPr>
        <w:t xml:space="preserve"> определяются при расчетной температуре вечномерзлого грунта, определяемой по формуле:</w:t>
      </w:r>
    </w:p>
    <w:p w:rsidR="00432DA7" w:rsidRPr="00142B65" w:rsidRDefault="00432DA7" w:rsidP="00432DA7">
      <w:pPr>
        <w:tabs>
          <w:tab w:val="left" w:pos="5640"/>
        </w:tabs>
        <w:jc w:val="center"/>
        <w:rPr>
          <w:i/>
          <w:sz w:val="30"/>
          <w:szCs w:val="30"/>
          <w:vertAlign w:val="subscript"/>
          <w:lang w:val="en-US"/>
        </w:rPr>
      </w:pPr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</w:rPr>
        <w:t>м</w:t>
      </w:r>
      <w:r>
        <w:rPr>
          <w:i/>
          <w:sz w:val="30"/>
          <w:szCs w:val="30"/>
          <w:vertAlign w:val="subscript"/>
          <w:lang w:val="en-US"/>
        </w:rPr>
        <w:t>z</w:t>
      </w:r>
      <w:proofErr w:type="gramStart"/>
      <w:r w:rsidRPr="001816E6">
        <w:rPr>
          <w:i/>
          <w:sz w:val="30"/>
          <w:szCs w:val="30"/>
          <w:vertAlign w:val="subscript"/>
          <w:lang w:val="en-US"/>
        </w:rPr>
        <w:t>,</w:t>
      </w:r>
      <w:r>
        <w:rPr>
          <w:i/>
          <w:sz w:val="30"/>
          <w:szCs w:val="30"/>
          <w:vertAlign w:val="subscript"/>
        </w:rPr>
        <w:t>е</w:t>
      </w:r>
      <w:proofErr w:type="gramEnd"/>
      <w:r>
        <w:rPr>
          <w:i/>
          <w:sz w:val="30"/>
          <w:szCs w:val="30"/>
          <w:lang w:val="en-US"/>
        </w:rPr>
        <w:t>=(T</w:t>
      </w:r>
      <w:r>
        <w:rPr>
          <w:i/>
          <w:sz w:val="30"/>
          <w:szCs w:val="30"/>
          <w:vertAlign w:val="superscript"/>
          <w:lang w:val="en-US"/>
        </w:rPr>
        <w:t xml:space="preserve">/ </w:t>
      </w:r>
      <w:r>
        <w:rPr>
          <w:i/>
          <w:sz w:val="30"/>
          <w:szCs w:val="30"/>
          <w:vertAlign w:val="subscript"/>
          <w:lang w:val="en-US"/>
        </w:rPr>
        <w:t>o</w:t>
      </w:r>
      <w:r>
        <w:rPr>
          <w:i/>
          <w:sz w:val="30"/>
          <w:szCs w:val="30"/>
          <w:lang w:val="en-US"/>
        </w:rPr>
        <w:t xml:space="preserve"> - 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bf</w:t>
      </w:r>
      <w:proofErr w:type="spellEnd"/>
      <w:r>
        <w:rPr>
          <w:i/>
          <w:sz w:val="30"/>
          <w:szCs w:val="30"/>
          <w:lang w:val="en-US"/>
        </w:rPr>
        <w:t xml:space="preserve"> ) α</w:t>
      </w:r>
      <w:proofErr w:type="spellStart"/>
      <w:r>
        <w:rPr>
          <w:i/>
          <w:sz w:val="30"/>
          <w:szCs w:val="30"/>
          <w:vertAlign w:val="subscript"/>
          <w:lang w:val="en-US"/>
        </w:rPr>
        <w:t>m,z,e</w:t>
      </w:r>
      <w:proofErr w:type="spellEnd"/>
      <w:r>
        <w:rPr>
          <w:i/>
          <w:sz w:val="30"/>
          <w:szCs w:val="30"/>
          <w:lang w:val="en-US"/>
        </w:rPr>
        <w:t xml:space="preserve"> +(T</w:t>
      </w:r>
      <w:r>
        <w:rPr>
          <w:i/>
          <w:sz w:val="30"/>
          <w:szCs w:val="30"/>
          <w:vertAlign w:val="subscript"/>
          <w:lang w:val="en-US"/>
        </w:rPr>
        <w:t>o</w:t>
      </w:r>
      <w:r>
        <w:rPr>
          <w:i/>
          <w:sz w:val="30"/>
          <w:szCs w:val="30"/>
          <w:lang w:val="en-US"/>
        </w:rPr>
        <w:t xml:space="preserve"> -</w:t>
      </w:r>
      <w:r w:rsidRPr="00142B65"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perscript"/>
          <w:lang w:val="en-US"/>
        </w:rPr>
        <w:t>/</w:t>
      </w:r>
      <w:r>
        <w:rPr>
          <w:i/>
          <w:sz w:val="30"/>
          <w:szCs w:val="30"/>
          <w:vertAlign w:val="subscript"/>
          <w:lang w:val="en-US"/>
        </w:rPr>
        <w:t xml:space="preserve">o </w:t>
      </w:r>
      <w:r>
        <w:rPr>
          <w:i/>
          <w:sz w:val="30"/>
          <w:szCs w:val="30"/>
          <w:lang w:val="en-US"/>
        </w:rPr>
        <w:t>)k</w:t>
      </w:r>
      <w:r>
        <w:rPr>
          <w:i/>
          <w:sz w:val="30"/>
          <w:szCs w:val="30"/>
          <w:vertAlign w:val="subscript"/>
          <w:lang w:val="en-US"/>
        </w:rPr>
        <w:t>1</w:t>
      </w:r>
      <w:r>
        <w:rPr>
          <w:i/>
          <w:sz w:val="30"/>
          <w:szCs w:val="30"/>
          <w:lang w:val="en-US"/>
        </w:rPr>
        <w:t xml:space="preserve">  +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bf</w:t>
      </w:r>
      <w:proofErr w:type="spellEnd"/>
    </w:p>
    <w:p w:rsidR="00432DA7" w:rsidRDefault="00432DA7" w:rsidP="00432DA7">
      <w:pPr>
        <w:tabs>
          <w:tab w:val="left" w:pos="5640"/>
        </w:tabs>
        <w:jc w:val="both"/>
        <w:rPr>
          <w:sz w:val="30"/>
          <w:szCs w:val="30"/>
        </w:rPr>
      </w:pPr>
      <w:r w:rsidRPr="008C643C"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perscript"/>
        </w:rPr>
        <w:t>/</w:t>
      </w:r>
      <w:r w:rsidRPr="008C643C">
        <w:rPr>
          <w:i/>
          <w:sz w:val="30"/>
          <w:szCs w:val="30"/>
          <w:vertAlign w:val="subscript"/>
          <w:lang w:val="en-US"/>
        </w:rPr>
        <w:t>o</w:t>
      </w:r>
      <w:r w:rsidRPr="008C643C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 расчетная среднегодовая температура на верхней поверхности ВМГ в основании сооружения</w:t>
      </w:r>
      <w:proofErr w:type="gramStart"/>
      <w:r w:rsidRPr="008C643C">
        <w:rPr>
          <w:i/>
          <w:sz w:val="30"/>
          <w:szCs w:val="30"/>
        </w:rPr>
        <w:t>,</w:t>
      </w:r>
      <w:proofErr w:type="spellStart"/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bf</w:t>
      </w:r>
      <w:proofErr w:type="spellEnd"/>
      <w:proofErr w:type="gramEnd"/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– температура начала замерзания грунта </w:t>
      </w:r>
      <w:proofErr w:type="spellStart"/>
      <w:r>
        <w:rPr>
          <w:sz w:val="30"/>
          <w:szCs w:val="30"/>
          <w:vertAlign w:val="superscript"/>
        </w:rPr>
        <w:t>о</w:t>
      </w:r>
      <w:r>
        <w:rPr>
          <w:sz w:val="30"/>
          <w:szCs w:val="30"/>
        </w:rPr>
        <w:t>С</w:t>
      </w:r>
      <w:proofErr w:type="spellEnd"/>
      <w:r w:rsidRPr="008C643C">
        <w:rPr>
          <w:i/>
          <w:sz w:val="30"/>
          <w:szCs w:val="30"/>
        </w:rPr>
        <w:t xml:space="preserve"> , </w:t>
      </w:r>
      <w:r>
        <w:rPr>
          <w:i/>
          <w:sz w:val="30"/>
          <w:szCs w:val="30"/>
          <w:lang w:val="en-US"/>
        </w:rPr>
        <w:t>T</w:t>
      </w:r>
      <w:r>
        <w:rPr>
          <w:i/>
          <w:sz w:val="30"/>
          <w:szCs w:val="30"/>
          <w:vertAlign w:val="subscript"/>
          <w:lang w:val="en-US"/>
        </w:rPr>
        <w:t>o</w:t>
      </w:r>
      <w:r>
        <w:rPr>
          <w:i/>
          <w:sz w:val="30"/>
          <w:szCs w:val="30"/>
          <w:vertAlign w:val="subscript"/>
        </w:rPr>
        <w:t xml:space="preserve"> </w:t>
      </w:r>
      <w:r w:rsidRPr="008C643C">
        <w:rPr>
          <w:i/>
          <w:sz w:val="30"/>
          <w:szCs w:val="30"/>
        </w:rPr>
        <w:t xml:space="preserve">– </w:t>
      </w:r>
      <w:r w:rsidRPr="008C643C">
        <w:rPr>
          <w:sz w:val="30"/>
          <w:szCs w:val="30"/>
        </w:rPr>
        <w:t>расчетная температура ВМГ</w:t>
      </w:r>
      <w:r>
        <w:rPr>
          <w:sz w:val="30"/>
          <w:szCs w:val="30"/>
        </w:rPr>
        <w:t>,</w:t>
      </w:r>
      <w:r>
        <w:rPr>
          <w:sz w:val="30"/>
          <w:szCs w:val="30"/>
          <w:vertAlign w:val="subscript"/>
        </w:rPr>
        <w:t xml:space="preserve"> </w:t>
      </w:r>
      <w:r w:rsidRPr="008C643C">
        <w:rPr>
          <w:i/>
          <w:sz w:val="30"/>
          <w:szCs w:val="30"/>
          <w:vertAlign w:val="subscript"/>
        </w:rPr>
        <w:t xml:space="preserve"> </w:t>
      </w:r>
      <w:r>
        <w:rPr>
          <w:i/>
          <w:sz w:val="30"/>
          <w:szCs w:val="30"/>
          <w:lang w:val="en-US"/>
        </w:rPr>
        <w:t>k</w:t>
      </w:r>
      <w:r w:rsidRPr="008C643C">
        <w:rPr>
          <w:i/>
          <w:sz w:val="30"/>
          <w:szCs w:val="30"/>
          <w:vertAlign w:val="subscript"/>
        </w:rPr>
        <w:t>1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>– коэффициент теплового влияния сооружения,</w:t>
      </w:r>
      <w:r>
        <w:rPr>
          <w:i/>
          <w:sz w:val="30"/>
          <w:szCs w:val="30"/>
          <w:vertAlign w:val="subscript"/>
        </w:rPr>
        <w:t xml:space="preserve"> </w:t>
      </w:r>
      <w:r w:rsidRPr="008C64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α</w:t>
      </w:r>
      <w:r>
        <w:rPr>
          <w:i/>
          <w:sz w:val="30"/>
          <w:szCs w:val="30"/>
          <w:vertAlign w:val="subscript"/>
          <w:lang w:val="en-US"/>
        </w:rPr>
        <w:t>m</w:t>
      </w:r>
      <w:r w:rsidRPr="008C64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α</w:t>
      </w:r>
      <w:r>
        <w:rPr>
          <w:i/>
          <w:sz w:val="30"/>
          <w:szCs w:val="30"/>
          <w:vertAlign w:val="subscript"/>
          <w:lang w:val="en-US"/>
        </w:rPr>
        <w:t>z</w:t>
      </w:r>
      <w:r w:rsidRPr="008C643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α</w:t>
      </w:r>
      <w:r>
        <w:rPr>
          <w:i/>
          <w:sz w:val="30"/>
          <w:szCs w:val="30"/>
          <w:vertAlign w:val="subscript"/>
          <w:lang w:val="en-US"/>
        </w:rPr>
        <w:t>e</w:t>
      </w:r>
      <w:r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коэффицикнты</w:t>
      </w:r>
      <w:proofErr w:type="spellEnd"/>
      <w:r>
        <w:rPr>
          <w:sz w:val="30"/>
          <w:szCs w:val="30"/>
        </w:rPr>
        <w:t xml:space="preserve"> сезонного изменения температур основания.</w:t>
      </w:r>
    </w:p>
    <w:p w:rsidR="00432DA7" w:rsidRPr="001816E6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Pr="006063F8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  <w:r w:rsidRPr="006063F8">
        <w:rPr>
          <w:b/>
          <w:sz w:val="30"/>
          <w:szCs w:val="30"/>
        </w:rPr>
        <w:t xml:space="preserve">   </w:t>
      </w: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Default="00432DA7" w:rsidP="00432DA7">
      <w:pPr>
        <w:tabs>
          <w:tab w:val="left" w:pos="5640"/>
        </w:tabs>
        <w:jc w:val="both"/>
        <w:rPr>
          <w:b/>
          <w:sz w:val="30"/>
          <w:szCs w:val="30"/>
        </w:rPr>
      </w:pPr>
    </w:p>
    <w:p w:rsidR="00432DA7" w:rsidRPr="00C25DF6" w:rsidRDefault="00252393" w:rsidP="00432DA7">
      <w:pPr>
        <w:tabs>
          <w:tab w:val="left" w:pos="56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17</w:t>
      </w:r>
      <w:r w:rsidR="00432DA7" w:rsidRPr="00C25DF6">
        <w:rPr>
          <w:b/>
          <w:sz w:val="30"/>
          <w:szCs w:val="30"/>
        </w:rPr>
        <w:t>.3.5. Проектирование фундаментов и оснований при допущении отта</w:t>
      </w:r>
      <w:r w:rsidR="00432DA7" w:rsidRPr="00C25DF6">
        <w:rPr>
          <w:b/>
          <w:sz w:val="30"/>
          <w:szCs w:val="30"/>
        </w:rPr>
        <w:t>и</w:t>
      </w:r>
      <w:r w:rsidR="00432DA7" w:rsidRPr="00C25DF6">
        <w:rPr>
          <w:b/>
          <w:sz w:val="30"/>
          <w:szCs w:val="30"/>
        </w:rPr>
        <w:t xml:space="preserve">вания мёрзлых грунтов оснований (принцип </w:t>
      </w:r>
      <w:r w:rsidR="00432DA7" w:rsidRPr="00C25DF6">
        <w:rPr>
          <w:b/>
          <w:sz w:val="30"/>
          <w:szCs w:val="30"/>
          <w:lang w:val="en-US"/>
        </w:rPr>
        <w:t>II</w:t>
      </w:r>
      <w:r w:rsidR="00432DA7" w:rsidRPr="00C25DF6">
        <w:rPr>
          <w:b/>
          <w:sz w:val="30"/>
          <w:szCs w:val="30"/>
        </w:rPr>
        <w:t>).</w:t>
      </w:r>
    </w:p>
    <w:p w:rsidR="00B04CA4" w:rsidRDefault="00B04CA4" w:rsidP="00432DA7">
      <w:pPr>
        <w:jc w:val="both"/>
        <w:rPr>
          <w:sz w:val="30"/>
          <w:szCs w:val="30"/>
        </w:rPr>
      </w:pPr>
    </w:p>
    <w:p w:rsidR="00432DA7" w:rsidRDefault="00B04CA4" w:rsidP="00432DA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32DA7">
        <w:rPr>
          <w:sz w:val="30"/>
          <w:szCs w:val="30"/>
        </w:rPr>
        <w:t xml:space="preserve">При проектировании по </w:t>
      </w:r>
      <w:r w:rsidR="00432DA7">
        <w:rPr>
          <w:sz w:val="30"/>
          <w:szCs w:val="30"/>
          <w:lang w:val="en-US"/>
        </w:rPr>
        <w:t>II</w:t>
      </w:r>
      <w:r w:rsidR="00432DA7">
        <w:rPr>
          <w:sz w:val="30"/>
          <w:szCs w:val="30"/>
        </w:rPr>
        <w:t xml:space="preserve"> принципу оттаивание грунтов в основ</w:t>
      </w:r>
      <w:r w:rsidR="00432DA7">
        <w:rPr>
          <w:sz w:val="30"/>
          <w:szCs w:val="30"/>
        </w:rPr>
        <w:t>а</w:t>
      </w:r>
      <w:r w:rsidR="00432DA7">
        <w:rPr>
          <w:sz w:val="30"/>
          <w:szCs w:val="30"/>
        </w:rPr>
        <w:t>нии допускается как при эксплуатации сооружения (после возведения здания), так и перед устройством фундамента при инженерной подготовкой терр</w:t>
      </w:r>
      <w:r w:rsidR="00432DA7">
        <w:rPr>
          <w:sz w:val="30"/>
          <w:szCs w:val="30"/>
        </w:rPr>
        <w:t>и</w:t>
      </w:r>
      <w:r w:rsidR="00432DA7">
        <w:rPr>
          <w:sz w:val="30"/>
          <w:szCs w:val="30"/>
        </w:rPr>
        <w:t>тории под застройку.</w:t>
      </w:r>
    </w:p>
    <w:p w:rsidR="00432DA7" w:rsidRDefault="00432DA7" w:rsidP="00432DA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При оттаивании грунтов во время эксплуатации возможно возникнов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ние дополнительных просадок.</w:t>
      </w:r>
    </w:p>
    <w:p w:rsidR="00432DA7" w:rsidRDefault="00432DA7" w:rsidP="00432DA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Мероприятия, обеспечивающие нормальную эксплуатацию зданий и сооружений:</w:t>
      </w:r>
    </w:p>
    <w:p w:rsidR="00432DA7" w:rsidRDefault="00432DA7" w:rsidP="00432DA7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надземных конструкций малочувствительных к н</w:t>
      </w:r>
      <w:r>
        <w:rPr>
          <w:sz w:val="30"/>
          <w:szCs w:val="30"/>
        </w:rPr>
        <w:t>е</w:t>
      </w:r>
      <w:r>
        <w:rPr>
          <w:sz w:val="30"/>
          <w:szCs w:val="30"/>
        </w:rPr>
        <w:t>равномерным осадкам;</w:t>
      </w:r>
    </w:p>
    <w:p w:rsidR="00432DA7" w:rsidRDefault="00432DA7" w:rsidP="00432DA7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регулирование процесса оттаивания:</w:t>
      </w:r>
    </w:p>
    <w:p w:rsidR="00432DA7" w:rsidRDefault="00432DA7" w:rsidP="00432DA7">
      <w:pPr>
        <w:ind w:left="360"/>
        <w:jc w:val="both"/>
        <w:rPr>
          <w:sz w:val="30"/>
          <w:szCs w:val="30"/>
        </w:rPr>
      </w:pPr>
    </w:p>
    <w:p w:rsidR="00432DA7" w:rsidRDefault="00432DA7" w:rsidP="00432DA7">
      <w:pPr>
        <w:ind w:left="360"/>
        <w:jc w:val="both"/>
        <w:rPr>
          <w:sz w:val="30"/>
          <w:szCs w:val="30"/>
        </w:rPr>
      </w:pPr>
    </w:p>
    <w:p w:rsidR="00432DA7" w:rsidRDefault="00432DA7" w:rsidP="00432DA7">
      <w:pPr>
        <w:ind w:left="36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group id="_x0000_s1035" style="position:absolute;left:0;text-align:left;margin-left:36pt;margin-top:9pt;width:366.75pt;height:261pt;z-index:251661312" coordorigin="2363,1958" coordsize="6615,4500">
            <v:group id="_x0000_s1036" style="position:absolute;left:2363;top:1958;width:6615;height:4500" coordorigin="2363,1958" coordsize="6615,4500">
              <v:shape id="_x0000_s1037" type="#_x0000_t75" style="position:absolute;left:2498;top:1958;width:6283;height:2883">
                <v:imagedata r:id="rId52" o:title=""/>
              </v:shape>
              <v:shape id="_x0000_s1038" type="#_x0000_t202" style="position:absolute;left:2363;top:4808;width:6615;height:1650" filled="f" stroked="f">
                <v:textbox style="mso-next-textbox:#_x0000_s1038">
                  <w:txbxContent>
                    <w:p w:rsidR="00432DA7" w:rsidRDefault="00432DA7" w:rsidP="00432DA7">
                      <w:pPr>
                        <w:jc w:val="both"/>
                      </w:pPr>
                      <w:r>
                        <w:t>Рис.3.3. Схемы регулирования процесса оттаивания основ</w:t>
                      </w:r>
                      <w:r>
                        <w:t>а</w:t>
                      </w:r>
                      <w:r>
                        <w:t xml:space="preserve">ния под зданием: </w:t>
                      </w:r>
                      <w:r w:rsidRPr="0005488E">
                        <w:rPr>
                          <w:i/>
                        </w:rPr>
                        <w:t>1</w:t>
                      </w:r>
                      <w:r>
                        <w:t xml:space="preserve"> – вечномёрзлый грунт; </w:t>
                      </w:r>
                      <w:r w:rsidRPr="0005488E">
                        <w:rPr>
                          <w:i/>
                        </w:rPr>
                        <w:t>2</w:t>
                      </w:r>
                      <w:r>
                        <w:t xml:space="preserve"> – верхняя гр</w:t>
                      </w:r>
                      <w:r>
                        <w:t>а</w:t>
                      </w:r>
                      <w:r>
                        <w:t>ница слоя вечномёрзлого грунта в конце процесса оттаив</w:t>
                      </w:r>
                      <w:r>
                        <w:t>а</w:t>
                      </w:r>
                      <w:r>
                        <w:t xml:space="preserve">ния; </w:t>
                      </w:r>
                      <w:r w:rsidRPr="0005488E">
                        <w:rPr>
                          <w:i/>
                        </w:rPr>
                        <w:t>3</w:t>
                      </w:r>
                      <w:r>
                        <w:t xml:space="preserve"> – то же, в промежуточных состояниях; </w:t>
                      </w:r>
                      <w:r w:rsidRPr="0005488E">
                        <w:rPr>
                          <w:i/>
                        </w:rPr>
                        <w:t>4</w:t>
                      </w:r>
                      <w:r>
                        <w:t xml:space="preserve"> – оттаявший грунт; </w:t>
                      </w:r>
                      <w:r w:rsidRPr="0005488E">
                        <w:rPr>
                          <w:i/>
                        </w:rPr>
                        <w:t>5</w:t>
                      </w:r>
                      <w:r>
                        <w:t xml:space="preserve"> – консоль; </w:t>
                      </w:r>
                      <w:r w:rsidRPr="0005488E">
                        <w:rPr>
                          <w:i/>
                        </w:rPr>
                        <w:t>6</w:t>
                      </w:r>
                      <w:r>
                        <w:t xml:space="preserve"> – обогревающий трубопровод.</w:t>
                      </w:r>
                    </w:p>
                  </w:txbxContent>
                </v:textbox>
              </v:shape>
            </v:group>
            <v:shape id="_x0000_s1039" type="#_x0000_t202" style="position:absolute;left:2438;top:1988;width:540;height:540" stroked="f">
              <v:textbox style="mso-next-textbox:#_x0000_s1039">
                <w:txbxContent>
                  <w:p w:rsidR="00432DA7" w:rsidRDefault="00432DA7" w:rsidP="00432DA7">
                    <w:r>
                      <w:t>а)</w:t>
                    </w:r>
                  </w:p>
                </w:txbxContent>
              </v:textbox>
            </v:shape>
            <v:shape id="_x0000_s1040" type="#_x0000_t202" style="position:absolute;left:5383;top:2018;width:540;height:540" stroked="f">
              <v:textbox style="mso-next-textbox:#_x0000_s1040">
                <w:txbxContent>
                  <w:p w:rsidR="00432DA7" w:rsidRDefault="00432DA7" w:rsidP="00432DA7">
                    <w:r>
                      <w:t>б)</w:t>
                    </w:r>
                  </w:p>
                </w:txbxContent>
              </v:textbox>
            </v:shape>
            <w10:wrap type="topAndBottom"/>
          </v:group>
          <o:OLEObject Type="Embed" ProgID="CorelPhotoPaint.Image.10" ShapeID="_x0000_s1037" DrawAspect="Content" ObjectID="_1670138176" r:id="rId53"/>
        </w:pict>
      </w:r>
      <w:r>
        <w:rPr>
          <w:sz w:val="30"/>
          <w:szCs w:val="30"/>
        </w:rPr>
        <w:t>а) фундаменты наружных стен относят внутрь здания и возводят наружные стены и колонны на ко</w:t>
      </w:r>
      <w:r>
        <w:rPr>
          <w:sz w:val="30"/>
          <w:szCs w:val="30"/>
        </w:rPr>
        <w:t>н</w:t>
      </w:r>
      <w:r>
        <w:rPr>
          <w:sz w:val="30"/>
          <w:szCs w:val="30"/>
        </w:rPr>
        <w:t>солях;</w:t>
      </w:r>
    </w:p>
    <w:p w:rsidR="00432DA7" w:rsidRDefault="00432DA7" w:rsidP="00432DA7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б) во время оттаивания грунт около здания обогревается.</w:t>
      </w:r>
    </w:p>
    <w:p w:rsidR="00432DA7" w:rsidRPr="0008333B" w:rsidRDefault="00252393" w:rsidP="00432DA7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17</w:t>
      </w:r>
      <w:r w:rsidR="00432DA7" w:rsidRPr="00326D6F">
        <w:rPr>
          <w:i/>
          <w:sz w:val="30"/>
          <w:szCs w:val="30"/>
        </w:rPr>
        <w:t>.3.6. Расчёт фундаментов по при</w:t>
      </w:r>
      <w:r w:rsidR="00432DA7" w:rsidRPr="00326D6F">
        <w:rPr>
          <w:i/>
          <w:sz w:val="30"/>
          <w:szCs w:val="30"/>
        </w:rPr>
        <w:t>н</w:t>
      </w:r>
      <w:r w:rsidR="00432DA7" w:rsidRPr="00326D6F">
        <w:rPr>
          <w:i/>
          <w:sz w:val="30"/>
          <w:szCs w:val="30"/>
        </w:rPr>
        <w:t xml:space="preserve">ципу </w:t>
      </w:r>
      <w:r w:rsidR="00432DA7" w:rsidRPr="00326D6F">
        <w:rPr>
          <w:i/>
          <w:sz w:val="30"/>
          <w:szCs w:val="30"/>
          <w:lang w:val="en-US"/>
        </w:rPr>
        <w:t>II</w:t>
      </w:r>
      <w:r w:rsidR="00432DA7" w:rsidRPr="00326D6F">
        <w:rPr>
          <w:i/>
          <w:sz w:val="30"/>
          <w:szCs w:val="30"/>
        </w:rPr>
        <w:t>.</w:t>
      </w:r>
    </w:p>
    <w:p w:rsidR="00432DA7" w:rsidRDefault="00432DA7" w:rsidP="00432DA7">
      <w:pPr>
        <w:jc w:val="both"/>
        <w:rPr>
          <w:sz w:val="30"/>
          <w:szCs w:val="30"/>
        </w:rPr>
      </w:pPr>
      <w:r w:rsidRPr="00326D6F">
        <w:rPr>
          <w:sz w:val="30"/>
          <w:szCs w:val="30"/>
        </w:rPr>
        <w:t xml:space="preserve">1) </w:t>
      </w:r>
      <w:r w:rsidRPr="00326D6F">
        <w:rPr>
          <w:i/>
          <w:sz w:val="30"/>
          <w:szCs w:val="30"/>
        </w:rPr>
        <w:t>Расчёт по несущей способности</w:t>
      </w:r>
      <w:r>
        <w:rPr>
          <w:sz w:val="30"/>
          <w:szCs w:val="30"/>
        </w:rPr>
        <w:t xml:space="preserve"> (первая группа предельных состояний) оснований и фундаментов по принципу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производят в </w:t>
      </w:r>
      <w:r>
        <w:rPr>
          <w:sz w:val="30"/>
          <w:szCs w:val="30"/>
        </w:rPr>
        <w:lastRenderedPageBreak/>
        <w:t>с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ответствии с требованиями расчёта устойчивости оснований из </w:t>
      </w:r>
      <w:proofErr w:type="spellStart"/>
      <w:r>
        <w:rPr>
          <w:sz w:val="30"/>
          <w:szCs w:val="30"/>
        </w:rPr>
        <w:t>немёрзлых</w:t>
      </w:r>
      <w:proofErr w:type="spellEnd"/>
      <w:r>
        <w:rPr>
          <w:sz w:val="30"/>
          <w:szCs w:val="30"/>
        </w:rPr>
        <w:t xml:space="preserve"> гру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тов.</w:t>
      </w:r>
    </w:p>
    <w:p w:rsidR="00432DA7" w:rsidRDefault="00432DA7" w:rsidP="00432DA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326D6F">
        <w:rPr>
          <w:i/>
          <w:sz w:val="30"/>
          <w:szCs w:val="30"/>
        </w:rPr>
        <w:t>Расчёт свай-стоек</w:t>
      </w:r>
      <w:r>
        <w:rPr>
          <w:sz w:val="30"/>
          <w:szCs w:val="30"/>
        </w:rPr>
        <w:t xml:space="preserve"> при </w:t>
      </w:r>
      <w:proofErr w:type="spellStart"/>
      <w:r>
        <w:rPr>
          <w:sz w:val="30"/>
          <w:szCs w:val="30"/>
        </w:rPr>
        <w:t>опирании</w:t>
      </w:r>
      <w:proofErr w:type="spellEnd"/>
      <w:r>
        <w:rPr>
          <w:sz w:val="30"/>
          <w:szCs w:val="30"/>
        </w:rPr>
        <w:t xml:space="preserve"> их на скальные или другие </w:t>
      </w:r>
      <w:proofErr w:type="spellStart"/>
      <w:r>
        <w:rPr>
          <w:sz w:val="30"/>
          <w:szCs w:val="30"/>
        </w:rPr>
        <w:t>малосж</w:t>
      </w:r>
      <w:r>
        <w:rPr>
          <w:sz w:val="30"/>
          <w:szCs w:val="30"/>
        </w:rPr>
        <w:t>и</w:t>
      </w:r>
      <w:r>
        <w:rPr>
          <w:sz w:val="30"/>
          <w:szCs w:val="30"/>
        </w:rPr>
        <w:t>маемые</w:t>
      </w:r>
      <w:proofErr w:type="spellEnd"/>
      <w:r>
        <w:rPr>
          <w:sz w:val="30"/>
          <w:szCs w:val="30"/>
        </w:rPr>
        <w:t xml:space="preserve"> грунты при оттаивании </w:t>
      </w:r>
    </w:p>
    <w:p w:rsidR="00432DA7" w:rsidRDefault="00432DA7" w:rsidP="00432DA7">
      <w:pPr>
        <w:jc w:val="center"/>
        <w:rPr>
          <w:sz w:val="30"/>
          <w:szCs w:val="30"/>
        </w:rPr>
      </w:pPr>
      <w:r w:rsidRPr="00326D6F">
        <w:rPr>
          <w:position w:val="-36"/>
          <w:sz w:val="30"/>
          <w:szCs w:val="30"/>
        </w:rPr>
        <w:object w:dxaOrig="2120" w:dyaOrig="820">
          <v:shape id="_x0000_i1046" type="#_x0000_t75" style="width:106pt;height:41pt" o:ole="">
            <v:imagedata r:id="rId54" o:title=""/>
          </v:shape>
          <o:OLEObject Type="Embed" ProgID="Equation.3" ShapeID="_x0000_i1046" DrawAspect="Content" ObjectID="_1670138129" r:id="rId55"/>
        </w:object>
      </w:r>
    </w:p>
    <w:p w:rsidR="00432DA7" w:rsidRDefault="00432DA7" w:rsidP="00432DA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FF7083">
        <w:rPr>
          <w:i/>
          <w:sz w:val="30"/>
          <w:szCs w:val="30"/>
          <w:lang w:val="en-US"/>
        </w:rPr>
        <w:t>F</w:t>
      </w:r>
      <w:r>
        <w:rPr>
          <w:sz w:val="30"/>
          <w:szCs w:val="30"/>
        </w:rPr>
        <w:t xml:space="preserve"> – расчётная нагрузка на сваю; </w:t>
      </w:r>
      <w:r w:rsidRPr="00326D6F">
        <w:rPr>
          <w:position w:val="-12"/>
          <w:sz w:val="30"/>
          <w:szCs w:val="30"/>
        </w:rPr>
        <w:object w:dxaOrig="360" w:dyaOrig="400">
          <v:shape id="_x0000_i1047" type="#_x0000_t75" style="width:18pt;height:20pt" o:ole="">
            <v:imagedata r:id="rId56" o:title=""/>
          </v:shape>
          <o:OLEObject Type="Embed" ProgID="Equation.3" ShapeID="_x0000_i1047" DrawAspect="Content" ObjectID="_1670138130" r:id="rId57"/>
        </w:object>
      </w:r>
      <w:r>
        <w:rPr>
          <w:sz w:val="30"/>
          <w:szCs w:val="30"/>
        </w:rPr>
        <w:t>– несущая способность (сила пр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дельного сопротивления) основания одиночной сваи; </w:t>
      </w:r>
      <w:r w:rsidRPr="001D6486">
        <w:rPr>
          <w:position w:val="-12"/>
          <w:sz w:val="30"/>
          <w:szCs w:val="30"/>
        </w:rPr>
        <w:object w:dxaOrig="340" w:dyaOrig="400">
          <v:shape id="_x0000_i1048" type="#_x0000_t75" style="width:17pt;height:20pt" o:ole="">
            <v:imagedata r:id="rId58" o:title=""/>
          </v:shape>
          <o:OLEObject Type="Embed" ProgID="Equation.3" ShapeID="_x0000_i1048" DrawAspect="Content" ObjectID="_1670138131" r:id="rId59"/>
        </w:object>
      </w:r>
      <w:r>
        <w:rPr>
          <w:sz w:val="30"/>
          <w:szCs w:val="30"/>
        </w:rPr>
        <w:t xml:space="preserve">– коэффициент надёжности по СП 24.13330.2012; </w:t>
      </w:r>
      <w:r w:rsidRPr="001D6486">
        <w:rPr>
          <w:position w:val="-16"/>
          <w:sz w:val="30"/>
          <w:szCs w:val="30"/>
        </w:rPr>
        <w:object w:dxaOrig="360" w:dyaOrig="440">
          <v:shape id="_x0000_i1049" type="#_x0000_t75" style="width:18pt;height:22pt" o:ole="">
            <v:imagedata r:id="rId60" o:title=""/>
          </v:shape>
          <o:OLEObject Type="Embed" ProgID="Equation.3" ShapeID="_x0000_i1049" DrawAspect="Content" ObjectID="_1670138132" r:id="rId61"/>
        </w:object>
      </w:r>
      <w:r>
        <w:rPr>
          <w:sz w:val="30"/>
          <w:szCs w:val="30"/>
        </w:rPr>
        <w:t>– коэффициент условий работы гру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та по боковой поверхности свай в пределах зоны оттаивания; </w:t>
      </w:r>
      <w:r w:rsidRPr="001D6486">
        <w:rPr>
          <w:position w:val="-16"/>
          <w:sz w:val="30"/>
          <w:szCs w:val="30"/>
        </w:rPr>
        <w:object w:dxaOrig="560" w:dyaOrig="440">
          <v:shape id="_x0000_i1050" type="#_x0000_t75" style="width:28pt;height:22pt" o:ole="">
            <v:imagedata r:id="rId62" o:title=""/>
          </v:shape>
          <o:OLEObject Type="Embed" ProgID="Equation.3" ShapeID="_x0000_i1050" DrawAspect="Content" ObjectID="_1670138133" r:id="rId63"/>
        </w:object>
      </w:r>
      <w:r>
        <w:rPr>
          <w:sz w:val="30"/>
          <w:szCs w:val="30"/>
        </w:rPr>
        <w:t>– отр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цательная (негативная) сила трения.</w:t>
      </w:r>
    </w:p>
    <w:p w:rsidR="00432DA7" w:rsidRDefault="00432DA7" w:rsidP="00432DA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Для защемлённых свай-стоек, заделанных в скальный грунт не м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нее чем на </w:t>
      </w:r>
      <w:smartTag w:uri="urn:schemas-microsoft-com:office:smarttags" w:element="metricconverter">
        <w:smartTagPr>
          <w:attr w:name="ProductID" w:val="0,5 м"/>
        </w:smartTagPr>
        <w:r>
          <w:rPr>
            <w:sz w:val="30"/>
            <w:szCs w:val="30"/>
          </w:rPr>
          <w:t>0,5 м</w:t>
        </w:r>
      </w:smartTag>
      <w:r>
        <w:rPr>
          <w:sz w:val="30"/>
          <w:szCs w:val="30"/>
        </w:rPr>
        <w:t>.</w:t>
      </w:r>
    </w:p>
    <w:p w:rsidR="00432DA7" w:rsidRDefault="00432DA7" w:rsidP="00432DA7">
      <w:pPr>
        <w:jc w:val="center"/>
        <w:rPr>
          <w:sz w:val="30"/>
          <w:szCs w:val="30"/>
        </w:rPr>
      </w:pPr>
      <w:r w:rsidRPr="00FF7083">
        <w:rPr>
          <w:position w:val="-40"/>
          <w:sz w:val="30"/>
          <w:szCs w:val="30"/>
        </w:rPr>
        <w:object w:dxaOrig="2900" w:dyaOrig="920">
          <v:shape id="_x0000_i1051" type="#_x0000_t75" style="width:145pt;height:46pt" o:ole="">
            <v:imagedata r:id="rId64" o:title=""/>
          </v:shape>
          <o:OLEObject Type="Embed" ProgID="Equation.3" ShapeID="_x0000_i1051" DrawAspect="Content" ObjectID="_1670138134" r:id="rId65"/>
        </w:object>
      </w:r>
    </w:p>
    <w:p w:rsidR="00432DA7" w:rsidRDefault="00432DA7" w:rsidP="00432DA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proofErr w:type="spellStart"/>
      <w:r>
        <w:rPr>
          <w:sz w:val="30"/>
          <w:szCs w:val="30"/>
        </w:rPr>
        <w:t>незащемлённых</w:t>
      </w:r>
      <w:proofErr w:type="spellEnd"/>
      <w:r>
        <w:rPr>
          <w:sz w:val="30"/>
          <w:szCs w:val="30"/>
        </w:rPr>
        <w:t xml:space="preserve"> свай-стоек </w:t>
      </w:r>
    </w:p>
    <w:p w:rsidR="00432DA7" w:rsidRDefault="00432DA7" w:rsidP="00432DA7">
      <w:pPr>
        <w:jc w:val="center"/>
        <w:rPr>
          <w:sz w:val="30"/>
          <w:szCs w:val="30"/>
        </w:rPr>
      </w:pPr>
      <w:r w:rsidRPr="00FF7083">
        <w:rPr>
          <w:position w:val="-40"/>
          <w:sz w:val="30"/>
          <w:szCs w:val="30"/>
        </w:rPr>
        <w:object w:dxaOrig="1700" w:dyaOrig="900">
          <v:shape id="_x0000_i1052" type="#_x0000_t75" style="width:85pt;height:45pt" o:ole="">
            <v:imagedata r:id="rId66" o:title=""/>
          </v:shape>
          <o:OLEObject Type="Embed" ProgID="Equation.3" ShapeID="_x0000_i1052" DrawAspect="Content" ObjectID="_1670138135" r:id="rId67"/>
        </w:obje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где </w:t>
      </w:r>
      <w:proofErr w:type="spellStart"/>
      <w:r w:rsidRPr="0027713D">
        <w:rPr>
          <w:i/>
          <w:sz w:val="30"/>
          <w:szCs w:val="30"/>
          <w:lang w:val="en-US"/>
        </w:rPr>
        <w:t>R</w:t>
      </w:r>
      <w:r w:rsidRPr="0027713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27713D">
        <w:rPr>
          <w:i/>
          <w:sz w:val="30"/>
          <w:szCs w:val="30"/>
          <w:vertAlign w:val="subscript"/>
        </w:rPr>
        <w:t>,</w:t>
      </w:r>
      <w:r w:rsidRPr="0027713D">
        <w:rPr>
          <w:i/>
          <w:sz w:val="30"/>
          <w:szCs w:val="30"/>
          <w:vertAlign w:val="subscript"/>
          <w:lang w:val="en-US"/>
        </w:rPr>
        <w:t>n</w:t>
      </w:r>
      <w:r w:rsidRPr="00FF7083">
        <w:rPr>
          <w:sz w:val="30"/>
          <w:szCs w:val="30"/>
          <w:vertAlign w:val="subscript"/>
        </w:rPr>
        <w:t xml:space="preserve"> </w:t>
      </w:r>
      <w:r w:rsidRPr="00FF7083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нормативное значение временного сопротивления грунта под нижним концом сваи одноосному сжатию в оттаявшем </w:t>
      </w:r>
      <w:proofErr w:type="spellStart"/>
      <w:r>
        <w:rPr>
          <w:sz w:val="30"/>
          <w:szCs w:val="30"/>
        </w:rPr>
        <w:t>водон</w:t>
      </w:r>
      <w:r>
        <w:rPr>
          <w:sz w:val="30"/>
          <w:szCs w:val="30"/>
        </w:rPr>
        <w:t>а</w:t>
      </w:r>
      <w:r>
        <w:rPr>
          <w:sz w:val="30"/>
          <w:szCs w:val="30"/>
        </w:rPr>
        <w:t>сыщенном</w:t>
      </w:r>
      <w:proofErr w:type="spellEnd"/>
      <w:r>
        <w:rPr>
          <w:sz w:val="30"/>
          <w:szCs w:val="30"/>
        </w:rPr>
        <w:t xml:space="preserve"> состоянии; </w:t>
      </w:r>
      <w:r w:rsidRPr="0027713D">
        <w:rPr>
          <w:i/>
          <w:sz w:val="30"/>
          <w:szCs w:val="30"/>
        </w:rPr>
        <w:t>А</w:t>
      </w:r>
      <w:r>
        <w:rPr>
          <w:sz w:val="30"/>
          <w:szCs w:val="30"/>
        </w:rPr>
        <w:t xml:space="preserve"> – площадь </w:t>
      </w:r>
      <w:proofErr w:type="spellStart"/>
      <w:r>
        <w:rPr>
          <w:sz w:val="30"/>
          <w:szCs w:val="30"/>
        </w:rPr>
        <w:t>опирания</w:t>
      </w:r>
      <w:proofErr w:type="spellEnd"/>
      <w:r>
        <w:rPr>
          <w:sz w:val="30"/>
          <w:szCs w:val="30"/>
        </w:rPr>
        <w:t xml:space="preserve"> сваи на грунт; </w:t>
      </w:r>
      <w:r w:rsidRPr="00FF7083">
        <w:rPr>
          <w:position w:val="-16"/>
          <w:sz w:val="30"/>
          <w:szCs w:val="30"/>
        </w:rPr>
        <w:object w:dxaOrig="360" w:dyaOrig="440">
          <v:shape id="_x0000_i1053" type="#_x0000_t75" style="width:18pt;height:22pt" o:ole="">
            <v:imagedata r:id="rId68" o:title=""/>
          </v:shape>
          <o:OLEObject Type="Embed" ProgID="Equation.3" ShapeID="_x0000_i1053" DrawAspect="Content" ObjectID="_1670138136" r:id="rId69"/>
        </w:object>
      </w:r>
      <w:r>
        <w:rPr>
          <w:sz w:val="30"/>
          <w:szCs w:val="30"/>
        </w:rPr>
        <w:t>– коэффициент н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дёжности по грунту: для </w:t>
      </w:r>
      <w:proofErr w:type="spellStart"/>
      <w:r>
        <w:rPr>
          <w:sz w:val="30"/>
          <w:szCs w:val="30"/>
        </w:rPr>
        <w:t>незащемлённых</w:t>
      </w:r>
      <w:proofErr w:type="spellEnd"/>
      <w:r>
        <w:rPr>
          <w:sz w:val="30"/>
          <w:szCs w:val="30"/>
        </w:rPr>
        <w:t xml:space="preserve"> свай-стоек </w:t>
      </w:r>
      <w:r w:rsidRPr="00FF7083">
        <w:rPr>
          <w:position w:val="-16"/>
          <w:sz w:val="30"/>
          <w:szCs w:val="30"/>
        </w:rPr>
        <w:object w:dxaOrig="859" w:dyaOrig="440">
          <v:shape id="_x0000_i1054" type="#_x0000_t75" style="width:43pt;height:22pt" o:ole="">
            <v:imagedata r:id="rId70" o:title=""/>
          </v:shape>
          <o:OLEObject Type="Embed" ProgID="Equation.3" ShapeID="_x0000_i1054" DrawAspect="Content" ObjectID="_1670138137" r:id="rId71"/>
        </w:object>
      </w:r>
      <w:r>
        <w:rPr>
          <w:sz w:val="30"/>
          <w:szCs w:val="30"/>
        </w:rPr>
        <w:t xml:space="preserve"> для заще</w:t>
      </w:r>
      <w:r>
        <w:rPr>
          <w:sz w:val="30"/>
          <w:szCs w:val="30"/>
        </w:rPr>
        <w:t>м</w:t>
      </w:r>
      <w:r>
        <w:rPr>
          <w:sz w:val="30"/>
          <w:szCs w:val="30"/>
        </w:rPr>
        <w:t xml:space="preserve">лённых – </w:t>
      </w:r>
      <w:r w:rsidRPr="00FF7083">
        <w:rPr>
          <w:position w:val="-16"/>
          <w:sz w:val="30"/>
          <w:szCs w:val="30"/>
        </w:rPr>
        <w:object w:dxaOrig="1080" w:dyaOrig="440">
          <v:shape id="_x0000_i1055" type="#_x0000_t75" style="width:54pt;height:22pt" o:ole="">
            <v:imagedata r:id="rId72" o:title=""/>
          </v:shape>
          <o:OLEObject Type="Embed" ProgID="Equation.3" ShapeID="_x0000_i1055" DrawAspect="Content" ObjectID="_1670138138" r:id="rId73"/>
        </w:object>
      </w:r>
      <w:r>
        <w:rPr>
          <w:sz w:val="30"/>
          <w:szCs w:val="30"/>
        </w:rPr>
        <w:t xml:space="preserve"> </w:t>
      </w:r>
      <w:proofErr w:type="spellStart"/>
      <w:r w:rsidRPr="0027713D">
        <w:rPr>
          <w:i/>
          <w:sz w:val="30"/>
          <w:szCs w:val="30"/>
          <w:lang w:val="en-US"/>
        </w:rPr>
        <w:t>l</w:t>
      </w:r>
      <w:r w:rsidRPr="0027713D">
        <w:rPr>
          <w:i/>
          <w:sz w:val="30"/>
          <w:szCs w:val="30"/>
          <w:vertAlign w:val="subscript"/>
          <w:lang w:val="en-US"/>
        </w:rPr>
        <w:t>d</w:t>
      </w:r>
      <w:proofErr w:type="spellEnd"/>
      <w:r w:rsidRPr="006E2B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proofErr w:type="spellStart"/>
      <w:r w:rsidRPr="0027713D">
        <w:rPr>
          <w:i/>
          <w:sz w:val="30"/>
          <w:szCs w:val="30"/>
          <w:lang w:val="en-US"/>
        </w:rPr>
        <w:t>d</w:t>
      </w:r>
      <w:r w:rsidRPr="0027713D">
        <w:rPr>
          <w:i/>
          <w:sz w:val="30"/>
          <w:szCs w:val="30"/>
          <w:vertAlign w:val="subscript"/>
          <w:lang w:val="en-US"/>
        </w:rPr>
        <w:t>r</w:t>
      </w:r>
      <w:proofErr w:type="spellEnd"/>
      <w:r w:rsidRPr="006E2B47">
        <w:rPr>
          <w:sz w:val="30"/>
          <w:szCs w:val="30"/>
        </w:rPr>
        <w:t xml:space="preserve"> </w:t>
      </w:r>
      <w:r>
        <w:rPr>
          <w:sz w:val="30"/>
          <w:szCs w:val="30"/>
        </w:rPr>
        <w:t>– соответственно глубина заделки сваи в скальный грунт и наибольшее поперечное сечение з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деланной части сваи. </w:t>
      </w:r>
      <w:proofErr w:type="gramEnd"/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F213DA">
        <w:rPr>
          <w:position w:val="-30"/>
          <w:sz w:val="30"/>
          <w:szCs w:val="30"/>
        </w:rPr>
        <w:object w:dxaOrig="2400" w:dyaOrig="740">
          <v:shape id="_x0000_i1056" type="#_x0000_t75" style="width:120pt;height:37pt" o:ole="">
            <v:imagedata r:id="rId74" o:title=""/>
          </v:shape>
          <o:OLEObject Type="Embed" ProgID="Equation.3" ShapeID="_x0000_i1056" DrawAspect="Content" ObjectID="_1670138139" r:id="rId75"/>
        </w:object>
      </w:r>
    </w:p>
    <w:p w:rsidR="00432DA7" w:rsidRPr="00F213DA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F213DA">
        <w:rPr>
          <w:position w:val="-16"/>
          <w:sz w:val="30"/>
          <w:szCs w:val="30"/>
        </w:rPr>
        <w:object w:dxaOrig="360" w:dyaOrig="440">
          <v:shape id="_x0000_i1057" type="#_x0000_t75" style="width:18pt;height:22pt" o:ole="">
            <v:imagedata r:id="rId76" o:title=""/>
          </v:shape>
          <o:OLEObject Type="Embed" ProgID="Equation.3" ShapeID="_x0000_i1057" DrawAspect="Content" ObjectID="_1670138140" r:id="rId77"/>
        </w:object>
      </w:r>
      <w:r>
        <w:rPr>
          <w:sz w:val="30"/>
          <w:szCs w:val="30"/>
        </w:rPr>
        <w:t xml:space="preserve">– периметр поперечного сечения сваи; </w:t>
      </w:r>
      <w:r w:rsidRPr="00F213DA">
        <w:rPr>
          <w:position w:val="-16"/>
          <w:sz w:val="30"/>
          <w:szCs w:val="30"/>
        </w:rPr>
        <w:object w:dxaOrig="460" w:dyaOrig="440">
          <v:shape id="_x0000_i1058" type="#_x0000_t75" style="width:23pt;height:22pt" o:ole="">
            <v:imagedata r:id="rId78" o:title=""/>
          </v:shape>
          <o:OLEObject Type="Embed" ProgID="Equation.3" ShapeID="_x0000_i1058" DrawAspect="Content" ObjectID="_1670138141" r:id="rId79"/>
        </w:object>
      </w:r>
      <w:r>
        <w:rPr>
          <w:sz w:val="30"/>
          <w:szCs w:val="30"/>
        </w:rPr>
        <w:t xml:space="preserve">– сила отрицательного трения </w:t>
      </w:r>
      <w:proofErr w:type="spellStart"/>
      <w:r w:rsidRPr="00F213DA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слоя оттаивающего грунта по боковой поверхности сваи, опр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деляемая по опытным данным (допускается определять по табл.2 СП 24.13330.2012); </w:t>
      </w:r>
      <w:r w:rsidRPr="00F213DA">
        <w:rPr>
          <w:position w:val="-12"/>
          <w:sz w:val="30"/>
          <w:szCs w:val="30"/>
        </w:rPr>
        <w:object w:dxaOrig="279" w:dyaOrig="400">
          <v:shape id="_x0000_i1059" type="#_x0000_t75" style="width:14pt;height:20pt" o:ole="">
            <v:imagedata r:id="rId80" o:title=""/>
          </v:shape>
          <o:OLEObject Type="Embed" ProgID="Equation.3" ShapeID="_x0000_i1059" DrawAspect="Content" ObjectID="_1670138142" r:id="rId81"/>
        </w:object>
      </w:r>
      <w:r>
        <w:rPr>
          <w:sz w:val="30"/>
          <w:szCs w:val="30"/>
        </w:rPr>
        <w:t xml:space="preserve">– толщина </w:t>
      </w:r>
      <w:proofErr w:type="spellStart"/>
      <w:r w:rsidRPr="00F213DA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слоя оттаивающего гру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та.</w:t>
      </w:r>
    </w:p>
    <w:p w:rsidR="00432DA7" w:rsidRDefault="00432DA7" w:rsidP="00432DA7">
      <w:pPr>
        <w:tabs>
          <w:tab w:val="left" w:pos="2716"/>
        </w:tabs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Pr="00EF677E">
        <w:rPr>
          <w:i/>
          <w:sz w:val="30"/>
          <w:szCs w:val="30"/>
        </w:rPr>
        <w:t>Расчёт оснований по деформациям</w:t>
      </w:r>
      <w:r>
        <w:rPr>
          <w:sz w:val="30"/>
          <w:szCs w:val="30"/>
        </w:rPr>
        <w:t xml:space="preserve"> (вторая группа предельных состо</w:t>
      </w:r>
      <w:r>
        <w:rPr>
          <w:sz w:val="30"/>
          <w:szCs w:val="30"/>
        </w:rPr>
        <w:t>я</w:t>
      </w:r>
      <w:r>
        <w:rPr>
          <w:sz w:val="30"/>
          <w:szCs w:val="30"/>
        </w:rPr>
        <w:t>ний) является основным и выполняется как для оснований из талых гру</w:t>
      </w:r>
      <w:r>
        <w:rPr>
          <w:sz w:val="30"/>
          <w:szCs w:val="30"/>
        </w:rPr>
        <w:t>н</w:t>
      </w:r>
      <w:r>
        <w:rPr>
          <w:sz w:val="30"/>
          <w:szCs w:val="30"/>
        </w:rPr>
        <w:t>тов.</w:t>
      </w:r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EF677E">
        <w:rPr>
          <w:position w:val="-12"/>
          <w:sz w:val="30"/>
          <w:szCs w:val="30"/>
        </w:rPr>
        <w:object w:dxaOrig="940" w:dyaOrig="400">
          <v:shape id="_x0000_i1060" type="#_x0000_t75" style="width:47pt;height:20pt" o:ole="">
            <v:imagedata r:id="rId82" o:title=""/>
          </v:shape>
          <o:OLEObject Type="Embed" ProgID="Equation.3" ShapeID="_x0000_i1060" DrawAspect="Content" ObjectID="_1670138143" r:id="rId83"/>
        </w:obje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EF677E">
        <w:rPr>
          <w:i/>
          <w:sz w:val="30"/>
          <w:szCs w:val="30"/>
          <w:lang w:val="en-US"/>
        </w:rPr>
        <w:t>S</w:t>
      </w:r>
      <w:r>
        <w:rPr>
          <w:sz w:val="30"/>
          <w:szCs w:val="30"/>
        </w:rPr>
        <w:t xml:space="preserve"> – совместная деформация основания и сооружения при оттаив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нии грунтов в процессе эксплуатации сооружения под действием со</w:t>
      </w:r>
      <w:r>
        <w:rPr>
          <w:sz w:val="30"/>
          <w:szCs w:val="30"/>
        </w:rPr>
        <w:t>б</w:t>
      </w:r>
      <w:r>
        <w:rPr>
          <w:sz w:val="30"/>
          <w:szCs w:val="30"/>
        </w:rPr>
        <w:t xml:space="preserve">ственного веса грунта и дополнительной нагрузки от сооружения в </w:t>
      </w:r>
      <w:r>
        <w:rPr>
          <w:sz w:val="30"/>
          <w:szCs w:val="30"/>
        </w:rPr>
        <w:lastRenderedPageBreak/>
        <w:t>пределах расчё</w:t>
      </w:r>
      <w:r>
        <w:rPr>
          <w:sz w:val="30"/>
          <w:szCs w:val="30"/>
        </w:rPr>
        <w:t>т</w:t>
      </w:r>
      <w:r>
        <w:rPr>
          <w:sz w:val="30"/>
          <w:szCs w:val="30"/>
        </w:rPr>
        <w:t xml:space="preserve">ной глубины оттаивания </w:t>
      </w:r>
      <w:r w:rsidRPr="00EF677E">
        <w:rPr>
          <w:i/>
          <w:sz w:val="30"/>
          <w:szCs w:val="30"/>
          <w:lang w:val="en-US"/>
        </w:rPr>
        <w:t>H</w:t>
      </w:r>
      <w:r>
        <w:rPr>
          <w:sz w:val="30"/>
          <w:szCs w:val="30"/>
        </w:rPr>
        <w:t xml:space="preserve">; </w:t>
      </w:r>
      <w:r w:rsidRPr="00EF677E">
        <w:rPr>
          <w:i/>
          <w:sz w:val="30"/>
          <w:szCs w:val="30"/>
          <w:lang w:val="en-US"/>
        </w:rPr>
        <w:t>S</w:t>
      </w:r>
      <w:r w:rsidRPr="00EF677E">
        <w:rPr>
          <w:i/>
          <w:sz w:val="30"/>
          <w:szCs w:val="30"/>
          <w:vertAlign w:val="subscript"/>
          <w:lang w:val="en-US"/>
        </w:rPr>
        <w:t>u</w:t>
      </w:r>
      <w:r w:rsidRPr="00EF677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EF677E">
        <w:rPr>
          <w:sz w:val="30"/>
          <w:szCs w:val="30"/>
        </w:rPr>
        <w:t xml:space="preserve"> </w:t>
      </w:r>
      <w:r>
        <w:rPr>
          <w:sz w:val="30"/>
          <w:szCs w:val="30"/>
        </w:rPr>
        <w:t>предельно допустимое значение совместной деформации основания и сооружения, уст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навливаемое согласно СП 22.13330.20</w:t>
      </w:r>
      <w:r w:rsidR="00B04CA4">
        <w:rPr>
          <w:sz w:val="30"/>
          <w:szCs w:val="30"/>
        </w:rPr>
        <w:t>16</w:t>
      </w:r>
      <w:r>
        <w:rPr>
          <w:sz w:val="30"/>
          <w:szCs w:val="30"/>
        </w:rPr>
        <w:t>.</w: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Различают основания:</w:t>
      </w:r>
    </w:p>
    <w:p w:rsidR="00432DA7" w:rsidRDefault="00432DA7" w:rsidP="00432DA7">
      <w:pPr>
        <w:numPr>
          <w:ilvl w:val="0"/>
          <w:numId w:val="2"/>
        </w:num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>с предварительно оттаянными грунтами на всю глубину заложения фундамента;</w:t>
      </w:r>
    </w:p>
    <w:p w:rsidR="00432DA7" w:rsidRDefault="00432DA7" w:rsidP="00432DA7">
      <w:pPr>
        <w:numPr>
          <w:ilvl w:val="0"/>
          <w:numId w:val="2"/>
        </w:num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>с предварительно оттаянными грунтами только в верхней зоне (о</w:t>
      </w:r>
      <w:r>
        <w:rPr>
          <w:sz w:val="30"/>
          <w:szCs w:val="30"/>
        </w:rPr>
        <w:t>с</w:t>
      </w:r>
      <w:r>
        <w:rPr>
          <w:sz w:val="30"/>
          <w:szCs w:val="30"/>
        </w:rPr>
        <w:t>тальная часть основания оттаивает в процессе эксплуатации);</w:t>
      </w:r>
    </w:p>
    <w:p w:rsidR="00432DA7" w:rsidRDefault="00432DA7" w:rsidP="00432DA7">
      <w:pPr>
        <w:numPr>
          <w:ilvl w:val="0"/>
          <w:numId w:val="2"/>
        </w:num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>грунты основания оттаивают в процессе эксплуатации сооруж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ния.</w:t>
      </w:r>
    </w:p>
    <w:p w:rsidR="00432DA7" w:rsidRDefault="00432DA7" w:rsidP="00432DA7">
      <w:pPr>
        <w:tabs>
          <w:tab w:val="left" w:pos="2716"/>
        </w:tabs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Расчёт оснований: (1) производят как для </w:t>
      </w:r>
      <w:proofErr w:type="spellStart"/>
      <w:r>
        <w:rPr>
          <w:sz w:val="30"/>
          <w:szCs w:val="30"/>
        </w:rPr>
        <w:t>немёрзлых</w:t>
      </w:r>
      <w:proofErr w:type="spellEnd"/>
      <w:r>
        <w:rPr>
          <w:sz w:val="30"/>
          <w:szCs w:val="30"/>
        </w:rPr>
        <w:t xml:space="preserve"> грунтов; (2) по второй группе предельных состояний как основание </w:t>
      </w:r>
      <w:proofErr w:type="spellStart"/>
      <w:r>
        <w:rPr>
          <w:sz w:val="30"/>
          <w:szCs w:val="30"/>
        </w:rPr>
        <w:t>немёрзлых</w:t>
      </w:r>
      <w:proofErr w:type="spellEnd"/>
      <w:r>
        <w:rPr>
          <w:sz w:val="30"/>
          <w:szCs w:val="30"/>
        </w:rPr>
        <w:t xml:space="preserve"> грунтов и оттаявшее основание проверяют по первой группе предел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ных состояний на устойчивость; (3) по первой группе предельных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стояний с учётом процесса оттаивания верхних слоёв и по второй группе предельных с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стояний, исходя из деформаций всего основания от нагрузок, передаваемых сооружением и от действия собстве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ного веса грунта.</w:t>
      </w:r>
    </w:p>
    <w:p w:rsidR="00432DA7" w:rsidRDefault="00432DA7" w:rsidP="00432DA7">
      <w:pPr>
        <w:tabs>
          <w:tab w:val="left" w:pos="2716"/>
        </w:tabs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Осадка с просадкой частично или полностью оттаивающего осн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вания</w:t>
      </w:r>
    </w:p>
    <w:p w:rsidR="00432DA7" w:rsidRDefault="00432DA7" w:rsidP="00432DA7">
      <w:pPr>
        <w:tabs>
          <w:tab w:val="left" w:pos="2716"/>
        </w:tabs>
        <w:ind w:firstLine="360"/>
        <w:jc w:val="center"/>
        <w:rPr>
          <w:sz w:val="30"/>
          <w:szCs w:val="30"/>
        </w:rPr>
      </w:pPr>
      <w:r w:rsidRPr="004822DE">
        <w:rPr>
          <w:position w:val="-16"/>
          <w:sz w:val="30"/>
          <w:szCs w:val="30"/>
        </w:rPr>
        <w:object w:dxaOrig="1620" w:dyaOrig="440">
          <v:shape id="_x0000_i1061" type="#_x0000_t75" style="width:81pt;height:22pt" o:ole="">
            <v:imagedata r:id="rId84" o:title=""/>
          </v:shape>
          <o:OLEObject Type="Embed" ProgID="Equation.3" ShapeID="_x0000_i1061" DrawAspect="Content" ObjectID="_1670138144" r:id="rId85"/>
        </w:obje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proofErr w:type="spellStart"/>
      <w:r w:rsidRPr="004822DE">
        <w:rPr>
          <w:i/>
          <w:sz w:val="30"/>
          <w:szCs w:val="30"/>
          <w:lang w:val="en-US"/>
        </w:rPr>
        <w:t>S</w:t>
      </w:r>
      <w:r w:rsidRPr="004822DE">
        <w:rPr>
          <w:i/>
          <w:sz w:val="30"/>
          <w:szCs w:val="30"/>
          <w:vertAlign w:val="subscript"/>
          <w:lang w:val="en-US"/>
        </w:rPr>
        <w:t>th</w:t>
      </w:r>
      <w:proofErr w:type="spellEnd"/>
      <w:r w:rsidRPr="004822DE">
        <w:rPr>
          <w:sz w:val="30"/>
          <w:szCs w:val="30"/>
          <w:vertAlign w:val="subscript"/>
        </w:rPr>
        <w:t xml:space="preserve"> </w:t>
      </w:r>
      <w:r w:rsidRPr="004822DE">
        <w:rPr>
          <w:sz w:val="30"/>
          <w:szCs w:val="30"/>
        </w:rPr>
        <w:t xml:space="preserve">– </w:t>
      </w:r>
      <w:r>
        <w:rPr>
          <w:sz w:val="30"/>
          <w:szCs w:val="30"/>
        </w:rPr>
        <w:t>составляющая осадки основания, обусловленная действием собс</w:t>
      </w:r>
      <w:r>
        <w:rPr>
          <w:sz w:val="30"/>
          <w:szCs w:val="30"/>
        </w:rPr>
        <w:t>т</w:t>
      </w:r>
      <w:r>
        <w:rPr>
          <w:sz w:val="30"/>
          <w:szCs w:val="30"/>
        </w:rPr>
        <w:t xml:space="preserve">венного веса оттаивающего грунта; </w:t>
      </w:r>
      <w:proofErr w:type="spellStart"/>
      <w:r w:rsidRPr="004822DE">
        <w:rPr>
          <w:i/>
          <w:sz w:val="30"/>
          <w:szCs w:val="30"/>
          <w:lang w:val="en-US"/>
        </w:rPr>
        <w:t>S</w:t>
      </w:r>
      <w:r w:rsidRPr="004822DE">
        <w:rPr>
          <w:i/>
          <w:sz w:val="30"/>
          <w:szCs w:val="30"/>
          <w:vertAlign w:val="subscript"/>
          <w:lang w:val="en-US"/>
        </w:rPr>
        <w:t>p</w:t>
      </w:r>
      <w:proofErr w:type="spellEnd"/>
      <w:r w:rsidRPr="004822D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4822DE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составляющая осадки основания, обусловленная дополнительным давлением на грунт от в</w:t>
      </w:r>
      <w:r>
        <w:rPr>
          <w:sz w:val="30"/>
          <w:szCs w:val="30"/>
        </w:rPr>
        <w:t>е</w:t>
      </w:r>
      <w:r>
        <w:rPr>
          <w:sz w:val="30"/>
          <w:szCs w:val="30"/>
        </w:rPr>
        <w:t>са сооружения.</w:t>
      </w:r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670E75">
        <w:rPr>
          <w:position w:val="-30"/>
          <w:sz w:val="30"/>
          <w:szCs w:val="30"/>
        </w:rPr>
        <w:object w:dxaOrig="3060" w:dyaOrig="740">
          <v:shape id="_x0000_i1062" type="#_x0000_t75" style="width:153pt;height:37pt" o:ole="">
            <v:imagedata r:id="rId86" o:title=""/>
          </v:shape>
          <o:OLEObject Type="Embed" ProgID="Equation.3" ShapeID="_x0000_i1062" DrawAspect="Content" ObjectID="_1670138145" r:id="rId87"/>
        </w:object>
      </w:r>
    </w:p>
    <w:p w:rsidR="00432DA7" w:rsidRDefault="00432DA7" w:rsidP="00432DA7">
      <w:pPr>
        <w:tabs>
          <w:tab w:val="left" w:pos="2716"/>
        </w:tabs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177844">
        <w:rPr>
          <w:position w:val="-16"/>
          <w:sz w:val="30"/>
          <w:szCs w:val="30"/>
        </w:rPr>
        <w:object w:dxaOrig="540" w:dyaOrig="440">
          <v:shape id="_x0000_i1063" type="#_x0000_t75" style="width:27pt;height:22pt" o:ole="">
            <v:imagedata r:id="rId88" o:title=""/>
          </v:shape>
          <o:OLEObject Type="Embed" ProgID="Equation.3" ShapeID="_x0000_i1063" DrawAspect="Content" ObjectID="_1670138146" r:id="rId89"/>
        </w:object>
      </w:r>
      <w:r>
        <w:rPr>
          <w:sz w:val="30"/>
          <w:szCs w:val="30"/>
        </w:rPr>
        <w:t xml:space="preserve"> и </w:t>
      </w:r>
      <w:r w:rsidRPr="00177844">
        <w:rPr>
          <w:position w:val="-12"/>
          <w:sz w:val="30"/>
          <w:szCs w:val="30"/>
        </w:rPr>
        <w:object w:dxaOrig="279" w:dyaOrig="400">
          <v:shape id="_x0000_i1064" type="#_x0000_t75" style="width:14pt;height:20pt" o:ole="">
            <v:imagedata r:id="rId90" o:title=""/>
          </v:shape>
          <o:OLEObject Type="Embed" ProgID="Equation.3" ShapeID="_x0000_i1064" DrawAspect="Content" ObjectID="_1670138147" r:id="rId91"/>
        </w:object>
      </w:r>
      <w:r>
        <w:rPr>
          <w:sz w:val="30"/>
          <w:szCs w:val="30"/>
        </w:rPr>
        <w:t xml:space="preserve"> – соответственно коэффициент </w:t>
      </w:r>
      <w:proofErr w:type="gramStart"/>
      <w:r>
        <w:rPr>
          <w:sz w:val="30"/>
          <w:szCs w:val="30"/>
        </w:rPr>
        <w:t>оттаивания</w:t>
      </w:r>
      <w:proofErr w:type="gramEnd"/>
      <w:r>
        <w:rPr>
          <w:sz w:val="30"/>
          <w:szCs w:val="30"/>
        </w:rPr>
        <w:t xml:space="preserve"> и коэффициент сжимаемости </w:t>
      </w:r>
      <w:proofErr w:type="spellStart"/>
      <w:r w:rsidRPr="00177844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слоя оттаивающего грунта, принимаемые по экспер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ментальным данным; </w:t>
      </w:r>
      <w:r w:rsidRPr="00177844">
        <w:rPr>
          <w:position w:val="-16"/>
          <w:sz w:val="30"/>
          <w:szCs w:val="30"/>
        </w:rPr>
        <w:object w:dxaOrig="600" w:dyaOrig="440">
          <v:shape id="_x0000_i1065" type="#_x0000_t75" style="width:30pt;height:22pt" o:ole="">
            <v:imagedata r:id="rId92" o:title=""/>
          </v:shape>
          <o:OLEObject Type="Embed" ProgID="Equation.3" ShapeID="_x0000_i1065" DrawAspect="Content" ObjectID="_1670138148" r:id="rId93"/>
        </w:object>
      </w:r>
      <w:r>
        <w:rPr>
          <w:sz w:val="30"/>
          <w:szCs w:val="30"/>
        </w:rPr>
        <w:t>– вертикальное напряжение от собственного в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са грунта в середине </w:t>
      </w:r>
      <w:proofErr w:type="spellStart"/>
      <w:r w:rsidRPr="00177844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-го слоя, определяемое с учётом взвешивающего действия воды; </w:t>
      </w:r>
      <w:r w:rsidRPr="00177844">
        <w:rPr>
          <w:position w:val="-12"/>
          <w:sz w:val="30"/>
          <w:szCs w:val="30"/>
        </w:rPr>
        <w:object w:dxaOrig="279" w:dyaOrig="400">
          <v:shape id="_x0000_i1066" type="#_x0000_t75" style="width:14pt;height:20pt" o:ole="">
            <v:imagedata r:id="rId94" o:title=""/>
          </v:shape>
          <o:OLEObject Type="Embed" ProgID="Equation.3" ShapeID="_x0000_i1066" DrawAspect="Content" ObjectID="_1670138149" r:id="rId95"/>
        </w:object>
      </w:r>
      <w:r>
        <w:rPr>
          <w:sz w:val="30"/>
          <w:szCs w:val="30"/>
        </w:rPr>
        <w:t xml:space="preserve">– толщина </w:t>
      </w:r>
      <w:proofErr w:type="spellStart"/>
      <w:r w:rsidRPr="00177844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слоя оттаивающего грунта.</w:t>
      </w:r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C06E8E">
        <w:rPr>
          <w:position w:val="-30"/>
          <w:sz w:val="30"/>
          <w:szCs w:val="30"/>
        </w:rPr>
        <w:object w:dxaOrig="3580" w:dyaOrig="740">
          <v:shape id="_x0000_i1067" type="#_x0000_t75" style="width:179pt;height:37pt" o:ole="">
            <v:imagedata r:id="rId96" o:title=""/>
          </v:shape>
          <o:OLEObject Type="Embed" ProgID="Equation.3" ShapeID="_x0000_i1067" DrawAspect="Content" ObjectID="_1670138150" r:id="rId97"/>
        </w:obje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330135">
        <w:rPr>
          <w:i/>
          <w:sz w:val="30"/>
          <w:szCs w:val="30"/>
          <w:lang w:val="en-US"/>
        </w:rPr>
        <w:t>P</w:t>
      </w:r>
      <w:r w:rsidRPr="00330135">
        <w:rPr>
          <w:i/>
          <w:sz w:val="30"/>
          <w:szCs w:val="30"/>
          <w:vertAlign w:val="subscript"/>
          <w:lang w:val="en-US"/>
        </w:rPr>
        <w:t>o</w:t>
      </w:r>
      <w:r w:rsidRPr="00917062">
        <w:rPr>
          <w:sz w:val="30"/>
          <w:szCs w:val="30"/>
          <w:vertAlign w:val="subscript"/>
        </w:rPr>
        <w:t xml:space="preserve"> </w:t>
      </w:r>
      <w:r w:rsidRPr="00917062">
        <w:rPr>
          <w:sz w:val="30"/>
          <w:szCs w:val="30"/>
        </w:rPr>
        <w:t xml:space="preserve">– </w:t>
      </w:r>
      <w:r>
        <w:rPr>
          <w:sz w:val="30"/>
          <w:szCs w:val="30"/>
        </w:rPr>
        <w:t>дополнительное вертикальное давление на основание под подо</w:t>
      </w:r>
      <w:r>
        <w:rPr>
          <w:sz w:val="30"/>
          <w:szCs w:val="30"/>
        </w:rPr>
        <w:t>ш</w:t>
      </w:r>
      <w:r>
        <w:rPr>
          <w:sz w:val="30"/>
          <w:szCs w:val="30"/>
        </w:rPr>
        <w:t xml:space="preserve">вой фундамента; </w:t>
      </w:r>
      <w:r w:rsidRPr="00330135">
        <w:rPr>
          <w:i/>
          <w:sz w:val="30"/>
          <w:szCs w:val="30"/>
          <w:lang w:val="en-US"/>
        </w:rPr>
        <w:t>b</w:t>
      </w:r>
      <w:r>
        <w:rPr>
          <w:sz w:val="30"/>
          <w:szCs w:val="30"/>
        </w:rPr>
        <w:t xml:space="preserve"> – ширина подошвы фундамента; </w:t>
      </w:r>
      <w:proofErr w:type="spellStart"/>
      <w:r w:rsidRPr="00330135">
        <w:rPr>
          <w:i/>
          <w:sz w:val="30"/>
          <w:szCs w:val="30"/>
          <w:lang w:val="en-US"/>
        </w:rPr>
        <w:t>k</w:t>
      </w:r>
      <w:r w:rsidRPr="00330135">
        <w:rPr>
          <w:i/>
          <w:sz w:val="30"/>
          <w:szCs w:val="30"/>
          <w:vertAlign w:val="subscript"/>
          <w:lang w:val="en-US"/>
        </w:rPr>
        <w:t>h</w:t>
      </w:r>
      <w:proofErr w:type="spellEnd"/>
      <w:r w:rsidRPr="00917062">
        <w:rPr>
          <w:sz w:val="30"/>
          <w:szCs w:val="30"/>
          <w:vertAlign w:val="subscript"/>
        </w:rPr>
        <w:t xml:space="preserve"> </w:t>
      </w:r>
      <w:r w:rsidRPr="00917062">
        <w:rPr>
          <w:sz w:val="30"/>
          <w:szCs w:val="30"/>
        </w:rPr>
        <w:t xml:space="preserve">- </w:t>
      </w:r>
      <w:r>
        <w:rPr>
          <w:sz w:val="30"/>
          <w:szCs w:val="30"/>
        </w:rPr>
        <w:t>безразмерный к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эффициент </w:t>
      </w:r>
      <w:r w:rsidRPr="00917062">
        <w:rPr>
          <w:position w:val="-20"/>
          <w:sz w:val="30"/>
          <w:szCs w:val="30"/>
        </w:rPr>
        <w:object w:dxaOrig="1040" w:dyaOrig="560">
          <v:shape id="_x0000_i1068" type="#_x0000_t75" style="width:52pt;height:28pt" o:ole="">
            <v:imagedata r:id="rId98" o:title=""/>
          </v:shape>
          <o:OLEObject Type="Embed" ProgID="Equation.3" ShapeID="_x0000_i1068" DrawAspect="Content" ObjectID="_1670138151" r:id="rId99"/>
        </w:object>
      </w:r>
      <w:r>
        <w:rPr>
          <w:sz w:val="30"/>
          <w:szCs w:val="30"/>
        </w:rPr>
        <w:t>– расстояние от подошвы фундамента до нижней гр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ницы зоны оттаивания; </w:t>
      </w:r>
      <w:r w:rsidRPr="00917062">
        <w:rPr>
          <w:position w:val="-12"/>
          <w:sz w:val="30"/>
          <w:szCs w:val="30"/>
        </w:rPr>
        <w:object w:dxaOrig="279" w:dyaOrig="400">
          <v:shape id="_x0000_i1069" type="#_x0000_t75" style="width:14pt;height:20pt" o:ole="">
            <v:imagedata r:id="rId100" o:title=""/>
          </v:shape>
          <o:OLEObject Type="Embed" ProgID="Equation.3" ShapeID="_x0000_i1069" DrawAspect="Content" ObjectID="_1670138152" r:id="rId101"/>
        </w:object>
      </w:r>
      <w:r>
        <w:rPr>
          <w:sz w:val="30"/>
          <w:szCs w:val="30"/>
        </w:rPr>
        <w:t xml:space="preserve"> - коэффициент </w:t>
      </w:r>
      <w:r>
        <w:rPr>
          <w:sz w:val="30"/>
          <w:szCs w:val="30"/>
        </w:rPr>
        <w:lastRenderedPageBreak/>
        <w:t xml:space="preserve">сжимаемости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-го слоя грунта; </w:t>
      </w:r>
      <w:r w:rsidRPr="00330135">
        <w:rPr>
          <w:position w:val="-16"/>
          <w:sz w:val="30"/>
          <w:szCs w:val="30"/>
        </w:rPr>
        <w:object w:dxaOrig="480" w:dyaOrig="440">
          <v:shape id="_x0000_i1070" type="#_x0000_t75" style="width:24pt;height:22pt" o:ole="">
            <v:imagedata r:id="rId102" o:title=""/>
          </v:shape>
          <o:OLEObject Type="Embed" ProgID="Equation.3" ShapeID="_x0000_i1070" DrawAspect="Content" ObjectID="_1670138153" r:id="rId103"/>
        </w:object>
      </w:r>
      <w:r>
        <w:rPr>
          <w:sz w:val="30"/>
          <w:szCs w:val="30"/>
        </w:rPr>
        <w:t xml:space="preserve">– коэффициент </w:t>
      </w:r>
      <w:r w:rsidRPr="00330135">
        <w:rPr>
          <w:position w:val="-20"/>
          <w:sz w:val="30"/>
          <w:szCs w:val="30"/>
        </w:rPr>
        <w:object w:dxaOrig="1040" w:dyaOrig="560">
          <v:shape id="_x0000_i1071" type="#_x0000_t75" style="width:52pt;height:28pt" o:ole="">
            <v:imagedata r:id="rId104" o:title=""/>
          </v:shape>
          <o:OLEObject Type="Embed" ProgID="Equation.3" ShapeID="_x0000_i1071" DrawAspect="Content" ObjectID="_1670138154" r:id="rId105"/>
        </w:object>
      </w:r>
      <w:r>
        <w:rPr>
          <w:sz w:val="30"/>
          <w:szCs w:val="30"/>
        </w:rPr>
        <w:t>– расстояние от подошвы фундамента до сер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дины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-го слоя; </w:t>
      </w:r>
      <w:r w:rsidRPr="00330135">
        <w:rPr>
          <w:position w:val="-12"/>
          <w:sz w:val="30"/>
          <w:szCs w:val="30"/>
        </w:rPr>
        <w:object w:dxaOrig="279" w:dyaOrig="400">
          <v:shape id="_x0000_i1072" type="#_x0000_t75" style="width:14pt;height:20pt" o:ole="">
            <v:imagedata r:id="rId106" o:title=""/>
          </v:shape>
          <o:OLEObject Type="Embed" ProgID="Equation.3" ShapeID="_x0000_i1072" DrawAspect="Content" ObjectID="_1670138155" r:id="rId107"/>
        </w:object>
      </w:r>
      <w:r>
        <w:rPr>
          <w:sz w:val="30"/>
          <w:szCs w:val="30"/>
        </w:rPr>
        <w:t xml:space="preserve"> и </w:t>
      </w:r>
      <w:r w:rsidRPr="00330135">
        <w:rPr>
          <w:position w:val="-12"/>
          <w:sz w:val="30"/>
          <w:szCs w:val="30"/>
        </w:rPr>
        <w:object w:dxaOrig="480" w:dyaOrig="400">
          <v:shape id="_x0000_i1073" type="#_x0000_t75" style="width:24pt;height:20pt" o:ole="">
            <v:imagedata r:id="rId108" o:title=""/>
          </v:shape>
          <o:OLEObject Type="Embed" ProgID="Equation.3" ShapeID="_x0000_i1073" DrawAspect="Content" ObjectID="_1670138156" r:id="rId109"/>
        </w:object>
      </w:r>
      <w:r>
        <w:rPr>
          <w:sz w:val="30"/>
          <w:szCs w:val="30"/>
        </w:rPr>
        <w:t xml:space="preserve"> – коэффициенты </w:t>
      </w:r>
      <w:r w:rsidRPr="00330135">
        <w:rPr>
          <w:position w:val="-30"/>
          <w:sz w:val="30"/>
          <w:szCs w:val="30"/>
        </w:rPr>
        <w:object w:dxaOrig="2420" w:dyaOrig="760">
          <v:shape id="_x0000_i1074" type="#_x0000_t75" style="width:121pt;height:38pt" o:ole="">
            <v:imagedata r:id="rId110" o:title=""/>
          </v:shape>
          <o:OLEObject Type="Embed" ProgID="Equation.3" ShapeID="_x0000_i1074" DrawAspect="Content" ObjectID="_1670138157" r:id="rId111"/>
        </w:object>
      </w:r>
    </w:p>
    <w:p w:rsidR="00432DA7" w:rsidRPr="00E3209F" w:rsidRDefault="00252393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>17</w:t>
      </w:r>
      <w:r w:rsidR="00432DA7" w:rsidRPr="00E3209F">
        <w:rPr>
          <w:i/>
          <w:sz w:val="30"/>
          <w:szCs w:val="30"/>
        </w:rPr>
        <w:t>.3.7. Расчёт фундаментов на воздействие сил морозного пучения гру</w:t>
      </w:r>
      <w:r w:rsidR="00432DA7" w:rsidRPr="00E3209F">
        <w:rPr>
          <w:i/>
          <w:sz w:val="30"/>
          <w:szCs w:val="30"/>
        </w:rPr>
        <w:t>н</w:t>
      </w:r>
      <w:r w:rsidR="00432DA7" w:rsidRPr="00E3209F">
        <w:rPr>
          <w:i/>
          <w:sz w:val="30"/>
          <w:szCs w:val="30"/>
        </w:rPr>
        <w:t>тов.</w:t>
      </w:r>
      <w:r w:rsidR="00432DA7">
        <w:rPr>
          <w:sz w:val="30"/>
          <w:szCs w:val="30"/>
        </w:rPr>
        <w:t xml:space="preserve"> </w:t>
      </w:r>
    </w:p>
    <w:p w:rsidR="00252393" w:rsidRDefault="00252393" w:rsidP="00432DA7">
      <w:pPr>
        <w:tabs>
          <w:tab w:val="left" w:pos="2716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>1) Устойчивость фундаментов на действие касательных сил морозного п</w:t>
      </w:r>
      <w:r>
        <w:rPr>
          <w:sz w:val="30"/>
          <w:szCs w:val="30"/>
        </w:rPr>
        <w:t>у</w:t>
      </w:r>
      <w:r>
        <w:rPr>
          <w:sz w:val="30"/>
          <w:szCs w:val="30"/>
        </w:rPr>
        <w:t>чения грунтов.</w: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>а) фундамент мелкого заложения;</w: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>б) свайный фундамент;</w:t>
      </w:r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C363CF">
        <w:rPr>
          <w:position w:val="-36"/>
          <w:sz w:val="30"/>
          <w:szCs w:val="30"/>
        </w:rPr>
        <w:object w:dxaOrig="2400" w:dyaOrig="820">
          <v:shape id="_x0000_i1075" type="#_x0000_t75" style="width:120pt;height:41pt" o:ole="">
            <v:imagedata r:id="rId112" o:title=""/>
          </v:shape>
          <o:OLEObject Type="Embed" ProgID="Equation.3" ShapeID="_x0000_i1075" DrawAspect="Content" ObjectID="_1670138158" r:id="rId113"/>
        </w:object>
      </w:r>
    </w:p>
    <w:p w:rsidR="00432DA7" w:rsidRDefault="00252393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group id="_x0000_s1041" style="position:absolute;left:0;text-align:left;margin-left:0;margin-top:18.25pt;width:459pt;height:186.3pt;z-index:251662336" coordorigin="1418,1186" coordsize="8460,2692">
            <v:shape id="_x0000_s1042" type="#_x0000_t75" style="position:absolute;left:1418;top:1186;width:4140;height:2692">
              <v:imagedata r:id="rId114" o:title=""/>
            </v:shape>
            <v:shape id="_x0000_s1043" type="#_x0000_t202" style="position:absolute;left:5918;top:2138;width:3960;height:1140" filled="f" stroked="f">
              <v:textbox>
                <w:txbxContent>
                  <w:p w:rsidR="00432DA7" w:rsidRDefault="00432DA7" w:rsidP="00432DA7">
                    <w:r>
                      <w:t>Рис.4.3. Схема к расчёту фундаме</w:t>
                    </w:r>
                    <w:r>
                      <w:t>н</w:t>
                    </w:r>
                    <w:r>
                      <w:t>тов на действие касательных сил м</w:t>
                    </w:r>
                    <w:r>
                      <w:t>о</w:t>
                    </w:r>
                    <w:r>
                      <w:t>розного пучения</w:t>
                    </w:r>
                  </w:p>
                </w:txbxContent>
              </v:textbox>
            </v:shape>
            <w10:wrap type="topAndBottom"/>
          </v:group>
          <o:OLEObject Type="Embed" ProgID="CorelPhotoPaint.Image.10" ShapeID="_x0000_s1042" DrawAspect="Content" ObjectID="_1670138177" r:id="rId115"/>
        </w:pi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где </w:t>
      </w:r>
      <w:r w:rsidRPr="00C363CF">
        <w:rPr>
          <w:position w:val="-16"/>
          <w:sz w:val="30"/>
          <w:szCs w:val="30"/>
        </w:rPr>
        <w:object w:dxaOrig="660" w:dyaOrig="440">
          <v:shape id="_x0000_i1076" type="#_x0000_t75" style="width:33pt;height:22pt" o:ole="">
            <v:imagedata r:id="rId116" o:title=""/>
          </v:shape>
          <o:OLEObject Type="Embed" ProgID="Equation.3" ShapeID="_x0000_i1076" DrawAspect="Content" ObjectID="_1670138159" r:id="rId117"/>
        </w:object>
      </w:r>
      <w:r>
        <w:rPr>
          <w:sz w:val="30"/>
          <w:szCs w:val="30"/>
        </w:rPr>
        <w:t xml:space="preserve">расчётная удельная касательная сила пучения; </w:t>
      </w:r>
      <w:r w:rsidRPr="00C363CF">
        <w:rPr>
          <w:position w:val="-16"/>
          <w:sz w:val="30"/>
          <w:szCs w:val="30"/>
        </w:rPr>
        <w:object w:dxaOrig="720" w:dyaOrig="440">
          <v:shape id="_x0000_i1077" type="#_x0000_t75" style="width:36pt;height:22pt" o:ole="">
            <v:imagedata r:id="rId118" o:title=""/>
          </v:shape>
          <o:OLEObject Type="Embed" ProgID="Equation.3" ShapeID="_x0000_i1077" DrawAspect="Content" ObjectID="_1670138160" r:id="rId119"/>
        </w:object>
      </w:r>
      <w:r>
        <w:rPr>
          <w:sz w:val="30"/>
          <w:szCs w:val="30"/>
        </w:rPr>
        <w:t>площадь б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ковой поверхности смерзания фундамента в пределах расчётной глубины сезонного промерзания – оттаивания грунта; </w:t>
      </w:r>
      <w:r w:rsidRPr="00C363CF">
        <w:rPr>
          <w:position w:val="-4"/>
          <w:sz w:val="30"/>
          <w:szCs w:val="30"/>
        </w:rPr>
        <w:object w:dxaOrig="520" w:dyaOrig="300">
          <v:shape id="_x0000_i1078" type="#_x0000_t75" style="width:26pt;height:15pt" o:ole="">
            <v:imagedata r:id="rId120" o:title=""/>
          </v:shape>
          <o:OLEObject Type="Embed" ProgID="Equation.3" ShapeID="_x0000_i1078" DrawAspect="Content" ObjectID="_1670138161" r:id="rId121"/>
        </w:object>
      </w:r>
      <w:r>
        <w:rPr>
          <w:sz w:val="30"/>
          <w:szCs w:val="30"/>
        </w:rPr>
        <w:t>расчётная нагрузка на фундамент, принимаемая с коэффициентом 0,9 по наиб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лее невыгодному сочетанию; </w:t>
      </w:r>
      <w:r w:rsidRPr="00C363CF">
        <w:rPr>
          <w:position w:val="-12"/>
          <w:sz w:val="30"/>
          <w:szCs w:val="30"/>
        </w:rPr>
        <w:object w:dxaOrig="600" w:dyaOrig="400">
          <v:shape id="_x0000_i1079" type="#_x0000_t75" style="width:30pt;height:20pt" o:ole="">
            <v:imagedata r:id="rId122" o:title=""/>
          </v:shape>
          <o:OLEObject Type="Embed" ProgID="Equation.3" ShapeID="_x0000_i1079" DrawAspect="Content" ObjectID="_1670138162" r:id="rId123"/>
        </w:object>
      </w:r>
      <w:r>
        <w:rPr>
          <w:sz w:val="30"/>
          <w:szCs w:val="30"/>
        </w:rPr>
        <w:t>расчётное значение силы, удерж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вающей фундамент от выпучивания; </w:t>
      </w:r>
      <w:r w:rsidRPr="002435DC">
        <w:rPr>
          <w:position w:val="-12"/>
          <w:sz w:val="30"/>
          <w:szCs w:val="30"/>
        </w:rPr>
        <w:object w:dxaOrig="580" w:dyaOrig="400">
          <v:shape id="_x0000_i1080" type="#_x0000_t75" style="width:29pt;height:20pt" o:ole="">
            <v:imagedata r:id="rId124" o:title=""/>
          </v:shape>
          <o:OLEObject Type="Embed" ProgID="Equation.3" ShapeID="_x0000_i1080" DrawAspect="Content" ObjectID="_1670138163" r:id="rId125"/>
        </w:object>
      </w:r>
      <w:r>
        <w:rPr>
          <w:sz w:val="30"/>
          <w:szCs w:val="30"/>
        </w:rPr>
        <w:t xml:space="preserve">коэффициент условий работы равный 1; </w:t>
      </w:r>
      <w:r w:rsidRPr="002435DC">
        <w:rPr>
          <w:position w:val="-12"/>
          <w:sz w:val="30"/>
          <w:szCs w:val="30"/>
        </w:rPr>
        <w:object w:dxaOrig="580" w:dyaOrig="400">
          <v:shape id="_x0000_i1081" type="#_x0000_t75" style="width:29pt;height:20pt" o:ole="">
            <v:imagedata r:id="rId126" o:title=""/>
          </v:shape>
          <o:OLEObject Type="Embed" ProgID="Equation.3" ShapeID="_x0000_i1081" DrawAspect="Content" ObjectID="_1670138164" r:id="rId127"/>
        </w:object>
      </w:r>
      <w:r>
        <w:rPr>
          <w:sz w:val="30"/>
          <w:szCs w:val="30"/>
        </w:rPr>
        <w:t>коэфф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циент надёжности по назначению сооружения равный 1,1, а для фундаментов опор мо</w:t>
      </w:r>
      <w:r>
        <w:rPr>
          <w:sz w:val="30"/>
          <w:szCs w:val="30"/>
        </w:rPr>
        <w:t>с</w:t>
      </w:r>
      <w:r>
        <w:rPr>
          <w:sz w:val="30"/>
          <w:szCs w:val="30"/>
        </w:rPr>
        <w:t>тов – 1,3.</w:t>
      </w:r>
      <w:proofErr w:type="gramEnd"/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При использовании вечномёрзлых грунтов по принципу </w:t>
      </w:r>
      <w:r>
        <w:rPr>
          <w:sz w:val="30"/>
          <w:szCs w:val="30"/>
          <w:lang w:val="en-US"/>
        </w:rPr>
        <w:t>I</w:t>
      </w:r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2435DC">
        <w:rPr>
          <w:position w:val="-30"/>
          <w:sz w:val="30"/>
          <w:szCs w:val="30"/>
        </w:rPr>
        <w:object w:dxaOrig="1960" w:dyaOrig="740">
          <v:shape id="_x0000_i1082" type="#_x0000_t75" style="width:98pt;height:37pt" o:ole="">
            <v:imagedata r:id="rId128" o:title=""/>
          </v:shape>
          <o:OLEObject Type="Embed" ProgID="Equation.3" ShapeID="_x0000_i1082" DrawAspect="Content" ObjectID="_1670138165" r:id="rId129"/>
        </w:obje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При использовании вечномёрзлых грунтов по принципу </w:t>
      </w:r>
      <w:r>
        <w:rPr>
          <w:sz w:val="30"/>
          <w:szCs w:val="30"/>
          <w:lang w:val="en-US"/>
        </w:rPr>
        <w:t>II</w:t>
      </w:r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2435DC">
        <w:rPr>
          <w:position w:val="-30"/>
          <w:sz w:val="30"/>
          <w:szCs w:val="30"/>
        </w:rPr>
        <w:object w:dxaOrig="1660" w:dyaOrig="740">
          <v:shape id="_x0000_i1083" type="#_x0000_t75" style="width:83pt;height:37pt" o:ole="">
            <v:imagedata r:id="rId130" o:title=""/>
          </v:shape>
          <o:OLEObject Type="Embed" ProgID="Equation.3" ShapeID="_x0000_i1083" DrawAspect="Content" ObjectID="_1670138166" r:id="rId131"/>
        </w:obje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где </w:t>
      </w:r>
      <w:r w:rsidRPr="002435DC">
        <w:rPr>
          <w:position w:val="-6"/>
          <w:sz w:val="30"/>
          <w:szCs w:val="30"/>
        </w:rPr>
        <w:object w:dxaOrig="460" w:dyaOrig="240">
          <v:shape id="_x0000_i1084" type="#_x0000_t75" style="width:23pt;height:12pt" o:ole="">
            <v:imagedata r:id="rId132" o:title=""/>
          </v:shape>
          <o:OLEObject Type="Embed" ProgID="Equation.3" ShapeID="_x0000_i1084" DrawAspect="Content" ObjectID="_1670138167" r:id="rId133"/>
        </w:object>
      </w:r>
      <w:r>
        <w:rPr>
          <w:sz w:val="30"/>
          <w:szCs w:val="30"/>
        </w:rPr>
        <w:t>периметр сечения поверхности сдвига, принимаемый равным: для свайных и столбчатых фундаментов без анкерной плиты – периметру с</w:t>
      </w:r>
      <w:r>
        <w:rPr>
          <w:sz w:val="30"/>
          <w:szCs w:val="30"/>
        </w:rPr>
        <w:t>е</w:t>
      </w:r>
      <w:r>
        <w:rPr>
          <w:sz w:val="30"/>
          <w:szCs w:val="30"/>
        </w:rPr>
        <w:t>чения фундамента; для столбчатых фундаментов с анкерной плитой – п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риметру анкерной плиты; </w:t>
      </w:r>
      <w:r w:rsidRPr="002435DC">
        <w:rPr>
          <w:position w:val="-16"/>
          <w:sz w:val="30"/>
          <w:szCs w:val="30"/>
        </w:rPr>
        <w:object w:dxaOrig="859" w:dyaOrig="440">
          <v:shape id="_x0000_i1085" type="#_x0000_t75" style="width:43pt;height:22pt" o:ole="">
            <v:imagedata r:id="rId134" o:title=""/>
          </v:shape>
          <o:OLEObject Type="Embed" ProgID="Equation.3" ShapeID="_x0000_i1085" DrawAspect="Content" ObjectID="_1670138168" r:id="rId135"/>
        </w:object>
      </w:r>
      <w:r>
        <w:rPr>
          <w:sz w:val="30"/>
          <w:szCs w:val="30"/>
        </w:rPr>
        <w:t xml:space="preserve">расчётное сопротивление </w:t>
      </w:r>
      <w:proofErr w:type="spellStart"/>
      <w:r w:rsidRPr="00190D62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слоя ве</w:t>
      </w:r>
      <w:r>
        <w:rPr>
          <w:sz w:val="30"/>
          <w:szCs w:val="30"/>
        </w:rPr>
        <w:t>ч</w:t>
      </w:r>
      <w:r>
        <w:rPr>
          <w:sz w:val="30"/>
          <w:szCs w:val="30"/>
        </w:rPr>
        <w:t xml:space="preserve">номёрзлого грунта сдвигу по поверхности смерзания, принимаемое по табл. СНиП 2.02.04-88; </w:t>
      </w:r>
      <w:r w:rsidRPr="002435DC">
        <w:rPr>
          <w:position w:val="-12"/>
          <w:sz w:val="30"/>
          <w:szCs w:val="30"/>
        </w:rPr>
        <w:object w:dxaOrig="520" w:dyaOrig="400">
          <v:shape id="_x0000_i1086" type="#_x0000_t75" style="width:26pt;height:20pt" o:ole="">
            <v:imagedata r:id="rId136" o:title=""/>
          </v:shape>
          <o:OLEObject Type="Embed" ProgID="Equation.3" ShapeID="_x0000_i1086" DrawAspect="Content" ObjectID="_1670138169" r:id="rId137"/>
        </w:object>
      </w:r>
      <w:r>
        <w:rPr>
          <w:sz w:val="30"/>
          <w:szCs w:val="30"/>
        </w:rPr>
        <w:t xml:space="preserve">толщина </w:t>
      </w:r>
      <w:proofErr w:type="spellStart"/>
      <w:r w:rsidRPr="00190D62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мёрзлого или талого грунта, ра</w:t>
      </w:r>
      <w:r>
        <w:rPr>
          <w:sz w:val="30"/>
          <w:szCs w:val="30"/>
        </w:rPr>
        <w:t>с</w:t>
      </w:r>
      <w:r>
        <w:rPr>
          <w:sz w:val="30"/>
          <w:szCs w:val="30"/>
        </w:rPr>
        <w:t>положенного ниже подошвы слоя сезонного промерзания – оттаивания;</w:t>
      </w:r>
      <w:proofErr w:type="gramEnd"/>
      <w:r>
        <w:rPr>
          <w:sz w:val="30"/>
          <w:szCs w:val="30"/>
        </w:rPr>
        <w:t xml:space="preserve"> </w:t>
      </w:r>
      <w:r w:rsidRPr="00190D62">
        <w:rPr>
          <w:position w:val="-12"/>
          <w:sz w:val="30"/>
          <w:szCs w:val="30"/>
        </w:rPr>
        <w:object w:dxaOrig="540" w:dyaOrig="400">
          <v:shape id="_x0000_i1087" type="#_x0000_t75" style="width:27pt;height:20pt" o:ole="">
            <v:imagedata r:id="rId138" o:title=""/>
          </v:shape>
          <o:OLEObject Type="Embed" ProgID="Equation.3" ShapeID="_x0000_i1087" DrawAspect="Content" ObjectID="_1670138170" r:id="rId139"/>
        </w:object>
      </w:r>
      <w:r>
        <w:rPr>
          <w:sz w:val="30"/>
          <w:szCs w:val="30"/>
        </w:rPr>
        <w:t xml:space="preserve">расчётное сопротивление </w:t>
      </w:r>
      <w:proofErr w:type="spellStart"/>
      <w:r w:rsidRPr="00190D62">
        <w:rPr>
          <w:i/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>-го слоя талого грунта сдвигу по поверхн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сти фундамента, принимаемое в соо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ветствии с требованием СП 24.13330.2012.</w: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>2) Устойчивость фундаментов на действие нормальных сил морозного п</w:t>
      </w:r>
      <w:r>
        <w:rPr>
          <w:sz w:val="30"/>
          <w:szCs w:val="30"/>
        </w:rPr>
        <w:t>у</w:t>
      </w:r>
      <w:r>
        <w:rPr>
          <w:sz w:val="30"/>
          <w:szCs w:val="30"/>
        </w:rPr>
        <w:t>чения</w:t>
      </w:r>
    </w:p>
    <w:p w:rsidR="00432DA7" w:rsidRDefault="00432DA7" w:rsidP="00432DA7">
      <w:pPr>
        <w:tabs>
          <w:tab w:val="left" w:pos="2716"/>
        </w:tabs>
        <w:jc w:val="center"/>
        <w:rPr>
          <w:sz w:val="30"/>
          <w:szCs w:val="30"/>
        </w:rPr>
      </w:pPr>
      <w:r w:rsidRPr="00190D62">
        <w:rPr>
          <w:position w:val="-36"/>
          <w:sz w:val="30"/>
          <w:szCs w:val="30"/>
        </w:rPr>
        <w:object w:dxaOrig="1780" w:dyaOrig="820">
          <v:shape id="_x0000_i1088" type="#_x0000_t75" style="width:89pt;height:41pt" o:ole="">
            <v:imagedata r:id="rId140" o:title=""/>
          </v:shape>
          <o:OLEObject Type="Embed" ProgID="Equation.3" ShapeID="_x0000_i1088" DrawAspect="Content" ObjectID="_1670138171" r:id="rId141"/>
        </w:object>
      </w:r>
    </w:p>
    <w:p w:rsidR="00432DA7" w:rsidRDefault="00432DA7" w:rsidP="00432DA7">
      <w:pPr>
        <w:tabs>
          <w:tab w:val="left" w:pos="271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 w:rsidRPr="00190D62">
        <w:rPr>
          <w:position w:val="-16"/>
          <w:sz w:val="30"/>
          <w:szCs w:val="30"/>
        </w:rPr>
        <w:object w:dxaOrig="680" w:dyaOrig="440">
          <v:shape id="_x0000_i1089" type="#_x0000_t75" style="width:34pt;height:22pt" o:ole="">
            <v:imagedata r:id="rId142" o:title=""/>
          </v:shape>
          <o:OLEObject Type="Embed" ProgID="Equation.3" ShapeID="_x0000_i1089" DrawAspect="Content" ObjectID="_1670138172" r:id="rId143"/>
        </w:object>
      </w:r>
      <w:r>
        <w:rPr>
          <w:sz w:val="30"/>
          <w:szCs w:val="30"/>
        </w:rPr>
        <w:t xml:space="preserve">удельное нормальное давление пучения грунта на подошву фундамента, устанавливаемое по опытным данным; </w:t>
      </w:r>
      <w:r w:rsidRPr="00190D62">
        <w:rPr>
          <w:position w:val="-16"/>
          <w:sz w:val="30"/>
          <w:szCs w:val="30"/>
        </w:rPr>
        <w:object w:dxaOrig="660" w:dyaOrig="440">
          <v:shape id="_x0000_i1090" type="#_x0000_t75" style="width:33pt;height:22pt" o:ole="">
            <v:imagedata r:id="rId144" o:title=""/>
          </v:shape>
          <o:OLEObject Type="Embed" ProgID="Equation.3" ShapeID="_x0000_i1090" DrawAspect="Content" ObjectID="_1670138173" r:id="rId145"/>
        </w:object>
      </w:r>
      <w:r>
        <w:rPr>
          <w:sz w:val="30"/>
          <w:szCs w:val="30"/>
        </w:rPr>
        <w:t>площадь п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дошвы фундамента.</w:t>
      </w:r>
    </w:p>
    <w:p w:rsidR="00FC3E42" w:rsidRDefault="00FC3E42" w:rsidP="00432DA7"/>
    <w:sectPr w:rsidR="00FC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7CF"/>
    <w:multiLevelType w:val="hybridMultilevel"/>
    <w:tmpl w:val="CBBEE59C"/>
    <w:lvl w:ilvl="0" w:tplc="20523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92057"/>
    <w:multiLevelType w:val="hybridMultilevel"/>
    <w:tmpl w:val="D786B522"/>
    <w:lvl w:ilvl="0" w:tplc="7E8C2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B"/>
    <w:rsid w:val="00252393"/>
    <w:rsid w:val="00432DA7"/>
    <w:rsid w:val="005973FB"/>
    <w:rsid w:val="00B04CA4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png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2020-12-22T04:11:00Z</dcterms:created>
  <dcterms:modified xsi:type="dcterms:W3CDTF">2020-12-22T04:28:00Z</dcterms:modified>
</cp:coreProperties>
</file>