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B3B" w:rsidRDefault="00961E03">
      <w:proofErr w:type="gramStart"/>
      <w:r>
        <w:t>Выполнение контрольной по инфраструктуре</w:t>
      </w:r>
      <w:r w:rsidR="00D917DE">
        <w:t xml:space="preserve"> предприятий автомобильного транспорта</w:t>
      </w:r>
      <w:proofErr w:type="gramEnd"/>
    </w:p>
    <w:p w:rsidR="00961E03" w:rsidRDefault="00961E03"/>
    <w:p w:rsidR="00C70792" w:rsidRDefault="00DE221E">
      <w:r>
        <w:t>Контрольная работа должна выполняться по следующей структуре:</w:t>
      </w:r>
    </w:p>
    <w:p w:rsidR="00DE221E" w:rsidRDefault="00D917DE">
      <w:r>
        <w:t>СОДЕРЖАНИЕ;</w:t>
      </w:r>
    </w:p>
    <w:p w:rsidR="00D917DE" w:rsidRDefault="00D917DE">
      <w:r>
        <w:t>ВВЕДЕНИЕ;</w:t>
      </w:r>
    </w:p>
    <w:p w:rsidR="00D917DE" w:rsidRDefault="00D917DE">
      <w:r>
        <w:t>1 НАЗНАЧЕНИЕ УЧАСТКА (ЗОНЫ);</w:t>
      </w:r>
    </w:p>
    <w:p w:rsidR="00D917DE" w:rsidRDefault="00D917DE">
      <w:r>
        <w:t>2 ТЕХНОЛОГИЯ ВЫПОЛНЯЕМЫХ РАБОТ</w:t>
      </w:r>
    </w:p>
    <w:p w:rsidR="00D917DE" w:rsidRDefault="00D917DE">
      <w:r>
        <w:t>2.1 Виды выполняемых работ;</w:t>
      </w:r>
    </w:p>
    <w:p w:rsidR="00D917DE" w:rsidRDefault="00D917DE">
      <w:r>
        <w:t>2.2 Алгоритм выполняемых работ;</w:t>
      </w:r>
    </w:p>
    <w:p w:rsidR="00D917DE" w:rsidRDefault="00D917DE">
      <w:r>
        <w:t>3 ВЫБОР ОБОРУДОВАНИЯ</w:t>
      </w:r>
    </w:p>
    <w:p w:rsidR="00D917DE" w:rsidRDefault="00D917DE">
      <w:r>
        <w:t>3.1 Обоснование необходимого типажа оборудования;</w:t>
      </w:r>
    </w:p>
    <w:p w:rsidR="00DE221E" w:rsidRDefault="00D917DE">
      <w:r>
        <w:t>3.2 Обоснование выбора модели оборудования;</w:t>
      </w:r>
    </w:p>
    <w:p w:rsidR="00D917DE" w:rsidRDefault="00D917DE">
      <w:r>
        <w:t>3.3 Перечень необходимого оборудования участка (зоны);</w:t>
      </w:r>
    </w:p>
    <w:p w:rsidR="00D917DE" w:rsidRDefault="00D917DE">
      <w:r>
        <w:t>4 ПОТРЕБЛЯЕМЫЕ РЕСУРСЫ</w:t>
      </w:r>
    </w:p>
    <w:p w:rsidR="00D917DE" w:rsidRDefault="00D917DE">
      <w:r>
        <w:t>4.1 Расчет потребляемой электроэнергии;</w:t>
      </w:r>
    </w:p>
    <w:p w:rsidR="00D917DE" w:rsidRDefault="00D917DE">
      <w:r>
        <w:t>4.2 Расчет потребляемой воды;</w:t>
      </w:r>
    </w:p>
    <w:p w:rsidR="00D917DE" w:rsidRDefault="00D917DE">
      <w:r>
        <w:t>4.3 Расчет потребляемого воздуха;</w:t>
      </w:r>
    </w:p>
    <w:p w:rsidR="00D917DE" w:rsidRDefault="00D917DE">
      <w:r>
        <w:t>4.4 Расчет других потребляемых ресурсов;</w:t>
      </w:r>
    </w:p>
    <w:p w:rsidR="00D917DE" w:rsidRDefault="00176087">
      <w:r>
        <w:t>4.5 Расчет отводимых ресурсов;</w:t>
      </w:r>
    </w:p>
    <w:p w:rsidR="00DE221E" w:rsidRDefault="00176087">
      <w:r>
        <w:t>ЗАКЛЮЧЕНИЕ;</w:t>
      </w:r>
    </w:p>
    <w:p w:rsidR="00176087" w:rsidRDefault="00176087">
      <w:r>
        <w:t>СПИСОК ИСПОЛЬЗОВАННЫХ ИСТОЧНИКОВ</w:t>
      </w:r>
    </w:p>
    <w:p w:rsidR="00DE221E" w:rsidRDefault="00DE221E"/>
    <w:p w:rsidR="00C70792" w:rsidRDefault="00A440AB">
      <w:r>
        <w:t>Во ВВЕДЕНИИ следует отразить назначение контрольной работы и применяемые методы выполнения.</w:t>
      </w:r>
    </w:p>
    <w:p w:rsidR="00A440AB" w:rsidRDefault="00A440AB">
      <w:r>
        <w:t xml:space="preserve">В НАЗНАЧЕНИИ УЧАСТКА следует технически грамотным стилем отразить назначение участка или зоны </w:t>
      </w:r>
      <w:proofErr w:type="gramStart"/>
      <w:r>
        <w:t>согласно</w:t>
      </w:r>
      <w:proofErr w:type="gramEnd"/>
      <w:r>
        <w:t xml:space="preserve"> выданного задания, </w:t>
      </w:r>
      <w:r w:rsidR="006B31C0">
        <w:t xml:space="preserve">дать описание </w:t>
      </w:r>
      <w:r>
        <w:t>объектов техниче</w:t>
      </w:r>
      <w:r w:rsidR="0085302B">
        <w:t xml:space="preserve">ских воздействий с указанием их </w:t>
      </w:r>
      <w:r>
        <w:t>основных характеристик</w:t>
      </w:r>
      <w:r w:rsidR="006B31C0">
        <w:t xml:space="preserve"> и характеристик составных частей</w:t>
      </w:r>
      <w:r>
        <w:t xml:space="preserve"> (тип, вес, габариты</w:t>
      </w:r>
      <w:r w:rsidR="006B31C0">
        <w:t>, виды рабочих жидкостей, заправочные объемы и др.</w:t>
      </w:r>
      <w:r>
        <w:t>) и внешнего в</w:t>
      </w:r>
      <w:r w:rsidR="00772204">
        <w:t>ида.</w:t>
      </w:r>
      <w:r w:rsidR="006B31C0">
        <w:t xml:space="preserve"> Особое внимание уделить описанию элементов, задействованных в работах на участке.</w:t>
      </w:r>
      <w:r w:rsidR="00772204">
        <w:t xml:space="preserve"> </w:t>
      </w:r>
    </w:p>
    <w:p w:rsidR="00C70792" w:rsidRDefault="00772204">
      <w:r>
        <w:t>При описании ВИДОВ ВЫПОЛНЯЕМЫХ РАБОТ следует описать их назначение и возможные методы выполнения.</w:t>
      </w:r>
    </w:p>
    <w:p w:rsidR="00C70792" w:rsidRDefault="00F900C9">
      <w:r>
        <w:t>При оформлении алгоритма выполнения работ в виде блок-схемы следует руководствоваться следующими правилами:</w:t>
      </w:r>
    </w:p>
    <w:p w:rsidR="00F900C9" w:rsidRDefault="00F900C9" w:rsidP="00F900C9">
      <w:pPr>
        <w:pStyle w:val="aa"/>
        <w:numPr>
          <w:ilvl w:val="0"/>
          <w:numId w:val="11"/>
        </w:numPr>
      </w:pPr>
      <w:r>
        <w:t>При составлении алгоритма необходимо отражать взаимосвязь со смежными зонами и участками;</w:t>
      </w:r>
    </w:p>
    <w:p w:rsidR="00F900C9" w:rsidRDefault="00F900C9" w:rsidP="00F900C9">
      <w:pPr>
        <w:pStyle w:val="aa"/>
        <w:numPr>
          <w:ilvl w:val="0"/>
          <w:numId w:val="11"/>
        </w:numPr>
      </w:pPr>
      <w:r>
        <w:t xml:space="preserve">Место выполнения процессов следует выделять контуром в виде </w:t>
      </w:r>
      <w:proofErr w:type="spellStart"/>
      <w:proofErr w:type="gramStart"/>
      <w:r>
        <w:t>штрих-пунктирной</w:t>
      </w:r>
      <w:proofErr w:type="spellEnd"/>
      <w:proofErr w:type="gramEnd"/>
      <w:r>
        <w:t xml:space="preserve"> линии охватывающим только те блоки действий, которые выполняются в данной зоне или участке;</w:t>
      </w:r>
    </w:p>
    <w:p w:rsidR="00F900C9" w:rsidRDefault="00F900C9" w:rsidP="00F900C9">
      <w:pPr>
        <w:pStyle w:val="aa"/>
        <w:numPr>
          <w:ilvl w:val="0"/>
          <w:numId w:val="11"/>
        </w:numPr>
      </w:pPr>
      <w:r>
        <w:t>Действия, выполняемые по описываемому алгоритму</w:t>
      </w:r>
      <w:r w:rsidR="003A007D">
        <w:t>,</w:t>
      </w:r>
      <w:r>
        <w:t xml:space="preserve"> следует обозначать прямоугольниками, расположенными в порядке выполнения, соединенными линиями со стрелками, направленными в последовательности выполнения</w:t>
      </w:r>
      <w:r w:rsidR="003A007D">
        <w:t>. Линии со стрелками следует соединять с блоками действий по центру прямоугольника;</w:t>
      </w:r>
    </w:p>
    <w:p w:rsidR="003A007D" w:rsidRDefault="003A007D" w:rsidP="00F900C9">
      <w:pPr>
        <w:pStyle w:val="aa"/>
        <w:numPr>
          <w:ilvl w:val="0"/>
          <w:numId w:val="11"/>
        </w:numPr>
      </w:pPr>
      <w:r>
        <w:t>При необходимости суммирования маршрутов (соединения направлений) следует соединять стрелки в один узел, обозначенный небольшой окружностью;</w:t>
      </w:r>
    </w:p>
    <w:p w:rsidR="003A007D" w:rsidRDefault="003A007D" w:rsidP="00F900C9">
      <w:pPr>
        <w:pStyle w:val="aa"/>
        <w:numPr>
          <w:ilvl w:val="0"/>
          <w:numId w:val="11"/>
        </w:numPr>
      </w:pPr>
      <w:r>
        <w:t xml:space="preserve">При необходимости деления направлений (расхождение маршрутов) необходимо использовать блок «ИЛИ» в виде ромба, внутри которого прописывается условие расхождения в виде вопроса, на который может быть дан ответ в виде «ДА» или «НЕТ». Линии со </w:t>
      </w:r>
      <w:proofErr w:type="gramStart"/>
      <w:r>
        <w:t>стрелками</w:t>
      </w:r>
      <w:proofErr w:type="gramEnd"/>
      <w:r>
        <w:t xml:space="preserve"> указывающими направление действий соединяются с углами ромба. Вблизи отходящих стрелок необходимо указывать вариант «ДА» или «</w:t>
      </w:r>
      <w:proofErr w:type="gramStart"/>
      <w:r>
        <w:t>НЕТ</w:t>
      </w:r>
      <w:proofErr w:type="gramEnd"/>
      <w:r>
        <w:t>» при котором маршрут направляется по этому пути.</w:t>
      </w:r>
    </w:p>
    <w:p w:rsidR="00C70792" w:rsidRDefault="00C70792"/>
    <w:p w:rsidR="00C70792" w:rsidRDefault="00C70792"/>
    <w:p w:rsidR="00C70792" w:rsidRDefault="001E430A">
      <w:r>
        <w:t>Возможные варианты формулировок условий для деления направлений (</w:t>
      </w:r>
      <w:r w:rsidR="00F900C9">
        <w:t xml:space="preserve">или </w:t>
      </w:r>
      <w:r>
        <w:t xml:space="preserve">маршрутов) ТО и </w:t>
      </w:r>
      <w:proofErr w:type="gramStart"/>
      <w:r>
        <w:t>ТР</w:t>
      </w:r>
      <w:proofErr w:type="gramEnd"/>
      <w:r>
        <w:t>:</w:t>
      </w:r>
    </w:p>
    <w:p w:rsidR="00C70792" w:rsidRDefault="00C70792"/>
    <w:p w:rsidR="00C70792" w:rsidRDefault="001E430A" w:rsidP="000D0B5A">
      <w:pPr>
        <w:pStyle w:val="aa"/>
        <w:numPr>
          <w:ilvl w:val="0"/>
          <w:numId w:val="12"/>
        </w:numPr>
      </w:pPr>
      <w:r>
        <w:t>Имеется неисправность?</w:t>
      </w:r>
    </w:p>
    <w:p w:rsidR="001E430A" w:rsidRDefault="001E430A" w:rsidP="000D0B5A">
      <w:pPr>
        <w:pStyle w:val="aa"/>
        <w:numPr>
          <w:ilvl w:val="0"/>
          <w:numId w:val="12"/>
        </w:numPr>
      </w:pPr>
      <w:r>
        <w:t>Обезличенный метод?</w:t>
      </w:r>
    </w:p>
    <w:p w:rsidR="001E430A" w:rsidRPr="001E430A" w:rsidRDefault="001E430A" w:rsidP="000D0B5A">
      <w:pPr>
        <w:pStyle w:val="aa"/>
        <w:numPr>
          <w:ilvl w:val="0"/>
          <w:numId w:val="12"/>
        </w:numPr>
      </w:pPr>
      <w:r>
        <w:t xml:space="preserve">Трудоемкость устранения превышает установленный предел? </w:t>
      </w:r>
      <w:proofErr w:type="spellStart"/>
      <w:r>
        <w:t>Тустр</w:t>
      </w:r>
      <w:proofErr w:type="spellEnd"/>
      <w:r w:rsidR="00F900C9">
        <w:t xml:space="preserve"> </w:t>
      </w:r>
      <w:r w:rsidRPr="001E430A">
        <w:t>&gt;</w:t>
      </w:r>
      <w:r w:rsidR="00F900C9">
        <w:t xml:space="preserve"> </w:t>
      </w:r>
      <w:proofErr w:type="spellStart"/>
      <w:r w:rsidRPr="000D0B5A">
        <w:rPr>
          <w:lang w:val="en-US"/>
        </w:rPr>
        <w:t>lim</w:t>
      </w:r>
      <w:proofErr w:type="spellEnd"/>
    </w:p>
    <w:p w:rsidR="00C70792" w:rsidRPr="001E430A" w:rsidRDefault="001E430A" w:rsidP="000D0B5A">
      <w:pPr>
        <w:pStyle w:val="aa"/>
        <w:numPr>
          <w:ilvl w:val="0"/>
          <w:numId w:val="12"/>
        </w:numPr>
      </w:pPr>
      <w:r>
        <w:t>Возможно устранение без снятия агрегата?</w:t>
      </w:r>
    </w:p>
    <w:p w:rsidR="00C70792" w:rsidRDefault="001E430A" w:rsidP="000D0B5A">
      <w:pPr>
        <w:pStyle w:val="aa"/>
        <w:numPr>
          <w:ilvl w:val="0"/>
          <w:numId w:val="12"/>
        </w:numPr>
      </w:pPr>
      <w:r>
        <w:t>Необходим слив (</w:t>
      </w:r>
      <w:r w:rsidR="00F900C9">
        <w:t xml:space="preserve">или </w:t>
      </w:r>
      <w:r>
        <w:t>заправка) рабочей жидкости (</w:t>
      </w:r>
      <w:r w:rsidR="00F900C9">
        <w:t xml:space="preserve">или </w:t>
      </w:r>
      <w:r>
        <w:t>масла)?</w:t>
      </w:r>
    </w:p>
    <w:p w:rsidR="001E430A" w:rsidRDefault="001E430A" w:rsidP="000D0B5A">
      <w:pPr>
        <w:pStyle w:val="aa"/>
        <w:numPr>
          <w:ilvl w:val="0"/>
          <w:numId w:val="12"/>
        </w:numPr>
      </w:pPr>
      <w:r>
        <w:t>Параметры в норме?</w:t>
      </w:r>
    </w:p>
    <w:p w:rsidR="001E430A" w:rsidRDefault="001E430A" w:rsidP="000D0B5A">
      <w:pPr>
        <w:pStyle w:val="aa"/>
        <w:numPr>
          <w:ilvl w:val="0"/>
          <w:numId w:val="12"/>
        </w:numPr>
      </w:pPr>
      <w:r>
        <w:t>Допустимо дальнейшее использование?</w:t>
      </w:r>
    </w:p>
    <w:p w:rsidR="001E430A" w:rsidRDefault="001E430A" w:rsidP="000D0B5A">
      <w:pPr>
        <w:pStyle w:val="aa"/>
        <w:numPr>
          <w:ilvl w:val="0"/>
          <w:numId w:val="12"/>
        </w:numPr>
      </w:pPr>
      <w:r>
        <w:t>Необходим ремонт (</w:t>
      </w:r>
      <w:r w:rsidR="00F900C9">
        <w:t xml:space="preserve">или </w:t>
      </w:r>
      <w:r>
        <w:t>восстановление)?</w:t>
      </w:r>
    </w:p>
    <w:p w:rsidR="001E430A" w:rsidRDefault="001E430A" w:rsidP="000D0B5A">
      <w:pPr>
        <w:pStyle w:val="aa"/>
        <w:numPr>
          <w:ilvl w:val="0"/>
          <w:numId w:val="12"/>
        </w:numPr>
      </w:pPr>
      <w:r>
        <w:t>Необходима (</w:t>
      </w:r>
      <w:r w:rsidR="00F900C9">
        <w:t xml:space="preserve">или </w:t>
      </w:r>
      <w:r>
        <w:t>возможна) регулировка?</w:t>
      </w:r>
    </w:p>
    <w:p w:rsidR="00C70792" w:rsidRDefault="00C70792">
      <w:r>
        <w:rPr>
          <w:noProof/>
        </w:rPr>
        <w:drawing>
          <wp:inline distT="0" distB="0" distL="0" distR="0">
            <wp:extent cx="3262236" cy="5077403"/>
            <wp:effectExtent l="933450" t="0" r="909714" b="0"/>
            <wp:docPr id="8" name="Рисунок 4" descr="D:\с телефона\составление блок сх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телефона\составление блок схе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440" r="31871" b="71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4334" cy="508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792" w:rsidRDefault="00C70792"/>
    <w:p w:rsidR="00961E03" w:rsidRDefault="00961E03"/>
    <w:p w:rsidR="00C70792" w:rsidRDefault="00C70792"/>
    <w:p w:rsidR="00C70792" w:rsidRDefault="00C70792"/>
    <w:p w:rsidR="00C70792" w:rsidRDefault="002A65B3">
      <w:r>
        <w:rPr>
          <w:noProof/>
        </w:rPr>
        <w:lastRenderedPageBreak/>
        <w:drawing>
          <wp:inline distT="0" distB="0" distL="0" distR="0">
            <wp:extent cx="5206415" cy="4641483"/>
            <wp:effectExtent l="0" t="285750" r="0" b="254367"/>
            <wp:docPr id="12" name="Рисунок 1" descr="D:\с телефона\составление блок схе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телефона\составление блок схем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207" r="264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8001" cy="464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792" w:rsidRDefault="00C70792"/>
    <w:p w:rsidR="00C70792" w:rsidRDefault="00C70792"/>
    <w:p w:rsidR="00C70792" w:rsidRDefault="00C70792"/>
    <w:p w:rsidR="00C70792" w:rsidRDefault="00C70792"/>
    <w:p w:rsidR="00C70792" w:rsidRDefault="002F284C">
      <w:r>
        <w:t xml:space="preserve">Обоснование типажа оборудования представить в </w:t>
      </w:r>
      <w:r w:rsidR="00005298">
        <w:t>виде</w:t>
      </w:r>
      <w:r>
        <w:t xml:space="preserve"> таблицы:</w:t>
      </w:r>
    </w:p>
    <w:p w:rsidR="002F284C" w:rsidRDefault="002F284C"/>
    <w:p w:rsidR="002F284C" w:rsidRDefault="002F284C">
      <w:r>
        <w:t>Таблица</w:t>
      </w:r>
      <w:proofErr w:type="gramStart"/>
      <w:r>
        <w:t xml:space="preserve"> ?</w:t>
      </w:r>
      <w:proofErr w:type="gramEnd"/>
      <w:r>
        <w:t xml:space="preserve">  - Обоснование типажа оборудования</w:t>
      </w:r>
    </w:p>
    <w:tbl>
      <w:tblPr>
        <w:tblStyle w:val="ad"/>
        <w:tblW w:w="0" w:type="auto"/>
        <w:tblLook w:val="04A0"/>
      </w:tblPr>
      <w:tblGrid>
        <w:gridCol w:w="3190"/>
        <w:gridCol w:w="3190"/>
        <w:gridCol w:w="3191"/>
      </w:tblGrid>
      <w:tr w:rsidR="002F284C" w:rsidTr="002F284C">
        <w:tc>
          <w:tcPr>
            <w:tcW w:w="3190" w:type="dxa"/>
          </w:tcPr>
          <w:p w:rsidR="002F284C" w:rsidRDefault="002F284C">
            <w:r>
              <w:t>Назначение работ</w:t>
            </w:r>
          </w:p>
          <w:p w:rsidR="002F284C" w:rsidRDefault="002F284C">
            <w:r>
              <w:t>(Целевая функция)</w:t>
            </w:r>
          </w:p>
        </w:tc>
        <w:tc>
          <w:tcPr>
            <w:tcW w:w="3190" w:type="dxa"/>
          </w:tcPr>
          <w:p w:rsidR="002F284C" w:rsidRDefault="002F284C">
            <w:r>
              <w:t>Виды работ</w:t>
            </w:r>
          </w:p>
        </w:tc>
        <w:tc>
          <w:tcPr>
            <w:tcW w:w="3191" w:type="dxa"/>
          </w:tcPr>
          <w:p w:rsidR="002F284C" w:rsidRDefault="002F284C">
            <w:r>
              <w:t>Применяемый типаж оборудования</w:t>
            </w:r>
          </w:p>
        </w:tc>
      </w:tr>
      <w:tr w:rsidR="002F284C" w:rsidTr="002F284C">
        <w:tc>
          <w:tcPr>
            <w:tcW w:w="3190" w:type="dxa"/>
          </w:tcPr>
          <w:p w:rsidR="002F284C" w:rsidRDefault="002F284C"/>
        </w:tc>
        <w:tc>
          <w:tcPr>
            <w:tcW w:w="3190" w:type="dxa"/>
          </w:tcPr>
          <w:p w:rsidR="002F284C" w:rsidRDefault="002F284C"/>
        </w:tc>
        <w:tc>
          <w:tcPr>
            <w:tcW w:w="3191" w:type="dxa"/>
          </w:tcPr>
          <w:p w:rsidR="002F284C" w:rsidRDefault="002F284C"/>
        </w:tc>
      </w:tr>
      <w:tr w:rsidR="002F284C" w:rsidTr="002F284C">
        <w:tc>
          <w:tcPr>
            <w:tcW w:w="3190" w:type="dxa"/>
          </w:tcPr>
          <w:p w:rsidR="002F284C" w:rsidRDefault="002F284C"/>
        </w:tc>
        <w:tc>
          <w:tcPr>
            <w:tcW w:w="3190" w:type="dxa"/>
          </w:tcPr>
          <w:p w:rsidR="002F284C" w:rsidRDefault="002F284C"/>
        </w:tc>
        <w:tc>
          <w:tcPr>
            <w:tcW w:w="3191" w:type="dxa"/>
          </w:tcPr>
          <w:p w:rsidR="002F284C" w:rsidRDefault="002F284C"/>
        </w:tc>
      </w:tr>
    </w:tbl>
    <w:p w:rsidR="002F284C" w:rsidRDefault="002F284C"/>
    <w:p w:rsidR="00C70792" w:rsidRDefault="00C70792"/>
    <w:p w:rsidR="0085302B" w:rsidRDefault="0085302B" w:rsidP="0085302B">
      <w:pPr>
        <w:ind w:firstLine="708"/>
      </w:pPr>
      <w:r>
        <w:t xml:space="preserve">При обосновании моделей оборудования следует на примере одного из типов оборудования проанализировать существующие варианты оборудования с составлением классификационных схем по различным признакам </w:t>
      </w:r>
      <w:proofErr w:type="gramStart"/>
      <w:r>
        <w:t xml:space="preserve">( </w:t>
      </w:r>
      <w:proofErr w:type="gramEnd"/>
      <w:r>
        <w:t>например мобильность, грузоподъемность, специализация, тип привода и др.).</w:t>
      </w:r>
    </w:p>
    <w:p w:rsidR="0085302B" w:rsidRDefault="0085302B"/>
    <w:p w:rsidR="0085302B" w:rsidRDefault="0085302B"/>
    <w:p w:rsidR="00C70792" w:rsidRDefault="00005298">
      <w:r>
        <w:t>Перечень оборудования следует представить в виде таблицы:</w:t>
      </w:r>
    </w:p>
    <w:tbl>
      <w:tblPr>
        <w:tblStyle w:val="ad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005298" w:rsidTr="00005298">
        <w:tc>
          <w:tcPr>
            <w:tcW w:w="2392" w:type="dxa"/>
          </w:tcPr>
          <w:p w:rsidR="00005298" w:rsidRDefault="00005298">
            <w:r>
              <w:t>Тип оборудования</w:t>
            </w:r>
          </w:p>
        </w:tc>
        <w:tc>
          <w:tcPr>
            <w:tcW w:w="2393" w:type="dxa"/>
          </w:tcPr>
          <w:p w:rsidR="00005298" w:rsidRDefault="00005298">
            <w:r>
              <w:t>Наименование модели, Изготовитель</w:t>
            </w:r>
          </w:p>
        </w:tc>
        <w:tc>
          <w:tcPr>
            <w:tcW w:w="2393" w:type="dxa"/>
          </w:tcPr>
          <w:p w:rsidR="00005298" w:rsidRDefault="00005298" w:rsidP="00005298">
            <w:r>
              <w:t>Технические характеристики</w:t>
            </w:r>
          </w:p>
        </w:tc>
        <w:tc>
          <w:tcPr>
            <w:tcW w:w="2393" w:type="dxa"/>
          </w:tcPr>
          <w:p w:rsidR="00005298" w:rsidRDefault="00005298">
            <w:r>
              <w:t>Потребляемые ресурсы</w:t>
            </w:r>
          </w:p>
        </w:tc>
      </w:tr>
      <w:tr w:rsidR="00005298" w:rsidTr="00005298">
        <w:tc>
          <w:tcPr>
            <w:tcW w:w="2392" w:type="dxa"/>
          </w:tcPr>
          <w:p w:rsidR="00005298" w:rsidRDefault="00005298"/>
        </w:tc>
        <w:tc>
          <w:tcPr>
            <w:tcW w:w="2393" w:type="dxa"/>
          </w:tcPr>
          <w:p w:rsidR="00005298" w:rsidRDefault="00005298"/>
        </w:tc>
        <w:tc>
          <w:tcPr>
            <w:tcW w:w="2393" w:type="dxa"/>
          </w:tcPr>
          <w:p w:rsidR="00005298" w:rsidRDefault="00005298"/>
        </w:tc>
        <w:tc>
          <w:tcPr>
            <w:tcW w:w="2393" w:type="dxa"/>
          </w:tcPr>
          <w:p w:rsidR="00005298" w:rsidRDefault="00005298"/>
        </w:tc>
      </w:tr>
      <w:tr w:rsidR="00005298" w:rsidTr="00005298">
        <w:tc>
          <w:tcPr>
            <w:tcW w:w="2392" w:type="dxa"/>
          </w:tcPr>
          <w:p w:rsidR="00005298" w:rsidRDefault="00005298"/>
        </w:tc>
        <w:tc>
          <w:tcPr>
            <w:tcW w:w="2393" w:type="dxa"/>
          </w:tcPr>
          <w:p w:rsidR="00005298" w:rsidRDefault="00005298"/>
        </w:tc>
        <w:tc>
          <w:tcPr>
            <w:tcW w:w="2393" w:type="dxa"/>
          </w:tcPr>
          <w:p w:rsidR="00005298" w:rsidRDefault="00005298"/>
        </w:tc>
        <w:tc>
          <w:tcPr>
            <w:tcW w:w="2393" w:type="dxa"/>
          </w:tcPr>
          <w:p w:rsidR="00005298" w:rsidRDefault="00005298"/>
        </w:tc>
      </w:tr>
    </w:tbl>
    <w:p w:rsidR="00005298" w:rsidRDefault="00005298"/>
    <w:p w:rsidR="00C70792" w:rsidRDefault="00C70792">
      <w:r>
        <w:rPr>
          <w:noProof/>
        </w:rPr>
        <w:drawing>
          <wp:inline distT="0" distB="0" distL="0" distR="0">
            <wp:extent cx="6682617" cy="5115877"/>
            <wp:effectExtent l="0" t="781050" r="0" b="770573"/>
            <wp:docPr id="9" name="Рисунок 3" descr="D:\с телефона\расчет ресур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телефона\расчет ресурс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250" r="171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2617" cy="511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792" w:rsidRDefault="00C70792"/>
    <w:p w:rsidR="00C70792" w:rsidRDefault="00C70792"/>
    <w:p w:rsidR="00C70792" w:rsidRDefault="00C70792"/>
    <w:p w:rsidR="00C70792" w:rsidRDefault="00C70792">
      <w:r>
        <w:rPr>
          <w:noProof/>
        </w:rPr>
        <w:lastRenderedPageBreak/>
        <w:drawing>
          <wp:inline distT="0" distB="0" distL="0" distR="0">
            <wp:extent cx="5599653" cy="4968862"/>
            <wp:effectExtent l="0" t="323850" r="0" b="288938"/>
            <wp:docPr id="10" name="Рисунок 2" descr="D:\с телефона\площади помещ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телефона\площади помещени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884" r="315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99721" cy="496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792" w:rsidRDefault="00C70792"/>
    <w:p w:rsidR="00C70792" w:rsidRDefault="00C70792"/>
    <w:p w:rsidR="00C70792" w:rsidRDefault="00C70792"/>
    <w:p w:rsidR="00C70792" w:rsidRDefault="00C70792"/>
    <w:p w:rsidR="00C70792" w:rsidRDefault="00C70792"/>
    <w:p w:rsidR="00C70792" w:rsidRDefault="00C70792"/>
    <w:p w:rsidR="00C70792" w:rsidRDefault="00C70792"/>
    <w:p w:rsidR="00961E03" w:rsidRDefault="00961E03"/>
    <w:p w:rsidR="00961E03" w:rsidRDefault="00961E03"/>
    <w:sectPr w:rsidR="00961E03" w:rsidSect="00616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B7C42"/>
    <w:multiLevelType w:val="hybridMultilevel"/>
    <w:tmpl w:val="8042E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067842"/>
    <w:multiLevelType w:val="hybridMultilevel"/>
    <w:tmpl w:val="9564A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6E7784"/>
    <w:multiLevelType w:val="hybridMultilevel"/>
    <w:tmpl w:val="880E1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F13622"/>
    <w:multiLevelType w:val="multilevel"/>
    <w:tmpl w:val="338A8E1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2"/>
  </w:num>
  <w:num w:numId="11">
    <w:abstractNumId w:val="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024"/>
  <w:defaultTabStop w:val="708"/>
  <w:characterSpacingControl w:val="doNotCompress"/>
  <w:compat/>
  <w:rsids>
    <w:rsidRoot w:val="00961E03"/>
    <w:rsid w:val="00005298"/>
    <w:rsid w:val="00034C09"/>
    <w:rsid w:val="00034E68"/>
    <w:rsid w:val="00035389"/>
    <w:rsid w:val="00041801"/>
    <w:rsid w:val="00043F4E"/>
    <w:rsid w:val="00072FA7"/>
    <w:rsid w:val="00093334"/>
    <w:rsid w:val="0009512C"/>
    <w:rsid w:val="00096BC2"/>
    <w:rsid w:val="000C5023"/>
    <w:rsid w:val="000C6BDF"/>
    <w:rsid w:val="000D0B5A"/>
    <w:rsid w:val="000D59E6"/>
    <w:rsid w:val="000E0EA2"/>
    <w:rsid w:val="000E1891"/>
    <w:rsid w:val="000E3F59"/>
    <w:rsid w:val="000F253A"/>
    <w:rsid w:val="000F2E11"/>
    <w:rsid w:val="000F4EBD"/>
    <w:rsid w:val="00115916"/>
    <w:rsid w:val="001353E9"/>
    <w:rsid w:val="001369E6"/>
    <w:rsid w:val="00165629"/>
    <w:rsid w:val="00167F0A"/>
    <w:rsid w:val="00176087"/>
    <w:rsid w:val="00176923"/>
    <w:rsid w:val="00181B21"/>
    <w:rsid w:val="001827B9"/>
    <w:rsid w:val="0019123A"/>
    <w:rsid w:val="00193226"/>
    <w:rsid w:val="001A0E97"/>
    <w:rsid w:val="001B761E"/>
    <w:rsid w:val="001E430A"/>
    <w:rsid w:val="001F0E31"/>
    <w:rsid w:val="001F373A"/>
    <w:rsid w:val="00213391"/>
    <w:rsid w:val="00217EAF"/>
    <w:rsid w:val="00224170"/>
    <w:rsid w:val="0022432F"/>
    <w:rsid w:val="00243A07"/>
    <w:rsid w:val="002455A1"/>
    <w:rsid w:val="002544CD"/>
    <w:rsid w:val="00254BCA"/>
    <w:rsid w:val="002649CB"/>
    <w:rsid w:val="002A65B3"/>
    <w:rsid w:val="002B5F79"/>
    <w:rsid w:val="002C331E"/>
    <w:rsid w:val="002C4DBA"/>
    <w:rsid w:val="002F284C"/>
    <w:rsid w:val="002F73D2"/>
    <w:rsid w:val="00303B06"/>
    <w:rsid w:val="003201FB"/>
    <w:rsid w:val="00320D4A"/>
    <w:rsid w:val="0035408D"/>
    <w:rsid w:val="00381A35"/>
    <w:rsid w:val="003A007D"/>
    <w:rsid w:val="003A12FD"/>
    <w:rsid w:val="003B2B21"/>
    <w:rsid w:val="003B2FF3"/>
    <w:rsid w:val="003C36B9"/>
    <w:rsid w:val="003D19ED"/>
    <w:rsid w:val="003D2082"/>
    <w:rsid w:val="003D765F"/>
    <w:rsid w:val="003E6B3B"/>
    <w:rsid w:val="003F1388"/>
    <w:rsid w:val="00453A6A"/>
    <w:rsid w:val="004568BB"/>
    <w:rsid w:val="0046231B"/>
    <w:rsid w:val="004766EC"/>
    <w:rsid w:val="0049399F"/>
    <w:rsid w:val="004A79AD"/>
    <w:rsid w:val="004C71D4"/>
    <w:rsid w:val="004E72D9"/>
    <w:rsid w:val="00501108"/>
    <w:rsid w:val="00501994"/>
    <w:rsid w:val="00513C9B"/>
    <w:rsid w:val="00516564"/>
    <w:rsid w:val="00537A47"/>
    <w:rsid w:val="005555B9"/>
    <w:rsid w:val="0057080B"/>
    <w:rsid w:val="005848B2"/>
    <w:rsid w:val="005851C0"/>
    <w:rsid w:val="00587EB1"/>
    <w:rsid w:val="005A090F"/>
    <w:rsid w:val="005A29AB"/>
    <w:rsid w:val="005A4BD9"/>
    <w:rsid w:val="005B2DB2"/>
    <w:rsid w:val="005B3C3E"/>
    <w:rsid w:val="005B3CC8"/>
    <w:rsid w:val="005C05EA"/>
    <w:rsid w:val="005F1D90"/>
    <w:rsid w:val="00600EEB"/>
    <w:rsid w:val="006141A3"/>
    <w:rsid w:val="00616328"/>
    <w:rsid w:val="00645542"/>
    <w:rsid w:val="006662AD"/>
    <w:rsid w:val="00690118"/>
    <w:rsid w:val="00697279"/>
    <w:rsid w:val="006A3665"/>
    <w:rsid w:val="006B2131"/>
    <w:rsid w:val="006B2794"/>
    <w:rsid w:val="006B31C0"/>
    <w:rsid w:val="006B61C5"/>
    <w:rsid w:val="006B672A"/>
    <w:rsid w:val="006B75B3"/>
    <w:rsid w:val="006C0946"/>
    <w:rsid w:val="006F23C0"/>
    <w:rsid w:val="006F4E7A"/>
    <w:rsid w:val="00727E99"/>
    <w:rsid w:val="00731360"/>
    <w:rsid w:val="00734CAA"/>
    <w:rsid w:val="0073731B"/>
    <w:rsid w:val="00745055"/>
    <w:rsid w:val="00772204"/>
    <w:rsid w:val="007962EB"/>
    <w:rsid w:val="007A0D36"/>
    <w:rsid w:val="007A3203"/>
    <w:rsid w:val="007C7423"/>
    <w:rsid w:val="007D6714"/>
    <w:rsid w:val="007E0749"/>
    <w:rsid w:val="00807739"/>
    <w:rsid w:val="00827263"/>
    <w:rsid w:val="00830E7F"/>
    <w:rsid w:val="00835791"/>
    <w:rsid w:val="0084166C"/>
    <w:rsid w:val="008525BB"/>
    <w:rsid w:val="0085302B"/>
    <w:rsid w:val="00876DEC"/>
    <w:rsid w:val="00885F71"/>
    <w:rsid w:val="00891A7E"/>
    <w:rsid w:val="008A17A3"/>
    <w:rsid w:val="008A2F14"/>
    <w:rsid w:val="008C51A5"/>
    <w:rsid w:val="008D58E6"/>
    <w:rsid w:val="00907EDA"/>
    <w:rsid w:val="00911A14"/>
    <w:rsid w:val="00914E04"/>
    <w:rsid w:val="00960603"/>
    <w:rsid w:val="00961E03"/>
    <w:rsid w:val="00967D4D"/>
    <w:rsid w:val="00984420"/>
    <w:rsid w:val="0098659B"/>
    <w:rsid w:val="00993B90"/>
    <w:rsid w:val="009A3172"/>
    <w:rsid w:val="009A7EF4"/>
    <w:rsid w:val="009C2DB8"/>
    <w:rsid w:val="009C3C4D"/>
    <w:rsid w:val="009D167A"/>
    <w:rsid w:val="009D44D7"/>
    <w:rsid w:val="009D78A6"/>
    <w:rsid w:val="009F1E61"/>
    <w:rsid w:val="009F24F5"/>
    <w:rsid w:val="00A17646"/>
    <w:rsid w:val="00A21E5E"/>
    <w:rsid w:val="00A24119"/>
    <w:rsid w:val="00A378B5"/>
    <w:rsid w:val="00A440AB"/>
    <w:rsid w:val="00A57909"/>
    <w:rsid w:val="00A67189"/>
    <w:rsid w:val="00A67D98"/>
    <w:rsid w:val="00A71116"/>
    <w:rsid w:val="00A772A0"/>
    <w:rsid w:val="00A820AC"/>
    <w:rsid w:val="00AC49D9"/>
    <w:rsid w:val="00AC57E3"/>
    <w:rsid w:val="00AC5995"/>
    <w:rsid w:val="00AF63FB"/>
    <w:rsid w:val="00B057E0"/>
    <w:rsid w:val="00B234FE"/>
    <w:rsid w:val="00B36B9B"/>
    <w:rsid w:val="00B64607"/>
    <w:rsid w:val="00B655AB"/>
    <w:rsid w:val="00BA063D"/>
    <w:rsid w:val="00BB10BA"/>
    <w:rsid w:val="00BC1D13"/>
    <w:rsid w:val="00BE5764"/>
    <w:rsid w:val="00BE57A8"/>
    <w:rsid w:val="00BE7B5E"/>
    <w:rsid w:val="00BF592B"/>
    <w:rsid w:val="00C342BF"/>
    <w:rsid w:val="00C342F5"/>
    <w:rsid w:val="00C36629"/>
    <w:rsid w:val="00C41C3F"/>
    <w:rsid w:val="00C46A32"/>
    <w:rsid w:val="00C501A8"/>
    <w:rsid w:val="00C5683A"/>
    <w:rsid w:val="00C65225"/>
    <w:rsid w:val="00C67303"/>
    <w:rsid w:val="00C70792"/>
    <w:rsid w:val="00C926E4"/>
    <w:rsid w:val="00CA14A9"/>
    <w:rsid w:val="00CC23AE"/>
    <w:rsid w:val="00CD7616"/>
    <w:rsid w:val="00CE176E"/>
    <w:rsid w:val="00CE66B1"/>
    <w:rsid w:val="00D1589A"/>
    <w:rsid w:val="00D26843"/>
    <w:rsid w:val="00D36292"/>
    <w:rsid w:val="00D50ED2"/>
    <w:rsid w:val="00D51A35"/>
    <w:rsid w:val="00D6030E"/>
    <w:rsid w:val="00D8137C"/>
    <w:rsid w:val="00D917DE"/>
    <w:rsid w:val="00DA0411"/>
    <w:rsid w:val="00DC3FAC"/>
    <w:rsid w:val="00DD0E33"/>
    <w:rsid w:val="00DD4C9A"/>
    <w:rsid w:val="00DE221E"/>
    <w:rsid w:val="00DE41BE"/>
    <w:rsid w:val="00DF4236"/>
    <w:rsid w:val="00DF717D"/>
    <w:rsid w:val="00E01551"/>
    <w:rsid w:val="00E05993"/>
    <w:rsid w:val="00E309CA"/>
    <w:rsid w:val="00E36334"/>
    <w:rsid w:val="00E51353"/>
    <w:rsid w:val="00E66369"/>
    <w:rsid w:val="00E90A13"/>
    <w:rsid w:val="00E90DD9"/>
    <w:rsid w:val="00EA4F3B"/>
    <w:rsid w:val="00EB3345"/>
    <w:rsid w:val="00EC05F5"/>
    <w:rsid w:val="00EC2B4B"/>
    <w:rsid w:val="00ED1835"/>
    <w:rsid w:val="00EF3EF7"/>
    <w:rsid w:val="00F25A67"/>
    <w:rsid w:val="00F420F3"/>
    <w:rsid w:val="00F56C97"/>
    <w:rsid w:val="00F71AA6"/>
    <w:rsid w:val="00F753CA"/>
    <w:rsid w:val="00F82CE8"/>
    <w:rsid w:val="00F870E3"/>
    <w:rsid w:val="00F900C9"/>
    <w:rsid w:val="00FB0A54"/>
    <w:rsid w:val="00FB6020"/>
    <w:rsid w:val="00FC54FD"/>
    <w:rsid w:val="00FD7D36"/>
    <w:rsid w:val="00FE2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946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C0946"/>
    <w:pPr>
      <w:keepNext/>
      <w:keepLines/>
      <w:numPr>
        <w:numId w:val="9"/>
      </w:numPr>
      <w:spacing w:before="120" w:after="480" w:line="360" w:lineRule="auto"/>
      <w:contextualSpacing/>
      <w:outlineLvl w:val="0"/>
    </w:pPr>
    <w:rPr>
      <w:rFonts w:eastAsiaTheme="majorEastAsia" w:cs="Times New Roman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C0946"/>
    <w:pPr>
      <w:keepNext/>
      <w:keepLines/>
      <w:numPr>
        <w:ilvl w:val="1"/>
        <w:numId w:val="9"/>
      </w:numPr>
      <w:spacing w:before="120" w:after="240" w:line="360" w:lineRule="auto"/>
      <w:contextualSpacing/>
      <w:outlineLvl w:val="1"/>
    </w:pPr>
    <w:rPr>
      <w:rFonts w:eastAsiaTheme="majorEastAsia" w:cs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0946"/>
    <w:pPr>
      <w:keepNext/>
      <w:keepLines/>
      <w:numPr>
        <w:ilvl w:val="2"/>
        <w:numId w:val="9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0946"/>
    <w:pPr>
      <w:keepNext/>
      <w:keepLines/>
      <w:numPr>
        <w:ilvl w:val="3"/>
        <w:numId w:val="9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0946"/>
    <w:pPr>
      <w:keepNext/>
      <w:keepLines/>
      <w:numPr>
        <w:ilvl w:val="4"/>
        <w:numId w:val="9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0946"/>
    <w:pPr>
      <w:keepNext/>
      <w:keepLines/>
      <w:numPr>
        <w:ilvl w:val="5"/>
        <w:numId w:val="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0946"/>
    <w:pPr>
      <w:keepNext/>
      <w:keepLines/>
      <w:numPr>
        <w:ilvl w:val="6"/>
        <w:numId w:val="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0946"/>
    <w:pPr>
      <w:keepNext/>
      <w:keepLines/>
      <w:numPr>
        <w:ilvl w:val="7"/>
        <w:numId w:val="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0946"/>
    <w:pPr>
      <w:keepNext/>
      <w:keepLines/>
      <w:numPr>
        <w:ilvl w:val="8"/>
        <w:numId w:val="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0946"/>
    <w:rPr>
      <w:rFonts w:ascii="Times New Roman" w:eastAsiaTheme="majorEastAsia" w:hAnsi="Times New Roman" w:cs="Times New Roman"/>
      <w:b/>
      <w:bCs/>
      <w:cap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C0946"/>
    <w:rPr>
      <w:rFonts w:ascii="Times New Roman" w:eastAsiaTheme="majorEastAsia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C094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C094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C094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C094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6C094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6C094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6C094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6C0946"/>
    <w:rPr>
      <w:color w:val="4C448B"/>
      <w:u w:val="single"/>
    </w:rPr>
  </w:style>
  <w:style w:type="character" w:styleId="a4">
    <w:name w:val="Strong"/>
    <w:basedOn w:val="a0"/>
    <w:uiPriority w:val="22"/>
    <w:qFormat/>
    <w:rsid w:val="006C0946"/>
    <w:rPr>
      <w:b/>
      <w:bCs/>
    </w:rPr>
  </w:style>
  <w:style w:type="character" w:styleId="a5">
    <w:name w:val="Emphasis"/>
    <w:basedOn w:val="a0"/>
    <w:uiPriority w:val="20"/>
    <w:qFormat/>
    <w:rsid w:val="006C0946"/>
    <w:rPr>
      <w:i/>
      <w:iCs/>
    </w:rPr>
  </w:style>
  <w:style w:type="paragraph" w:styleId="a6">
    <w:name w:val="Normal (Web)"/>
    <w:basedOn w:val="a"/>
    <w:uiPriority w:val="99"/>
    <w:unhideWhenUsed/>
    <w:rsid w:val="006C0946"/>
    <w:pPr>
      <w:spacing w:before="100" w:beforeAutospacing="1" w:after="100" w:afterAutospacing="1"/>
    </w:pPr>
    <w:rPr>
      <w:rFonts w:eastAsia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6C0946"/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0946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Placeholder Text"/>
    <w:basedOn w:val="a0"/>
    <w:uiPriority w:val="99"/>
    <w:semiHidden/>
    <w:rsid w:val="006C0946"/>
    <w:rPr>
      <w:color w:val="808080"/>
    </w:rPr>
  </w:style>
  <w:style w:type="paragraph" w:styleId="aa">
    <w:name w:val="List Paragraph"/>
    <w:basedOn w:val="a"/>
    <w:uiPriority w:val="34"/>
    <w:qFormat/>
    <w:rsid w:val="006C0946"/>
    <w:pPr>
      <w:ind w:left="720"/>
      <w:contextualSpacing/>
    </w:pPr>
    <w:rPr>
      <w:rFonts w:eastAsia="Times New Roman" w:cs="Times New Roman"/>
    </w:rPr>
  </w:style>
  <w:style w:type="character" w:customStyle="1" w:styleId="e-category">
    <w:name w:val="e-category"/>
    <w:basedOn w:val="a0"/>
    <w:rsid w:val="006C0946"/>
  </w:style>
  <w:style w:type="character" w:customStyle="1" w:styleId="ed-title">
    <w:name w:val="ed-title"/>
    <w:basedOn w:val="a0"/>
    <w:rsid w:val="006C0946"/>
  </w:style>
  <w:style w:type="character" w:customStyle="1" w:styleId="ed-value">
    <w:name w:val="ed-value"/>
    <w:basedOn w:val="a0"/>
    <w:rsid w:val="006C0946"/>
  </w:style>
  <w:style w:type="character" w:customStyle="1" w:styleId="ed-sep">
    <w:name w:val="ed-sep"/>
    <w:basedOn w:val="a0"/>
    <w:rsid w:val="006C0946"/>
  </w:style>
  <w:style w:type="character" w:customStyle="1" w:styleId="e-add">
    <w:name w:val="e-add"/>
    <w:basedOn w:val="a0"/>
    <w:rsid w:val="006C0946"/>
  </w:style>
  <w:style w:type="character" w:customStyle="1" w:styleId="e-reads">
    <w:name w:val="e-reads"/>
    <w:basedOn w:val="a0"/>
    <w:rsid w:val="006C0946"/>
  </w:style>
  <w:style w:type="character" w:customStyle="1" w:styleId="e-rating">
    <w:name w:val="e-rating"/>
    <w:basedOn w:val="a0"/>
    <w:rsid w:val="006C0946"/>
  </w:style>
  <w:style w:type="paragraph" w:styleId="ab">
    <w:name w:val="Body Text"/>
    <w:basedOn w:val="a"/>
    <w:link w:val="ac"/>
    <w:autoRedefine/>
    <w:uiPriority w:val="99"/>
    <w:unhideWhenUsed/>
    <w:rsid w:val="00697279"/>
    <w:pPr>
      <w:spacing w:line="360" w:lineRule="auto"/>
      <w:ind w:firstLine="709"/>
      <w:contextualSpacing/>
    </w:pPr>
    <w:rPr>
      <w:sz w:val="28"/>
    </w:rPr>
  </w:style>
  <w:style w:type="character" w:customStyle="1" w:styleId="ac">
    <w:name w:val="Основной текст Знак"/>
    <w:basedOn w:val="a0"/>
    <w:link w:val="ab"/>
    <w:uiPriority w:val="99"/>
    <w:rsid w:val="00697279"/>
    <w:rPr>
      <w:rFonts w:ascii="Times New Roman" w:hAnsi="Times New Roman"/>
      <w:sz w:val="28"/>
      <w:szCs w:val="24"/>
      <w:lang w:eastAsia="ru-RU"/>
    </w:rPr>
  </w:style>
  <w:style w:type="table" w:styleId="ad">
    <w:name w:val="Table Grid"/>
    <w:basedOn w:val="a1"/>
    <w:uiPriority w:val="59"/>
    <w:rsid w:val="002F28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anatoliy yolgin</dc:creator>
  <cp:lastModifiedBy>anatoliy yolgin</cp:lastModifiedBy>
  <cp:revision>2</cp:revision>
  <dcterms:created xsi:type="dcterms:W3CDTF">2020-04-09T09:40:00Z</dcterms:created>
  <dcterms:modified xsi:type="dcterms:W3CDTF">2020-04-09T09:40:00Z</dcterms:modified>
</cp:coreProperties>
</file>