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7A" w:rsidRPr="00736848" w:rsidRDefault="0029377A" w:rsidP="00AC798D">
      <w:pPr>
        <w:jc w:val="center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ГРУНТОВЕДЕНИЕ</w:t>
      </w:r>
    </w:p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Грунтоведение – наука, изучающая грунты.</w:t>
      </w:r>
    </w:p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Грунты – это любые горные породы (магматические, осадочные, метаморфические) или отходы производства, залегающие на поверхности земной коры и входящие в сферу воздействия на них человека при строительстве инженерных сооружений.</w:t>
      </w:r>
    </w:p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Все грунты, согласно ГОСТу 25100-20</w:t>
      </w:r>
      <w:r w:rsidR="000C237A">
        <w:rPr>
          <w:rFonts w:ascii="Times New Roman" w:hAnsi="Times New Roman"/>
          <w:sz w:val="28"/>
          <w:szCs w:val="28"/>
        </w:rPr>
        <w:t>20</w:t>
      </w:r>
      <w:r w:rsidRPr="00736848">
        <w:rPr>
          <w:rFonts w:ascii="Times New Roman" w:hAnsi="Times New Roman"/>
          <w:sz w:val="28"/>
          <w:szCs w:val="28"/>
        </w:rPr>
        <w:t xml:space="preserve"> «Грунты. Классификация» подразделяют по характеру связи на 4 класса:</w:t>
      </w:r>
    </w:p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1 класс – грунты с жёсткими структурными связями (скальные грунты). Это могут быть магматические. Сцементированные осадочные, метаморфические горные породы. Например: гранит, брекчия, гнейс. Их классифицируют по </w:t>
      </w:r>
      <w:r w:rsidRPr="00736848">
        <w:rPr>
          <w:rFonts w:ascii="Times New Roman" w:hAnsi="Times New Roman"/>
          <w:sz w:val="28"/>
          <w:szCs w:val="28"/>
          <w:lang w:val="en-US"/>
        </w:rPr>
        <w:t>R</w:t>
      </w:r>
      <w:r w:rsidRPr="0073684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736848">
        <w:rPr>
          <w:rFonts w:ascii="Times New Roman" w:hAnsi="Times New Roman"/>
          <w:sz w:val="28"/>
          <w:szCs w:val="28"/>
        </w:rPr>
        <w:t xml:space="preserve"> – 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предел прочности на одноосное сжатие </w:t>
      </w:r>
      <w:r w:rsidRPr="00736848">
        <w:rPr>
          <w:rFonts w:ascii="Times New Roman" w:hAnsi="Times New Roman"/>
          <w:sz w:val="28"/>
          <w:szCs w:val="28"/>
        </w:rPr>
        <w:t>в водонасыщенном состоянии</w:t>
      </w:r>
      <w:r w:rsidRPr="00736848">
        <w:rPr>
          <w:rFonts w:ascii="Times New Roman" w:hAnsi="Times New Roman"/>
          <w:sz w:val="28"/>
          <w:szCs w:val="28"/>
          <w:lang w:eastAsia="ru-RU"/>
        </w:rPr>
        <w:t>, МПа</w:t>
      </w:r>
      <w:r w:rsidRPr="0073684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977"/>
      </w:tblGrid>
      <w:tr w:rsidR="0029377A" w:rsidRPr="00C763E5" w:rsidTr="00C763E5">
        <w:trPr>
          <w:jc w:val="center"/>
        </w:trPr>
        <w:tc>
          <w:tcPr>
            <w:tcW w:w="2830" w:type="dxa"/>
          </w:tcPr>
          <w:p w:rsidR="0029377A" w:rsidRPr="00C763E5" w:rsidRDefault="0029377A" w:rsidP="00C7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t>Разновидность грунтов</w:t>
            </w:r>
          </w:p>
          <w:p w:rsidR="0029377A" w:rsidRPr="00C763E5" w:rsidRDefault="0029377A" w:rsidP="00C7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9377A" w:rsidRPr="00C763E5" w:rsidRDefault="0029377A" w:rsidP="00C7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t>Предел прочности на одноосное сжатие Rc, МПа</w:t>
            </w:r>
          </w:p>
        </w:tc>
      </w:tr>
      <w:tr w:rsidR="0029377A" w:rsidRPr="00C763E5" w:rsidTr="00C763E5">
        <w:trPr>
          <w:jc w:val="center"/>
        </w:trPr>
        <w:tc>
          <w:tcPr>
            <w:tcW w:w="2830" w:type="dxa"/>
          </w:tcPr>
          <w:p w:rsidR="0029377A" w:rsidRPr="00C763E5" w:rsidRDefault="0029377A" w:rsidP="00C7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Rc ≥ 120 </w:t>
            </w:r>
            <w:r w:rsidRPr="00C763E5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  <w:tc>
          <w:tcPr>
            <w:tcW w:w="2977" w:type="dxa"/>
          </w:tcPr>
          <w:p w:rsidR="0029377A" w:rsidRPr="00C763E5" w:rsidRDefault="0029377A" w:rsidP="00C763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</w:rPr>
              <w:t>Очень прочные</w:t>
            </w:r>
          </w:p>
        </w:tc>
      </w:tr>
      <w:tr w:rsidR="0029377A" w:rsidRPr="00C763E5" w:rsidTr="00C763E5">
        <w:trPr>
          <w:jc w:val="center"/>
        </w:trPr>
        <w:tc>
          <w:tcPr>
            <w:tcW w:w="2830" w:type="dxa"/>
          </w:tcPr>
          <w:p w:rsidR="0029377A" w:rsidRPr="00C763E5" w:rsidRDefault="0029377A" w:rsidP="00C7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t>120 &gt; Rc ≥ 50 М</w:t>
            </w:r>
            <w:r w:rsidRPr="00C763E5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2977" w:type="dxa"/>
          </w:tcPr>
          <w:p w:rsidR="0029377A" w:rsidRPr="00C763E5" w:rsidRDefault="0029377A" w:rsidP="00C763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</w:rPr>
              <w:t>прочные</w:t>
            </w:r>
          </w:p>
        </w:tc>
      </w:tr>
      <w:tr w:rsidR="0029377A" w:rsidRPr="00C763E5" w:rsidTr="00C763E5">
        <w:trPr>
          <w:jc w:val="center"/>
        </w:trPr>
        <w:tc>
          <w:tcPr>
            <w:tcW w:w="2830" w:type="dxa"/>
          </w:tcPr>
          <w:p w:rsidR="0029377A" w:rsidRPr="00C763E5" w:rsidRDefault="0029377A" w:rsidP="00C7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t>50 &gt; Rc ≥ 15 Мпа</w:t>
            </w:r>
          </w:p>
        </w:tc>
        <w:tc>
          <w:tcPr>
            <w:tcW w:w="2977" w:type="dxa"/>
          </w:tcPr>
          <w:p w:rsidR="0029377A" w:rsidRPr="00C763E5" w:rsidRDefault="0029377A" w:rsidP="00C763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</w:rPr>
              <w:t>Средней прочности</w:t>
            </w:r>
          </w:p>
        </w:tc>
      </w:tr>
      <w:tr w:rsidR="0029377A" w:rsidRPr="00C763E5" w:rsidTr="00C763E5">
        <w:trPr>
          <w:jc w:val="center"/>
        </w:trPr>
        <w:tc>
          <w:tcPr>
            <w:tcW w:w="2830" w:type="dxa"/>
          </w:tcPr>
          <w:p w:rsidR="0029377A" w:rsidRPr="00C763E5" w:rsidRDefault="0029377A" w:rsidP="00C7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t>15 &gt; Rc ≥ 5 МПа</w:t>
            </w:r>
          </w:p>
        </w:tc>
        <w:tc>
          <w:tcPr>
            <w:tcW w:w="2977" w:type="dxa"/>
          </w:tcPr>
          <w:p w:rsidR="0029377A" w:rsidRPr="00C763E5" w:rsidRDefault="0029377A" w:rsidP="00C763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3E5">
              <w:rPr>
                <w:rFonts w:ascii="Times New Roman" w:hAnsi="Times New Roman"/>
                <w:sz w:val="28"/>
                <w:szCs w:val="28"/>
              </w:rPr>
              <w:t>Малопрочные</w:t>
            </w:r>
            <w:proofErr w:type="spellEnd"/>
          </w:p>
        </w:tc>
      </w:tr>
    </w:tbl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2 класс – грунты с водно-коллоидными и механическими связями. Их делят на несвязные и связные грунты. К несвязным относят крупнообломочные (щебень, дресва, галечник, гравий) и пески. К связным грунтам относят супеси, суглинки и глины.</w:t>
      </w:r>
    </w:p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3 класс – грунты с криогенной структурой, т.е. мерзлые грунты.</w:t>
      </w:r>
    </w:p>
    <w:p w:rsidR="0029377A" w:rsidRPr="00736848" w:rsidRDefault="0029377A" w:rsidP="00AC79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4 класс – искусственные грунты.</w:t>
      </w:r>
    </w:p>
    <w:p w:rsidR="0029377A" w:rsidRPr="00736848" w:rsidRDefault="0029377A" w:rsidP="007D48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6848">
        <w:rPr>
          <w:rFonts w:ascii="Times New Roman" w:hAnsi="Times New Roman"/>
          <w:b/>
          <w:sz w:val="28"/>
          <w:szCs w:val="28"/>
        </w:rPr>
        <w:t>Грунты 2 класса</w:t>
      </w:r>
    </w:p>
    <w:p w:rsidR="0029377A" w:rsidRPr="00736848" w:rsidRDefault="0029377A" w:rsidP="007D48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Это дисперсные 3-х фазные грунты (твердая, жидкая и газообразная фаза).</w:t>
      </w:r>
    </w:p>
    <w:p w:rsidR="0029377A" w:rsidRPr="00736848" w:rsidRDefault="0029377A" w:rsidP="007D48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Несвязные грунты с механическими связями.</w:t>
      </w:r>
    </w:p>
    <w:p w:rsidR="0029377A" w:rsidRPr="00736848" w:rsidRDefault="0029377A" w:rsidP="007D48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Крупнообломочные – грунты с обломками &gt;</w:t>
      </w:r>
      <w:smartTag w:uri="urn:schemas-microsoft-com:office:smarttags" w:element="metricconverter">
        <w:smartTagPr>
          <w:attr w:name="ProductID" w:val="2 мм"/>
        </w:smartTagPr>
        <w:r w:rsidRPr="00736848">
          <w:rPr>
            <w:rFonts w:ascii="Times New Roman" w:hAnsi="Times New Roman"/>
            <w:sz w:val="28"/>
            <w:szCs w:val="28"/>
          </w:rPr>
          <w:t>2 мм</w:t>
        </w:r>
      </w:smartTag>
      <w:r w:rsidRPr="00736848">
        <w:rPr>
          <w:rFonts w:ascii="Times New Roman" w:hAnsi="Times New Roman"/>
          <w:sz w:val="28"/>
          <w:szCs w:val="28"/>
        </w:rPr>
        <w:t xml:space="preserve"> (щебень, дресва, галечник, гравий). Располагаются, чаще всего, на берегу водоёмов (бурных рек, морей и оке</w:t>
      </w:r>
      <w:r w:rsidRPr="00736848">
        <w:rPr>
          <w:rFonts w:ascii="Times New Roman" w:hAnsi="Times New Roman"/>
          <w:sz w:val="28"/>
          <w:szCs w:val="28"/>
        </w:rPr>
        <w:lastRenderedPageBreak/>
        <w:t>анов). Свойства этих грунтов зависят от сложения и петрографического состава обломков. Крупнообломочные грунты являются хорошим основание для ИС.</w:t>
      </w:r>
    </w:p>
    <w:tbl>
      <w:tblPr>
        <w:tblpPr w:leftFromText="180" w:rightFromText="180" w:vertAnchor="text" w:horzAnchor="margin" w:tblpY="100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81"/>
        <w:gridCol w:w="1710"/>
        <w:gridCol w:w="2431"/>
      </w:tblGrid>
      <w:tr w:rsidR="0029377A" w:rsidRPr="00C763E5" w:rsidTr="001D00A2">
        <w:trPr>
          <w:trHeight w:val="15"/>
          <w:tblCellSpacing w:w="15" w:type="dxa"/>
        </w:trPr>
        <w:tc>
          <w:tcPr>
            <w:tcW w:w="5736" w:type="dxa"/>
            <w:vAlign w:val="center"/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Разновидность крупнообломочных грунтов и песков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частиц </w:t>
            </w:r>
            <w:r w:rsidR="004034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r>
            <w:r w:rsidR="004034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AutoShape 1" o:spid="_x0000_s1134" alt="ГОСТ 25100-2011 Грунты. Классификация (с Поправками)" style="width:11.25pt;height:14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, мм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частиц, % по массе 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Крупнообломочные: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валунный (при преобладании неокатанных частиц - глыбовый)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галечниковый (при неокатанных гранях - щебенистый)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гравийный (при неокатанных гранях - дресвяный)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Пески: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гравелистый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крупный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&gt;0,50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средней крупности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</w:p>
        </w:tc>
      </w:tr>
      <w:tr w:rsidR="0029377A" w:rsidRPr="00C763E5" w:rsidTr="0012059A">
        <w:trPr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мелкий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0,10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4C0320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29377A"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QUOTE </w:instrText>
            </w:r>
            <w:r w:rsidR="004034B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5pt;height:11.25pt" equationxml="&lt;">
                  <v:imagedata r:id="rId5" o:title="" chromakey="white"/>
                </v:shape>
              </w:pict>
            </w:r>
            <w:r w:rsidR="0029377A"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</w:instrText>
            </w: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4034B9">
              <w:pict>
                <v:shape id="_x0000_i1027" type="#_x0000_t75" style="width:12.5pt;height:11.25pt" equationxml="&lt;">
                  <v:imagedata r:id="rId5" o:title="" chromakey="white"/>
                </v:shape>
              </w:pict>
            </w:r>
            <w:r w:rsidRPr="00C763E5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end"/>
            </w:r>
            <w:r w:rsidR="0029377A"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75 </w:t>
            </w:r>
          </w:p>
        </w:tc>
      </w:tr>
      <w:tr w:rsidR="0029377A" w:rsidRPr="00C763E5" w:rsidTr="007D48D7">
        <w:trPr>
          <w:trHeight w:val="50"/>
          <w:tblCellSpacing w:w="15" w:type="dxa"/>
        </w:trPr>
        <w:tc>
          <w:tcPr>
            <w:tcW w:w="5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>- пылеватый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&gt;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0,10 </w:t>
            </w:r>
          </w:p>
        </w:tc>
        <w:tc>
          <w:tcPr>
            <w:tcW w:w="2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9377A" w:rsidRPr="00736848" w:rsidRDefault="0029377A" w:rsidP="007D48D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8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&lt;</w:t>
            </w:r>
            <w:r w:rsidRPr="00736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75 </w:t>
            </w:r>
          </w:p>
        </w:tc>
      </w:tr>
    </w:tbl>
    <w:p w:rsidR="0029377A" w:rsidRPr="00736848" w:rsidRDefault="0029377A" w:rsidP="007D48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 Песчаные грунты – обломки минералов (кварц, полевой шпат) от 0,05 до </w:t>
      </w:r>
      <w:smartTag w:uri="urn:schemas-microsoft-com:office:smarttags" w:element="metricconverter">
        <w:smartTagPr>
          <w:attr w:name="ProductID" w:val="2,00 мм"/>
        </w:smartTagPr>
        <w:r w:rsidRPr="00736848">
          <w:rPr>
            <w:rFonts w:ascii="Times New Roman" w:hAnsi="Times New Roman"/>
            <w:sz w:val="28"/>
            <w:szCs w:val="28"/>
          </w:rPr>
          <w:t>2,00 мм</w:t>
        </w:r>
      </w:smartTag>
      <w:r w:rsidRPr="00736848">
        <w:rPr>
          <w:rFonts w:ascii="Times New Roman" w:hAnsi="Times New Roman"/>
          <w:sz w:val="28"/>
          <w:szCs w:val="28"/>
        </w:rPr>
        <w:t xml:space="preserve">. </w:t>
      </w:r>
    </w:p>
    <w:p w:rsidR="0029377A" w:rsidRPr="00736848" w:rsidRDefault="0029377A" w:rsidP="008223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Плотность песков оценивается по </w:t>
      </w:r>
      <w:proofErr w:type="spellStart"/>
      <w:r w:rsidRPr="00736848">
        <w:rPr>
          <w:rFonts w:ascii="Times New Roman" w:hAnsi="Times New Roman"/>
          <w:sz w:val="28"/>
          <w:szCs w:val="28"/>
        </w:rPr>
        <w:t>коэф</w:t>
      </w:r>
      <w:proofErr w:type="spellEnd"/>
      <w:r w:rsidRPr="00736848">
        <w:rPr>
          <w:rFonts w:ascii="Times New Roman" w:hAnsi="Times New Roman"/>
          <w:sz w:val="28"/>
          <w:szCs w:val="28"/>
        </w:rPr>
        <w:t xml:space="preserve">. пористости </w:t>
      </w:r>
      <w:r w:rsidR="00822341" w:rsidRPr="00822341">
        <w:rPr>
          <w:rFonts w:ascii="Times New Roman" w:hAnsi="Times New Roman"/>
          <w:i/>
          <w:sz w:val="28"/>
          <w:szCs w:val="28"/>
        </w:rPr>
        <w:t>е</w:t>
      </w:r>
      <w:r w:rsidRPr="00736848">
        <w:rPr>
          <w:rFonts w:ascii="Times New Roman" w:hAnsi="Times New Roman"/>
          <w:sz w:val="28"/>
          <w:szCs w:val="28"/>
        </w:rPr>
        <w:t>.</w:t>
      </w:r>
    </w:p>
    <w:p w:rsidR="0029377A" w:rsidRPr="00736848" w:rsidRDefault="00BA262B" w:rsidP="007D48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502.1pt;height:103.95pt;visibility:visible">
            <v:imagedata r:id="rId6" o:title="" croptop="19564f" cropbottom="36284f" cropleft="24075f" cropright="14710f"/>
          </v:shape>
        </w:pict>
      </w:r>
    </w:p>
    <w:p w:rsidR="0029377A" w:rsidRPr="00736848" w:rsidRDefault="0029377A" w:rsidP="007D48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Рыхлое сложение легко переходит в плотное при водонасыщении и вибрации.</w:t>
      </w:r>
    </w:p>
    <w:p w:rsidR="0029377A" w:rsidRPr="00736848" w:rsidRDefault="0029377A" w:rsidP="007D48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Пылеватые и мелкие пески пучинистые.</w:t>
      </w:r>
    </w:p>
    <w:p w:rsidR="0029377A" w:rsidRDefault="0029377A" w:rsidP="009B3B7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377A" w:rsidRPr="00736848" w:rsidRDefault="0029377A" w:rsidP="009B3B7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6848">
        <w:rPr>
          <w:rFonts w:ascii="Times New Roman" w:hAnsi="Times New Roman"/>
          <w:b/>
          <w:sz w:val="28"/>
          <w:szCs w:val="28"/>
        </w:rPr>
        <w:t>Методы определения гранулометрического состава</w:t>
      </w:r>
    </w:p>
    <w:p w:rsidR="0029377A" w:rsidRPr="00736848" w:rsidRDefault="0029377A" w:rsidP="009B3B7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9377A" w:rsidRPr="00736848" w:rsidRDefault="0029377A" w:rsidP="009B3B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Style w:val="a5"/>
          <w:rFonts w:ascii="Times New Roman" w:hAnsi="Times New Roman"/>
          <w:b w:val="0"/>
          <w:sz w:val="28"/>
          <w:szCs w:val="28"/>
        </w:rPr>
        <w:t>Определение гранулометрического состава заключается</w:t>
      </w:r>
      <w:r w:rsidRPr="00736848">
        <w:rPr>
          <w:rFonts w:ascii="Times New Roman" w:hAnsi="Times New Roman"/>
          <w:sz w:val="28"/>
          <w:szCs w:val="28"/>
        </w:rPr>
        <w:t xml:space="preserve"> (</w:t>
      </w:r>
      <w:r w:rsidRPr="00736848">
        <w:rPr>
          <w:rFonts w:ascii="Times New Roman" w:hAnsi="Times New Roman"/>
          <w:bCs/>
          <w:kern w:val="36"/>
          <w:sz w:val="28"/>
          <w:szCs w:val="28"/>
          <w:lang w:eastAsia="ru-RU"/>
        </w:rPr>
        <w:t>ГОСТ 12536-2014 Грунты. Методы лабораторного определения гранулометрического (зернового) и микроагрегатного состава</w:t>
      </w:r>
      <w:r w:rsidRPr="00736848">
        <w:rPr>
          <w:rFonts w:ascii="Times New Roman" w:hAnsi="Times New Roman"/>
          <w:sz w:val="28"/>
          <w:szCs w:val="28"/>
        </w:rPr>
        <w:t>) в установлении процентного содержания в грунте по массе частиц того или иного размера.</w:t>
      </w:r>
    </w:p>
    <w:p w:rsidR="0029377A" w:rsidRPr="00736848" w:rsidRDefault="0029377A" w:rsidP="009B3B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Для несвязных грунтов применяют ситовой метод.</w:t>
      </w:r>
    </w:p>
    <w:p w:rsidR="0029377A" w:rsidRPr="00736848" w:rsidRDefault="0029377A" w:rsidP="009B3B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Для связных грунтов существует три основных метода:</w:t>
      </w:r>
    </w:p>
    <w:p w:rsidR="0029377A" w:rsidRPr="00736848" w:rsidRDefault="0029377A" w:rsidP="009B3B79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lastRenderedPageBreak/>
        <w:t>Пипеточный – основан на замере скорости падения частиц в водной среде.</w:t>
      </w:r>
    </w:p>
    <w:p w:rsidR="0029377A" w:rsidRPr="00736848" w:rsidRDefault="0029377A" w:rsidP="009B3B79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Ареометрический метод (</w:t>
      </w:r>
      <w:r w:rsidRPr="00736848">
        <w:rPr>
          <w:rFonts w:ascii="Times New Roman" w:hAnsi="Times New Roman"/>
          <w:b/>
          <w:bCs/>
          <w:sz w:val="28"/>
          <w:szCs w:val="28"/>
        </w:rPr>
        <w:t>греч.</w:t>
      </w:r>
      <w:r w:rsidRPr="00736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848">
        <w:rPr>
          <w:rFonts w:ascii="Times New Roman" w:hAnsi="Times New Roman"/>
          <w:sz w:val="28"/>
          <w:szCs w:val="28"/>
        </w:rPr>
        <w:t>araios</w:t>
      </w:r>
      <w:proofErr w:type="spellEnd"/>
      <w:r w:rsidRPr="00736848">
        <w:rPr>
          <w:rFonts w:ascii="Times New Roman" w:hAnsi="Times New Roman"/>
          <w:sz w:val="28"/>
          <w:szCs w:val="28"/>
        </w:rPr>
        <w:t xml:space="preserve"> – тонкий) принцип работы которого основан на разной скорости осаждения в воде различных по крупности грунтовых частиц (</w:t>
      </w:r>
      <w:hyperlink r:id="rId7" w:tooltip="Архимедов закон" w:history="1">
        <w:r w:rsidRPr="00736848">
          <w:rPr>
            <w:rStyle w:val="a9"/>
            <w:rFonts w:ascii="Times New Roman" w:hAnsi="Times New Roman"/>
            <w:color w:val="auto"/>
            <w:sz w:val="28"/>
            <w:szCs w:val="28"/>
          </w:rPr>
          <w:t>Законе Архимеда</w:t>
        </w:r>
      </w:hyperlink>
      <w:r w:rsidRPr="00736848">
        <w:rPr>
          <w:rFonts w:ascii="Times New Roman" w:hAnsi="Times New Roman"/>
          <w:sz w:val="28"/>
          <w:szCs w:val="28"/>
        </w:rPr>
        <w:t>). Во время опыта измеряют ареометром плотность суспензии грунта с водой через определённые промежутки времени. Таким образом можно перейти от плотности к грансоставу грунта.</w:t>
      </w:r>
    </w:p>
    <w:p w:rsidR="0029377A" w:rsidRPr="00736848" w:rsidRDefault="0029377A" w:rsidP="009B3B79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 </w:t>
      </w:r>
      <w:r w:rsidRPr="00736848">
        <w:rPr>
          <w:rFonts w:ascii="Times New Roman" w:hAnsi="Times New Roman"/>
          <w:spacing w:val="-10"/>
          <w:sz w:val="28"/>
          <w:szCs w:val="28"/>
        </w:rPr>
        <w:t>Полевым методом (метод Рудковского) разделяют грунт на 3 фракции (песчаную 0,05-</w:t>
      </w:r>
      <w:smartTag w:uri="urn:schemas-microsoft-com:office:smarttags" w:element="metricconverter">
        <w:smartTagPr>
          <w:attr w:name="ProductID" w:val="2,00 мм"/>
        </w:smartTagPr>
        <w:r w:rsidRPr="00736848">
          <w:rPr>
            <w:rFonts w:ascii="Times New Roman" w:hAnsi="Times New Roman"/>
            <w:spacing w:val="-10"/>
            <w:sz w:val="28"/>
            <w:szCs w:val="28"/>
          </w:rPr>
          <w:t>2,00 мм</w:t>
        </w:r>
      </w:smartTag>
      <w:r w:rsidRPr="00736848">
        <w:rPr>
          <w:rFonts w:ascii="Times New Roman" w:hAnsi="Times New Roman"/>
          <w:spacing w:val="-10"/>
          <w:sz w:val="28"/>
          <w:szCs w:val="28"/>
        </w:rPr>
        <w:t>, пылеватую 0,002-</w:t>
      </w:r>
      <w:smartTag w:uri="urn:schemas-microsoft-com:office:smarttags" w:element="metricconverter">
        <w:smartTagPr>
          <w:attr w:name="ProductID" w:val="0,05 мм"/>
        </w:smartTagPr>
        <w:r w:rsidRPr="00736848">
          <w:rPr>
            <w:rFonts w:ascii="Times New Roman" w:hAnsi="Times New Roman"/>
            <w:spacing w:val="-10"/>
            <w:sz w:val="28"/>
            <w:szCs w:val="28"/>
          </w:rPr>
          <w:t>0,05 мм</w:t>
        </w:r>
      </w:smartTag>
      <w:r w:rsidRPr="00736848">
        <w:rPr>
          <w:rFonts w:ascii="Times New Roman" w:hAnsi="Times New Roman"/>
          <w:spacing w:val="-10"/>
          <w:sz w:val="28"/>
          <w:szCs w:val="28"/>
        </w:rPr>
        <w:t xml:space="preserve">, глинистую </w:t>
      </w:r>
      <w:r w:rsidRPr="00736848">
        <w:rPr>
          <w:rFonts w:ascii="Times New Roman" w:hAnsi="Times New Roman"/>
          <w:spacing w:val="-10"/>
          <w:sz w:val="28"/>
          <w:szCs w:val="28"/>
          <w:lang w:val="en-US"/>
        </w:rPr>
        <w:t>&lt;</w:t>
      </w:r>
      <w:smartTag w:uri="urn:schemas-microsoft-com:office:smarttags" w:element="metricconverter">
        <w:smartTagPr>
          <w:attr w:name="ProductID" w:val="0.002 мм"/>
        </w:smartTagPr>
        <w:r w:rsidRPr="00736848">
          <w:rPr>
            <w:rFonts w:ascii="Times New Roman" w:hAnsi="Times New Roman"/>
            <w:spacing w:val="-10"/>
            <w:sz w:val="28"/>
            <w:szCs w:val="28"/>
            <w:lang w:val="en-US"/>
          </w:rPr>
          <w:t xml:space="preserve">0.002 </w:t>
        </w:r>
        <w:r w:rsidRPr="00736848">
          <w:rPr>
            <w:rFonts w:ascii="Times New Roman" w:hAnsi="Times New Roman"/>
            <w:spacing w:val="-10"/>
            <w:sz w:val="28"/>
            <w:szCs w:val="28"/>
          </w:rPr>
          <w:t>мм</w:t>
        </w:r>
      </w:smartTag>
      <w:r w:rsidRPr="00736848">
        <w:rPr>
          <w:rFonts w:ascii="Times New Roman" w:hAnsi="Times New Roman"/>
          <w:spacing w:val="-10"/>
          <w:sz w:val="28"/>
          <w:szCs w:val="28"/>
        </w:rPr>
        <w:t>).</w:t>
      </w:r>
    </w:p>
    <w:p w:rsidR="0029377A" w:rsidRPr="00736848" w:rsidRDefault="0029377A" w:rsidP="009B3B79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Песчаную фракцию определяют методом отмучивания, глинистую фракцию определяют методом набухания. </w:t>
      </w:r>
    </w:p>
    <w:p w:rsidR="0029377A" w:rsidRPr="00736848" w:rsidRDefault="0029377A" w:rsidP="009B3B79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Пылеватая фракция = 100</w:t>
      </w:r>
      <w:r w:rsidR="00BA262B">
        <w:rPr>
          <w:rFonts w:ascii="Times New Roman" w:hAnsi="Times New Roman"/>
          <w:sz w:val="28"/>
          <w:szCs w:val="28"/>
        </w:rPr>
        <w:t xml:space="preserve">% </w:t>
      </w:r>
      <w:r w:rsidRPr="00736848">
        <w:rPr>
          <w:rFonts w:ascii="Times New Roman" w:hAnsi="Times New Roman"/>
          <w:sz w:val="28"/>
          <w:szCs w:val="28"/>
        </w:rPr>
        <w:t>-(</w:t>
      </w:r>
      <w:proofErr w:type="spellStart"/>
      <w:r w:rsidRPr="00736848">
        <w:rPr>
          <w:rFonts w:ascii="Times New Roman" w:hAnsi="Times New Roman"/>
          <w:sz w:val="28"/>
          <w:szCs w:val="28"/>
        </w:rPr>
        <w:t>песок+глина</w:t>
      </w:r>
      <w:proofErr w:type="spellEnd"/>
      <w:r w:rsidRPr="00736848">
        <w:rPr>
          <w:rFonts w:ascii="Times New Roman" w:hAnsi="Times New Roman"/>
          <w:sz w:val="28"/>
          <w:szCs w:val="28"/>
        </w:rPr>
        <w:t>).</w:t>
      </w:r>
    </w:p>
    <w:p w:rsidR="0029377A" w:rsidRPr="00736848" w:rsidRDefault="0029377A" w:rsidP="009B3B79">
      <w:pPr>
        <w:pStyle w:val="a8"/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736848">
        <w:rPr>
          <w:rFonts w:ascii="Times New Roman" w:hAnsi="Times New Roman"/>
          <w:i/>
          <w:sz w:val="28"/>
          <w:szCs w:val="28"/>
        </w:rPr>
        <w:t>Методы отображения грансостава</w:t>
      </w:r>
    </w:p>
    <w:p w:rsidR="0029377A" w:rsidRPr="00736848" w:rsidRDefault="0029377A" w:rsidP="009B3B79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Таблицы, диаграммы, интегральные кривые.</w:t>
      </w:r>
    </w:p>
    <w:p w:rsidR="00BD10D7" w:rsidRDefault="0029377A" w:rsidP="009B3B79">
      <w:pPr>
        <w:pStyle w:val="a8"/>
        <w:widowControl w:val="0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Интегральные кривые наиболее употребимы. </w:t>
      </w:r>
    </w:p>
    <w:p w:rsidR="00BD10D7" w:rsidRDefault="00676FB6" w:rsidP="00BD10D7">
      <w:pPr>
        <w:pStyle w:val="a8"/>
        <w:widowControl w:val="0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INCLUDEPICTURE  "https://present5.com/presentation/3/49877514_129757967.pdf-img/49877514_129757967.pdf-27.jpg" \* MERGEFORMATINET </w:instrText>
      </w:r>
      <w:r>
        <w:fldChar w:fldCharType="separate"/>
      </w:r>
      <w:r w:rsidR="00230B91">
        <w:fldChar w:fldCharType="begin"/>
      </w:r>
      <w:r w:rsidR="00230B91">
        <w:instrText xml:space="preserve"> INCLUDEPICTURE  "https://present5.com/presentation/3/49877514_129757967.pdf-img/49877514_129757967.pdf-27.jpg" \* MERGEFORMATINET </w:instrText>
      </w:r>
      <w:r w:rsidR="00230B91">
        <w:fldChar w:fldCharType="separate"/>
      </w:r>
      <w:r w:rsidR="0090031B">
        <w:fldChar w:fldCharType="begin"/>
      </w:r>
      <w:r w:rsidR="0090031B">
        <w:instrText xml:space="preserve"> INCLUDEPICTURE  "https://present5.com/presentation/3/49877514_129757967.pdf-img/49877514_129757967.pdf-27.jpg" \* MERGEFORMATINET </w:instrText>
      </w:r>
      <w:r w:rsidR="0090031B">
        <w:fldChar w:fldCharType="separate"/>
      </w:r>
      <w:r w:rsidR="004034B9">
        <w:fldChar w:fldCharType="begin"/>
      </w:r>
      <w:r w:rsidR="004034B9">
        <w:instrText xml:space="preserve"> </w:instrText>
      </w:r>
      <w:r w:rsidR="004034B9">
        <w:instrText>INCLUDEPICTURE  "https://present5.com/presentation/3/49877514_129757967.pdf-img/49877514_129757967.pdf-27.jpg" \* MERGEFORMATINET</w:instrText>
      </w:r>
      <w:r w:rsidR="004034B9">
        <w:instrText xml:space="preserve"> </w:instrText>
      </w:r>
      <w:r w:rsidR="004034B9">
        <w:fldChar w:fldCharType="separate"/>
      </w:r>
      <w:r w:rsidR="00BA262B">
        <w:pict>
          <v:shape id="_x0000_i1029" type="#_x0000_t75" alt="" style="width:469.55pt;height:351.85pt">
            <v:imagedata r:id="rId8" r:href="rId9"/>
          </v:shape>
        </w:pict>
      </w:r>
      <w:r w:rsidR="004034B9">
        <w:fldChar w:fldCharType="end"/>
      </w:r>
      <w:r w:rsidR="0090031B">
        <w:fldChar w:fldCharType="end"/>
      </w:r>
      <w:r w:rsidR="00230B91">
        <w:fldChar w:fldCharType="end"/>
      </w:r>
      <w:r>
        <w:fldChar w:fldCharType="end"/>
      </w:r>
    </w:p>
    <w:p w:rsidR="0029377A" w:rsidRPr="00736848" w:rsidRDefault="0029377A" w:rsidP="009B3B79">
      <w:pPr>
        <w:pStyle w:val="a8"/>
        <w:widowControl w:val="0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При их построении определяют </w:t>
      </w:r>
      <w:proofErr w:type="spellStart"/>
      <w:r w:rsidRPr="00736848">
        <w:rPr>
          <w:rFonts w:ascii="Times New Roman" w:hAnsi="Times New Roman"/>
          <w:sz w:val="28"/>
          <w:szCs w:val="28"/>
        </w:rPr>
        <w:t>коэф</w:t>
      </w:r>
      <w:proofErr w:type="spellEnd"/>
      <w:r w:rsidRPr="00736848">
        <w:rPr>
          <w:rFonts w:ascii="Times New Roman" w:hAnsi="Times New Roman"/>
          <w:sz w:val="28"/>
          <w:szCs w:val="28"/>
        </w:rPr>
        <w:t>. неоднородности</w:t>
      </w:r>
      <w:r w:rsidR="00BA262B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BA262B" w:rsidRPr="00BA262B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="00BA262B">
        <w:rPr>
          <w:rFonts w:ascii="Times New Roman" w:hAnsi="Times New Roman"/>
          <w:sz w:val="28"/>
          <w:szCs w:val="28"/>
        </w:rPr>
        <w:t xml:space="preserve"> </w:t>
      </w:r>
      <w:r w:rsidRPr="00736848">
        <w:rPr>
          <w:rFonts w:ascii="Times New Roman" w:hAnsi="Times New Roman"/>
          <w:sz w:val="28"/>
          <w:szCs w:val="28"/>
        </w:rPr>
        <w:t>,</w:t>
      </w:r>
      <w:proofErr w:type="gramEnd"/>
      <w:r w:rsidRPr="00736848">
        <w:rPr>
          <w:rFonts w:ascii="Times New Roman" w:hAnsi="Times New Roman"/>
          <w:sz w:val="28"/>
          <w:szCs w:val="28"/>
        </w:rPr>
        <w:t xml:space="preserve"> где </w:t>
      </w:r>
      <w:r w:rsidRPr="00736848">
        <w:rPr>
          <w:rFonts w:ascii="Times New Roman" w:hAnsi="Times New Roman"/>
          <w:sz w:val="28"/>
          <w:szCs w:val="28"/>
          <w:lang w:val="en-US"/>
        </w:rPr>
        <w:t>d</w:t>
      </w:r>
      <w:r w:rsidRPr="00736848">
        <w:rPr>
          <w:rFonts w:ascii="Times New Roman" w:hAnsi="Times New Roman"/>
          <w:sz w:val="28"/>
          <w:szCs w:val="28"/>
          <w:vertAlign w:val="subscript"/>
        </w:rPr>
        <w:t>60,10</w:t>
      </w:r>
      <w:r w:rsidRPr="00736848">
        <w:rPr>
          <w:rFonts w:ascii="Times New Roman" w:hAnsi="Times New Roman"/>
          <w:sz w:val="28"/>
          <w:szCs w:val="28"/>
        </w:rPr>
        <w:t xml:space="preserve"> – эффективные диаметры, т.е. диаметры частиц, меньше которых в грунте содержится по </w:t>
      </w:r>
      <w:r w:rsidRPr="00736848">
        <w:rPr>
          <w:rFonts w:ascii="Times New Roman" w:hAnsi="Times New Roman"/>
          <w:sz w:val="28"/>
          <w:szCs w:val="28"/>
        </w:rPr>
        <w:lastRenderedPageBreak/>
        <w:t xml:space="preserve">массе, соответственно, 60 и 10 % частиц. </w:t>
      </w:r>
    </w:p>
    <w:p w:rsidR="0029377A" w:rsidRPr="00736848" w:rsidRDefault="0029377A" w:rsidP="009B3B79">
      <w:pPr>
        <w:pStyle w:val="a8"/>
        <w:widowControl w:val="0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С</w:t>
      </w:r>
      <w:r w:rsidRPr="00736848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736848">
        <w:rPr>
          <w:rFonts w:ascii="Times New Roman" w:hAnsi="Times New Roman"/>
          <w:sz w:val="28"/>
          <w:szCs w:val="28"/>
        </w:rPr>
        <w:t>≤3 – однородные гр., С</w:t>
      </w:r>
      <w:r w:rsidRPr="00736848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736848">
        <w:rPr>
          <w:rFonts w:ascii="Times New Roman" w:hAnsi="Times New Roman"/>
          <w:sz w:val="28"/>
          <w:szCs w:val="28"/>
        </w:rPr>
        <w:t>&gt;3 – неоднородные гр. по грансоставу.</w:t>
      </w:r>
    </w:p>
    <w:p w:rsidR="0029377A" w:rsidRPr="00736848" w:rsidRDefault="0029377A" w:rsidP="009B3B79">
      <w:pPr>
        <w:pStyle w:val="a8"/>
        <w:widowControl w:val="0"/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736848">
        <w:rPr>
          <w:rFonts w:ascii="Times New Roman" w:hAnsi="Times New Roman"/>
          <w:i/>
          <w:sz w:val="28"/>
          <w:szCs w:val="28"/>
        </w:rPr>
        <w:t>Связные грунты</w:t>
      </w:r>
    </w:p>
    <w:p w:rsidR="0029377A" w:rsidRPr="00491795" w:rsidRDefault="0029377A" w:rsidP="00491795">
      <w:pPr>
        <w:pStyle w:val="a8"/>
        <w:widowControl w:val="0"/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/>
          <w:sz w:val="36"/>
          <w:szCs w:val="36"/>
        </w:rPr>
      </w:pPr>
      <w:r w:rsidRPr="00736848">
        <w:rPr>
          <w:rFonts w:ascii="Times New Roman" w:hAnsi="Times New Roman"/>
          <w:sz w:val="28"/>
          <w:szCs w:val="28"/>
        </w:rPr>
        <w:t xml:space="preserve">Связные грунты характеризуются водно-коллоидными и механическими связями. Наименование связного грунта определяют по числу пластичности                            </w:t>
      </w:r>
      <w:proofErr w:type="spellStart"/>
      <w:r w:rsidRPr="00491795">
        <w:rPr>
          <w:rFonts w:ascii="Times New Roman" w:hAnsi="Times New Roman"/>
          <w:i/>
          <w:sz w:val="36"/>
          <w:szCs w:val="36"/>
          <w:lang w:val="en-US"/>
        </w:rPr>
        <w:t>I</w:t>
      </w:r>
      <w:r w:rsidRPr="00491795">
        <w:rPr>
          <w:rFonts w:ascii="Times New Roman" w:hAnsi="Times New Roman"/>
          <w:i/>
          <w:sz w:val="36"/>
          <w:szCs w:val="36"/>
          <w:vertAlign w:val="subscript"/>
          <w:lang w:val="en-US"/>
        </w:rPr>
        <w:t>p</w:t>
      </w:r>
      <w:proofErr w:type="spellEnd"/>
      <w:r w:rsidRPr="00491795">
        <w:rPr>
          <w:rFonts w:ascii="Times New Roman" w:hAnsi="Times New Roman"/>
          <w:i/>
          <w:sz w:val="36"/>
          <w:szCs w:val="36"/>
        </w:rPr>
        <w:t>=</w:t>
      </w:r>
      <w:proofErr w:type="spellStart"/>
      <w:r w:rsidRPr="00491795">
        <w:rPr>
          <w:rFonts w:ascii="Times New Roman" w:hAnsi="Times New Roman"/>
          <w:i/>
          <w:sz w:val="36"/>
          <w:szCs w:val="36"/>
          <w:lang w:val="en-US"/>
        </w:rPr>
        <w:t>w</w:t>
      </w:r>
      <w:r w:rsidRPr="00491795">
        <w:rPr>
          <w:rFonts w:ascii="Times New Roman" w:hAnsi="Times New Roman"/>
          <w:i/>
          <w:sz w:val="36"/>
          <w:szCs w:val="36"/>
          <w:vertAlign w:val="subscript"/>
          <w:lang w:val="en-US"/>
        </w:rPr>
        <w:t>L</w:t>
      </w:r>
      <w:proofErr w:type="spellEnd"/>
      <w:r w:rsidRPr="00491795">
        <w:rPr>
          <w:rFonts w:ascii="Times New Roman" w:hAnsi="Times New Roman"/>
          <w:i/>
          <w:sz w:val="36"/>
          <w:szCs w:val="36"/>
        </w:rPr>
        <w:t>-</w:t>
      </w:r>
      <w:proofErr w:type="spellStart"/>
      <w:r w:rsidRPr="00491795">
        <w:rPr>
          <w:rFonts w:ascii="Times New Roman" w:hAnsi="Times New Roman"/>
          <w:i/>
          <w:sz w:val="36"/>
          <w:szCs w:val="36"/>
          <w:lang w:val="en-US"/>
        </w:rPr>
        <w:t>w</w:t>
      </w:r>
      <w:r w:rsidRPr="00491795">
        <w:rPr>
          <w:rFonts w:ascii="Times New Roman" w:hAnsi="Times New Roman"/>
          <w:i/>
          <w:sz w:val="36"/>
          <w:szCs w:val="36"/>
          <w:vertAlign w:val="subscript"/>
          <w:lang w:val="en-US"/>
        </w:rPr>
        <w:t>p</w:t>
      </w:r>
      <w:proofErr w:type="spellEnd"/>
      <w:r w:rsidRPr="00491795">
        <w:rPr>
          <w:rFonts w:ascii="Times New Roman" w:hAnsi="Times New Roman"/>
          <w:sz w:val="36"/>
          <w:szCs w:val="36"/>
        </w:rPr>
        <w:t>,</w:t>
      </w:r>
    </w:p>
    <w:p w:rsidR="0029377A" w:rsidRPr="00736848" w:rsidRDefault="0029377A" w:rsidP="0044357B">
      <w:pPr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736848">
        <w:rPr>
          <w:rFonts w:ascii="Times New Roman" w:hAnsi="Times New Roman"/>
          <w:i/>
          <w:sz w:val="28"/>
          <w:szCs w:val="28"/>
          <w:lang w:val="en-US"/>
        </w:rPr>
        <w:t>w</w:t>
      </w:r>
      <w:r w:rsidRPr="00736848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proofErr w:type="spellEnd"/>
      <w:r w:rsidRPr="00736848">
        <w:rPr>
          <w:rFonts w:ascii="Times New Roman" w:hAnsi="Times New Roman"/>
          <w:sz w:val="28"/>
          <w:szCs w:val="28"/>
          <w:vertAlign w:val="subscript"/>
        </w:rPr>
        <w:t xml:space="preserve"> –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36848">
        <w:rPr>
          <w:rFonts w:ascii="Times New Roman" w:hAnsi="Times New Roman"/>
          <w:sz w:val="28"/>
          <w:szCs w:val="28"/>
          <w:lang w:eastAsia="ru-RU"/>
        </w:rPr>
        <w:t>liquid</w:t>
      </w:r>
      <w:proofErr w:type="spellEnd"/>
      <w:r w:rsidRPr="00736848">
        <w:rPr>
          <w:rFonts w:ascii="Times New Roman" w:hAnsi="Times New Roman"/>
          <w:sz w:val="28"/>
          <w:szCs w:val="28"/>
          <w:lang w:eastAsia="ru-RU"/>
        </w:rPr>
        <w:t xml:space="preserve"> англ., </w:t>
      </w:r>
      <w:proofErr w:type="spellStart"/>
      <w:proofErr w:type="gramStart"/>
      <w:r w:rsidRPr="00736848">
        <w:rPr>
          <w:rFonts w:ascii="Times New Roman" w:hAnsi="Times New Roman"/>
          <w:sz w:val="28"/>
          <w:szCs w:val="28"/>
          <w:lang w:eastAsia="ru-RU"/>
        </w:rPr>
        <w:t>латин</w:t>
      </w:r>
      <w:proofErr w:type="spellEnd"/>
      <w:r w:rsidRPr="00736848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736848">
        <w:rPr>
          <w:rFonts w:ascii="Times New Roman" w:hAnsi="Times New Roman"/>
          <w:sz w:val="28"/>
          <w:szCs w:val="28"/>
          <w:lang w:eastAsia="ru-RU"/>
        </w:rPr>
        <w:t xml:space="preserve"> жидкий) </w:t>
      </w:r>
      <w:r w:rsidRPr="0073684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36848">
        <w:rPr>
          <w:rFonts w:ascii="Times New Roman" w:hAnsi="Times New Roman"/>
          <w:sz w:val="28"/>
          <w:szCs w:val="28"/>
        </w:rPr>
        <w:t>влажность на границе текучести</w:t>
      </w:r>
      <w:r w:rsidR="00BA262B" w:rsidRPr="00BA262B">
        <w:rPr>
          <w:rFonts w:ascii="Times New Roman" w:hAnsi="Times New Roman"/>
          <w:sz w:val="28"/>
          <w:szCs w:val="28"/>
        </w:rPr>
        <w:t xml:space="preserve"> (</w:t>
      </w:r>
      <w:r w:rsidR="00BA262B">
        <w:rPr>
          <w:rFonts w:ascii="Times New Roman" w:hAnsi="Times New Roman"/>
          <w:sz w:val="28"/>
          <w:szCs w:val="28"/>
        </w:rPr>
        <w:t>определяют с помощью конуса Васильева</w:t>
      </w:r>
      <w:r w:rsidR="00BA262B" w:rsidRPr="00BA262B">
        <w:rPr>
          <w:rFonts w:ascii="Times New Roman" w:hAnsi="Times New Roman"/>
          <w:sz w:val="28"/>
          <w:szCs w:val="28"/>
        </w:rPr>
        <w:t>)</w:t>
      </w:r>
      <w:r w:rsidRPr="00736848">
        <w:rPr>
          <w:rFonts w:ascii="Times New Roman" w:hAnsi="Times New Roman"/>
          <w:sz w:val="28"/>
          <w:szCs w:val="28"/>
        </w:rPr>
        <w:t xml:space="preserve"> – это влажность между текучим и пластичным состоянием грунта;</w:t>
      </w:r>
    </w:p>
    <w:p w:rsidR="0029377A" w:rsidRDefault="0029377A" w:rsidP="009B3B7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где </w:t>
      </w:r>
      <w:r w:rsidRPr="00736848">
        <w:rPr>
          <w:rFonts w:ascii="Times New Roman" w:hAnsi="Times New Roman"/>
          <w:i/>
          <w:sz w:val="28"/>
          <w:szCs w:val="28"/>
          <w:lang w:val="en-US"/>
        </w:rPr>
        <w:t>w</w:t>
      </w:r>
      <w:r w:rsidRPr="00736848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736848">
        <w:rPr>
          <w:rFonts w:ascii="Times New Roman" w:hAnsi="Times New Roman"/>
          <w:sz w:val="28"/>
          <w:szCs w:val="28"/>
          <w:vertAlign w:val="subscript"/>
        </w:rPr>
        <w:t xml:space="preserve"> – </w:t>
      </w:r>
      <w:r w:rsidRPr="00736848">
        <w:rPr>
          <w:rFonts w:ascii="Times New Roman" w:hAnsi="Times New Roman"/>
          <w:sz w:val="28"/>
          <w:szCs w:val="28"/>
        </w:rPr>
        <w:t>влажность на границе раскатывания (пластичности) – это влажность между твёрдым и пластичным состоянием грунта.</w:t>
      </w:r>
    </w:p>
    <w:p w:rsidR="00230B91" w:rsidRPr="00230B91" w:rsidRDefault="00230B91" w:rsidP="00230B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Классификация грунтов по числу пластичности</w:t>
      </w:r>
      <w:r w:rsidR="00117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ГОСТ 25100</w:t>
      </w:r>
    </w:p>
    <w:p w:rsidR="00230B91" w:rsidRPr="00230B91" w:rsidRDefault="00230B91" w:rsidP="00230B9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000" w:type="dxa"/>
        <w:jc w:val="center"/>
        <w:tblCellSpacing w:w="0" w:type="dxa"/>
        <w:tblBorders>
          <w:top w:val="outset" w:sz="12" w:space="0" w:color="FFDEAD"/>
          <w:left w:val="outset" w:sz="12" w:space="0" w:color="FFDEAD"/>
          <w:bottom w:val="outset" w:sz="12" w:space="0" w:color="FFDEAD"/>
          <w:right w:val="outset" w:sz="12" w:space="0" w:color="FFDEAD"/>
        </w:tblBorders>
        <w:shd w:val="clear" w:color="auto" w:fill="FFFFF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26"/>
        <w:gridCol w:w="2474"/>
      </w:tblGrid>
      <w:tr w:rsidR="00230B91" w:rsidRPr="00230B91" w:rsidTr="00230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видов глинистых грунтов</w:t>
            </w:r>
          </w:p>
        </w:tc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 пластичности, %</w:t>
            </w:r>
          </w:p>
        </w:tc>
      </w:tr>
      <w:tr w:rsidR="00230B91" w:rsidRPr="00230B91" w:rsidTr="00230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Супесь</w:t>
            </w:r>
          </w:p>
        </w:tc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&lt; I</w:t>
            </w:r>
            <w:r w:rsidRPr="00230B9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p</w:t>
            </w:r>
            <w:r w:rsidRPr="00230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≤7</w:t>
            </w:r>
          </w:p>
        </w:tc>
      </w:tr>
      <w:tr w:rsidR="00230B91" w:rsidRPr="00230B91" w:rsidTr="00230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&lt; I</w:t>
            </w:r>
            <w:r w:rsidRPr="00230B9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p</w:t>
            </w:r>
            <w:r w:rsidRPr="00230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≤17</w:t>
            </w:r>
          </w:p>
        </w:tc>
      </w:tr>
      <w:tr w:rsidR="00230B91" w:rsidRPr="00230B91" w:rsidTr="00230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0" w:type="auto"/>
            <w:tcBorders>
              <w:top w:val="outset" w:sz="6" w:space="0" w:color="FFDEAD"/>
              <w:left w:val="outset" w:sz="6" w:space="0" w:color="FFDEAD"/>
              <w:bottom w:val="outset" w:sz="6" w:space="0" w:color="FFDEAD"/>
              <w:right w:val="outset" w:sz="6" w:space="0" w:color="FFDEAD"/>
            </w:tcBorders>
            <w:shd w:val="clear" w:color="auto" w:fill="FFFFF0"/>
            <w:hideMark/>
          </w:tcPr>
          <w:p w:rsidR="00230B91" w:rsidRPr="00230B91" w:rsidRDefault="00230B91" w:rsidP="0023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230B9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p</w:t>
            </w:r>
            <w:proofErr w:type="spellEnd"/>
            <w:r w:rsidRPr="00230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&gt;17</w:t>
            </w:r>
          </w:p>
        </w:tc>
      </w:tr>
    </w:tbl>
    <w:p w:rsidR="00230B91" w:rsidRPr="00230B91" w:rsidRDefault="00230B91" w:rsidP="00230B9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77A" w:rsidRPr="00736848" w:rsidRDefault="00BA262B" w:rsidP="001A2E8F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5" o:spid="_x0000_i1030" type="#_x0000_t75" style="width:357.5pt;height:92.05pt;visibility:visible">
            <v:imagedata r:id="rId10" o:title="" croptop="21009f" cropbottom="29719f" cropleft="17188f" cropright="17022f"/>
          </v:shape>
        </w:pict>
      </w:r>
    </w:p>
    <w:p w:rsidR="0029377A" w:rsidRPr="00736848" w:rsidRDefault="0029377A" w:rsidP="00A3187C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36848">
        <w:rPr>
          <w:rFonts w:ascii="Times New Roman" w:hAnsi="Times New Roman"/>
          <w:i/>
          <w:sz w:val="28"/>
          <w:szCs w:val="28"/>
        </w:rPr>
        <w:t>Консистенция связных грунтов</w:t>
      </w:r>
    </w:p>
    <w:p w:rsidR="0029377A" w:rsidRPr="00736848" w:rsidRDefault="0029377A" w:rsidP="00A3187C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bCs/>
          <w:sz w:val="28"/>
          <w:szCs w:val="28"/>
        </w:rPr>
        <w:t>Консистенция</w:t>
      </w:r>
      <w:r w:rsidRPr="00736848">
        <w:rPr>
          <w:rFonts w:ascii="Times New Roman" w:hAnsi="Times New Roman"/>
          <w:sz w:val="28"/>
          <w:szCs w:val="28"/>
        </w:rPr>
        <w:t xml:space="preserve"> (густота) </w:t>
      </w:r>
      <w:r w:rsidRPr="00736848">
        <w:rPr>
          <w:rFonts w:ascii="Times New Roman" w:hAnsi="Times New Roman"/>
          <w:bCs/>
          <w:sz w:val="28"/>
          <w:szCs w:val="28"/>
        </w:rPr>
        <w:t>связных</w:t>
      </w:r>
      <w:r w:rsidRPr="00736848">
        <w:rPr>
          <w:rFonts w:ascii="Times New Roman" w:hAnsi="Times New Roman"/>
          <w:sz w:val="28"/>
          <w:szCs w:val="28"/>
        </w:rPr>
        <w:t xml:space="preserve"> </w:t>
      </w:r>
      <w:r w:rsidRPr="00736848">
        <w:rPr>
          <w:rFonts w:ascii="Times New Roman" w:hAnsi="Times New Roman"/>
          <w:bCs/>
          <w:sz w:val="28"/>
          <w:szCs w:val="28"/>
        </w:rPr>
        <w:t>грунтов</w:t>
      </w:r>
      <w:r w:rsidRPr="00736848">
        <w:rPr>
          <w:rFonts w:ascii="Times New Roman" w:hAnsi="Times New Roman"/>
          <w:sz w:val="28"/>
          <w:szCs w:val="28"/>
        </w:rPr>
        <w:t xml:space="preserve"> изменяется в зависимости от их влажности. Различают </w:t>
      </w:r>
      <w:r w:rsidRPr="00736848">
        <w:rPr>
          <w:rFonts w:ascii="Times New Roman" w:hAnsi="Times New Roman"/>
          <w:bCs/>
          <w:sz w:val="28"/>
          <w:szCs w:val="28"/>
        </w:rPr>
        <w:t>грунты</w:t>
      </w:r>
      <w:r w:rsidRPr="00736848">
        <w:rPr>
          <w:rFonts w:ascii="Times New Roman" w:hAnsi="Times New Roman"/>
          <w:sz w:val="28"/>
          <w:szCs w:val="28"/>
        </w:rPr>
        <w:t xml:space="preserve"> твердой, пластичной и текучей </w:t>
      </w:r>
      <w:r w:rsidRPr="00736848">
        <w:rPr>
          <w:rFonts w:ascii="Times New Roman" w:hAnsi="Times New Roman"/>
          <w:bCs/>
          <w:sz w:val="28"/>
          <w:szCs w:val="28"/>
        </w:rPr>
        <w:t>консистенции</w:t>
      </w:r>
      <w:r w:rsidRPr="00736848">
        <w:rPr>
          <w:rFonts w:ascii="Times New Roman" w:hAnsi="Times New Roman"/>
          <w:sz w:val="28"/>
          <w:szCs w:val="28"/>
        </w:rPr>
        <w:t>. Определяют по формуле:</w:t>
      </w:r>
    </w:p>
    <w:p w:rsidR="0029377A" w:rsidRPr="00736848" w:rsidRDefault="00676FB6" w:rsidP="00EC56FF">
      <w:pPr>
        <w:widowControl w:val="0"/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676FB6">
        <w:rPr>
          <w:rFonts w:ascii="Times New Roman" w:hAnsi="Times New Roman"/>
          <w:sz w:val="28"/>
          <w:szCs w:val="28"/>
          <w:vertAlign w:val="subscript"/>
        </w:rPr>
        <w:t>L</w:t>
      </w:r>
      <w:r w:rsidRPr="00676FB6">
        <w:rPr>
          <w:rFonts w:ascii="Times New Roman" w:hAnsi="Times New Roman"/>
          <w:sz w:val="28"/>
          <w:szCs w:val="28"/>
        </w:rPr>
        <w:t xml:space="preserve">= (W - </w:t>
      </w:r>
      <w:proofErr w:type="spellStart"/>
      <w:r w:rsidRPr="00676FB6">
        <w:rPr>
          <w:rFonts w:ascii="Times New Roman" w:hAnsi="Times New Roman"/>
          <w:sz w:val="28"/>
          <w:szCs w:val="28"/>
        </w:rPr>
        <w:t>Wp</w:t>
      </w:r>
      <w:proofErr w:type="spellEnd"/>
      <w:r w:rsidRPr="00676FB6">
        <w:rPr>
          <w:rFonts w:ascii="Times New Roman" w:hAnsi="Times New Roman"/>
          <w:sz w:val="28"/>
          <w:szCs w:val="28"/>
        </w:rPr>
        <w:t>)/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6FB6">
        <w:rPr>
          <w:rFonts w:ascii="Times New Roman" w:hAnsi="Times New Roman"/>
          <w:sz w:val="28"/>
          <w:szCs w:val="28"/>
        </w:rPr>
        <w:t>p</w:t>
      </w:r>
      <w:r w:rsidR="0029377A" w:rsidRPr="00676FB6">
        <w:rPr>
          <w:rFonts w:ascii="Times New Roman" w:hAnsi="Times New Roman"/>
          <w:sz w:val="28"/>
          <w:szCs w:val="28"/>
        </w:rPr>
        <w:t>,</w:t>
      </w:r>
    </w:p>
    <w:p w:rsidR="0029377A" w:rsidRDefault="00676FB6" w:rsidP="00EC56FF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Г</w:t>
      </w:r>
      <w:r w:rsidR="0029377A" w:rsidRPr="00736848">
        <w:rPr>
          <w:rFonts w:ascii="Times New Roman" w:hAnsi="Times New Roman"/>
          <w:sz w:val="28"/>
          <w:szCs w:val="28"/>
        </w:rPr>
        <w:t>де</w:t>
      </w:r>
      <w:r w:rsidRPr="00676FB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="0029377A" w:rsidRPr="00736848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="0029377A" w:rsidRPr="00736848">
        <w:rPr>
          <w:rFonts w:ascii="Times New Roman" w:hAnsi="Times New Roman"/>
          <w:sz w:val="28"/>
          <w:szCs w:val="28"/>
        </w:rPr>
        <w:t xml:space="preserve"> природная влажность грунта.</w:t>
      </w:r>
    </w:p>
    <w:p w:rsidR="00845A1E" w:rsidRDefault="00845A1E" w:rsidP="00EC56FF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5A1E" w:rsidRDefault="00845A1E" w:rsidP="00EC56FF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377A" w:rsidRPr="00736848" w:rsidRDefault="00BA262B" w:rsidP="00EC56FF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36" o:spid="_x0000_i1031" type="#_x0000_t75" style="width:481.45pt;height:207.85pt;visibility:visible">
            <v:imagedata r:id="rId11" o:title="" croptop="19621f" cropbottom="27432f" cropleft="22140f" cropright="16619f"/>
          </v:shape>
        </w:pict>
      </w:r>
    </w:p>
    <w:p w:rsidR="00845A1E" w:rsidRDefault="00230B91" w:rsidP="00892034">
      <w:pPr>
        <w:pStyle w:val="a8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Суглинки и глины твердые и полутвердые являются водоупором.</w:t>
      </w:r>
    </w:p>
    <w:p w:rsidR="00845A1E" w:rsidRDefault="00845A1E" w:rsidP="00892034">
      <w:pPr>
        <w:pStyle w:val="a8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377A" w:rsidRPr="00736848" w:rsidRDefault="0029377A" w:rsidP="00892034">
      <w:pPr>
        <w:pStyle w:val="a8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6848">
        <w:rPr>
          <w:rFonts w:ascii="Times New Roman" w:hAnsi="Times New Roman"/>
          <w:b/>
          <w:sz w:val="28"/>
          <w:szCs w:val="28"/>
        </w:rPr>
        <w:t>Физические свойства грунта</w:t>
      </w:r>
    </w:p>
    <w:p w:rsidR="0029377A" w:rsidRPr="00736848" w:rsidRDefault="0029377A" w:rsidP="00157A0C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Физические свойства грунта делятся на основные и расчётные (производные). Основные физические свойства грунта определяются опытным путём, расчётные – расчётом.</w:t>
      </w:r>
    </w:p>
    <w:p w:rsidR="0029377A" w:rsidRPr="00736848" w:rsidRDefault="0029377A" w:rsidP="00157A0C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К основным физическим свойствам относят:</w:t>
      </w:r>
    </w:p>
    <w:p w:rsidR="0029377A" w:rsidRPr="00736848" w:rsidRDefault="0029377A" w:rsidP="00157A0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1) плотность частиц грунта ρ</w:t>
      </w:r>
      <w:r w:rsidRPr="00736848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736848">
        <w:rPr>
          <w:rFonts w:ascii="Times New Roman" w:hAnsi="Times New Roman"/>
          <w:sz w:val="28"/>
          <w:szCs w:val="28"/>
        </w:rPr>
        <w:t>, г/см</w:t>
      </w:r>
      <w:r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Pr="00736848">
        <w:rPr>
          <w:rFonts w:ascii="Times New Roman" w:hAnsi="Times New Roman"/>
          <w:sz w:val="28"/>
          <w:szCs w:val="28"/>
        </w:rPr>
        <w:t>, кг/м</w:t>
      </w:r>
      <w:r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Pr="00736848">
        <w:rPr>
          <w:rFonts w:ascii="Times New Roman" w:hAnsi="Times New Roman"/>
          <w:sz w:val="28"/>
          <w:szCs w:val="28"/>
        </w:rPr>
        <w:t>, т/м</w:t>
      </w:r>
      <w:r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Pr="00736848">
        <w:rPr>
          <w:rFonts w:ascii="Times New Roman" w:hAnsi="Times New Roman"/>
          <w:sz w:val="28"/>
          <w:szCs w:val="28"/>
        </w:rPr>
        <w:t>;</w:t>
      </w:r>
    </w:p>
    <w:p w:rsidR="0029377A" w:rsidRPr="00736848" w:rsidRDefault="0029377A" w:rsidP="00157A0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2) плотность грунта ρ, г/см</w:t>
      </w:r>
      <w:r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Pr="00736848">
        <w:rPr>
          <w:rFonts w:ascii="Times New Roman" w:hAnsi="Times New Roman"/>
          <w:sz w:val="28"/>
          <w:szCs w:val="28"/>
        </w:rPr>
        <w:t>, кг/м</w:t>
      </w:r>
      <w:r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Pr="00736848">
        <w:rPr>
          <w:rFonts w:ascii="Times New Roman" w:hAnsi="Times New Roman"/>
          <w:sz w:val="28"/>
          <w:szCs w:val="28"/>
        </w:rPr>
        <w:t>, т/м</w:t>
      </w:r>
      <w:r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Pr="00736848">
        <w:rPr>
          <w:rFonts w:ascii="Times New Roman" w:hAnsi="Times New Roman"/>
          <w:sz w:val="28"/>
          <w:szCs w:val="28"/>
        </w:rPr>
        <w:t>.</w:t>
      </w:r>
    </w:p>
    <w:p w:rsidR="0029377A" w:rsidRPr="00736848" w:rsidRDefault="004034B9" w:rsidP="00157A0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1" o:spid="_x0000_s1027" type="#_x0000_t75" style="position:absolute;left:0;text-align:left;margin-left:-15.35pt;margin-top:-66.8pt;width:210.35pt;height:166pt;z-index:-1;visibility:visible" wrapcoords="-77 0 -77 21502 21600 21502 21600 0 -77 0">
            <v:imagedata r:id="rId12" o:title="" croptop="19317f" cropbottom="9719f" cropleft="7809f" cropright="31733f"/>
            <w10:wrap type="tight"/>
          </v:shape>
        </w:pict>
      </w:r>
      <w:r w:rsidR="0029377A" w:rsidRPr="00736848">
        <w:rPr>
          <w:rFonts w:ascii="Times New Roman" w:hAnsi="Times New Roman"/>
          <w:sz w:val="28"/>
          <w:szCs w:val="28"/>
        </w:rPr>
        <w:t xml:space="preserve">3) влажность грунта </w:t>
      </w:r>
      <w:r w:rsidR="0029377A" w:rsidRPr="00736848">
        <w:rPr>
          <w:rFonts w:ascii="Times New Roman" w:hAnsi="Times New Roman"/>
          <w:sz w:val="28"/>
          <w:szCs w:val="28"/>
          <w:lang w:val="en-US"/>
        </w:rPr>
        <w:t>w</w:t>
      </w:r>
      <w:r w:rsidR="0029377A" w:rsidRPr="00736848">
        <w:rPr>
          <w:rFonts w:ascii="Times New Roman" w:hAnsi="Times New Roman"/>
          <w:sz w:val="28"/>
          <w:szCs w:val="28"/>
        </w:rPr>
        <w:t>, д.е., %.</w:t>
      </w:r>
    </w:p>
    <w:p w:rsidR="0029377A" w:rsidRPr="00736848" w:rsidRDefault="0029377A" w:rsidP="00AD7C65">
      <w:p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77A" w:rsidRPr="00736848" w:rsidRDefault="0029377A" w:rsidP="00AD7C65">
      <w:p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77A" w:rsidRPr="00736848" w:rsidRDefault="0029377A" w:rsidP="00736848">
      <w:pPr>
        <w:pStyle w:val="aa"/>
        <w:numPr>
          <w:ilvl w:val="0"/>
          <w:numId w:val="3"/>
        </w:numPr>
        <w:tabs>
          <w:tab w:val="left" w:pos="993"/>
        </w:tabs>
        <w:spacing w:before="24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6848">
        <w:rPr>
          <w:noProof/>
          <w:sz w:val="28"/>
          <w:szCs w:val="28"/>
        </w:rPr>
        <w:t xml:space="preserve">Плотность частиц грунта (истинная плотность) </w:t>
      </w:r>
      <w:r w:rsidRPr="00736848">
        <w:rPr>
          <w:sz w:val="28"/>
          <w:szCs w:val="28"/>
        </w:rPr>
        <w:t xml:space="preserve">– плотность минеральной части грунта, служит показателем минералогического состава грунта. Определяют пикнометрическим методом. 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6848">
        <w:rPr>
          <w:sz w:val="28"/>
          <w:szCs w:val="28"/>
        </w:rPr>
        <w:t>Принцип измерения с помощью пикнометра заключается во взвешивании порошка горной породы в пикнометре, затем взвешивания заполненного рабочей жидкостью пикнометра и по разнице масс расчёт по формуле:</w:t>
      </w:r>
    </w:p>
    <w:p w:rsidR="0029377A" w:rsidRPr="00736848" w:rsidRDefault="0029377A" w:rsidP="00736848">
      <w:pPr>
        <w:pStyle w:val="aa"/>
        <w:spacing w:after="0" w:afterAutospacing="0" w:line="360" w:lineRule="auto"/>
        <w:rPr>
          <w:sz w:val="28"/>
          <w:szCs w:val="28"/>
        </w:rPr>
      </w:pPr>
      <w:r w:rsidRPr="00736848">
        <w:rPr>
          <w:sz w:val="28"/>
          <w:szCs w:val="28"/>
        </w:rPr>
        <w:t xml:space="preserve">  </w:t>
      </w:r>
      <w:r w:rsidR="004C0320" w:rsidRPr="00C763E5">
        <w:rPr>
          <w:sz w:val="28"/>
          <w:szCs w:val="28"/>
        </w:rPr>
        <w:fldChar w:fldCharType="begin"/>
      </w:r>
      <w:r w:rsidRPr="00C763E5">
        <w:rPr>
          <w:sz w:val="28"/>
          <w:szCs w:val="28"/>
        </w:rPr>
        <w:instrText xml:space="preserve"> QUOTE </w:instrText>
      </w:r>
      <w:r w:rsidR="004034B9">
        <w:pict>
          <v:shape id="_x0000_i1032" type="#_x0000_t75" style="width:178.45pt;height:29.45pt" equationxml="&lt;">
            <v:imagedata r:id="rId13" o:title="" chromakey="white"/>
          </v:shape>
        </w:pict>
      </w:r>
      <w:r w:rsidRPr="00C763E5">
        <w:rPr>
          <w:sz w:val="28"/>
          <w:szCs w:val="28"/>
        </w:rPr>
        <w:instrText xml:space="preserve"> </w:instrText>
      </w:r>
      <w:r w:rsidR="004C0320" w:rsidRPr="00C763E5">
        <w:rPr>
          <w:sz w:val="28"/>
          <w:szCs w:val="28"/>
        </w:rPr>
        <w:fldChar w:fldCharType="separate"/>
      </w:r>
      <w:r w:rsidR="004034B9">
        <w:pict>
          <v:shape id="_x0000_i1033" type="#_x0000_t75" style="width:178.45pt;height:29.45pt" equationxml="&lt;">
            <v:imagedata r:id="rId13" o:title="" chromakey="white"/>
          </v:shape>
        </w:pict>
      </w:r>
      <w:r w:rsidR="004C0320" w:rsidRPr="00C763E5">
        <w:rPr>
          <w:sz w:val="28"/>
          <w:szCs w:val="28"/>
        </w:rPr>
        <w:fldChar w:fldCharType="end"/>
      </w:r>
      <w:r w:rsidRPr="00736848">
        <w:rPr>
          <w:sz w:val="28"/>
          <w:szCs w:val="28"/>
        </w:rPr>
        <w:t xml:space="preserve"> ,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</w:pPr>
      <w:r w:rsidRPr="00736848">
        <w:t xml:space="preserve">где: </w:t>
      </w:r>
      <w:r w:rsidRPr="00736848">
        <w:br/>
      </w:r>
      <w:r w:rsidR="004C0320" w:rsidRPr="00C763E5">
        <w:fldChar w:fldCharType="begin"/>
      </w:r>
      <w:r w:rsidRPr="00C763E5">
        <w:instrText xml:space="preserve"> QUOTE </w:instrText>
      </w:r>
      <w:r w:rsidR="004034B9">
        <w:pict>
          <v:shape id="_x0000_i1034" type="#_x0000_t75" style="width:11.9pt;height:11.25pt" equationxml="&lt;">
            <v:imagedata r:id="rId14" o:title="" chromakey="white"/>
          </v:shape>
        </w:pict>
      </w:r>
      <w:r w:rsidRPr="00C763E5">
        <w:instrText xml:space="preserve"> </w:instrText>
      </w:r>
      <w:r w:rsidR="004C0320" w:rsidRPr="00C763E5">
        <w:fldChar w:fldCharType="separate"/>
      </w:r>
      <w:r w:rsidR="004034B9">
        <w:pict>
          <v:shape id="_x0000_i1035" type="#_x0000_t75" style="width:11.9pt;height:11.25pt" equationxml="&lt;">
            <v:imagedata r:id="rId14" o:title="" chromakey="white"/>
          </v:shape>
        </w:pict>
      </w:r>
      <w:r w:rsidR="004C0320" w:rsidRPr="00C763E5">
        <w:fldChar w:fldCharType="end"/>
      </w:r>
      <w:r w:rsidRPr="00736848">
        <w:t>- плотность частиц грунта, г/см</w:t>
      </w:r>
      <w:r w:rsidRPr="00736848">
        <w:rPr>
          <w:vertAlign w:val="superscript"/>
        </w:rPr>
        <w:t xml:space="preserve"> 3</w:t>
      </w:r>
      <w:r w:rsidRPr="00736848">
        <w:t>;</w:t>
      </w:r>
    </w:p>
    <w:p w:rsidR="0029377A" w:rsidRPr="00736848" w:rsidRDefault="004034B9" w:rsidP="00736848">
      <w:pPr>
        <w:pStyle w:val="aa"/>
        <w:spacing w:before="0" w:beforeAutospacing="0" w:after="0" w:afterAutospacing="0" w:line="360" w:lineRule="auto"/>
      </w:pPr>
      <w:r>
        <w:rPr>
          <w:noProof/>
        </w:rPr>
        <w:lastRenderedPageBreak/>
        <w:pict>
          <v:shape id="Рисунок 31" o:spid="_x0000_i1036" type="#_x0000_t75" alt="http://ok-t.ru/studopediaru/baza9/1239877050202.files/image009.png" style="width:21.3pt;height:16.3pt;visibility:visible">
            <v:imagedata r:id="rId15" o:title=""/>
          </v:shape>
        </w:pict>
      </w:r>
      <w:r w:rsidR="0029377A" w:rsidRPr="00736848">
        <w:t>- масса сухого пикнометра, г;</w:t>
      </w:r>
    </w:p>
    <w:p w:rsidR="0029377A" w:rsidRPr="00736848" w:rsidRDefault="004034B9" w:rsidP="00736848">
      <w:pPr>
        <w:pStyle w:val="aa"/>
        <w:spacing w:before="0" w:beforeAutospacing="0" w:after="0" w:afterAutospacing="0" w:line="360" w:lineRule="auto"/>
      </w:pPr>
      <w:r>
        <w:rPr>
          <w:noProof/>
        </w:rPr>
        <w:pict>
          <v:shape id="Рисунок 32" o:spid="_x0000_i1037" type="#_x0000_t75" alt="http://ok-t.ru/studopediaru/baza9/1239877050202.files/image010.png" style="width:21.3pt;height:16.3pt;visibility:visible">
            <v:imagedata r:id="rId16" o:title=""/>
          </v:shape>
        </w:pict>
      </w:r>
      <w:r w:rsidR="0029377A" w:rsidRPr="00736848">
        <w:t>масса пикнометра с грунтом, г;</w:t>
      </w:r>
    </w:p>
    <w:p w:rsidR="0029377A" w:rsidRPr="00736848" w:rsidRDefault="004034B9" w:rsidP="00736848">
      <w:pPr>
        <w:pStyle w:val="aa"/>
        <w:spacing w:before="0" w:beforeAutospacing="0" w:after="0" w:afterAutospacing="0" w:line="360" w:lineRule="auto"/>
      </w:pPr>
      <w:r>
        <w:rPr>
          <w:noProof/>
        </w:rPr>
        <w:pict>
          <v:shape id="Рисунок 33" o:spid="_x0000_i1038" type="#_x0000_t75" alt="http://ok-t.ru/studopediaru/baza9/1239877050202.files/image011.png" style="width:21.3pt;height:16.3pt;visibility:visible">
            <v:imagedata r:id="rId17" o:title=""/>
          </v:shape>
        </w:pict>
      </w:r>
      <w:r w:rsidR="0029377A" w:rsidRPr="00736848">
        <w:t>- масса пикнометра с грунтом и рабочей жидкостью, г;</w:t>
      </w:r>
    </w:p>
    <w:p w:rsidR="0029377A" w:rsidRPr="00736848" w:rsidRDefault="004034B9" w:rsidP="00736848">
      <w:pPr>
        <w:pStyle w:val="aa"/>
        <w:spacing w:before="0" w:beforeAutospacing="0" w:after="0" w:afterAutospacing="0" w:line="360" w:lineRule="auto"/>
      </w:pPr>
      <w:r>
        <w:rPr>
          <w:noProof/>
        </w:rPr>
        <w:pict>
          <v:shape id="Рисунок 34" o:spid="_x0000_i1039" type="#_x0000_t75" alt="http://ok-t.ru/studopediaru/baza9/1239877050202.files/image012.png" style="width:21.3pt;height:16.3pt;visibility:visible">
            <v:imagedata r:id="rId18" o:title=""/>
          </v:shape>
        </w:pict>
      </w:r>
      <w:r w:rsidR="0029377A" w:rsidRPr="00736848">
        <w:t>- масса пикнометра с рабочей жидкостью, г;</w:t>
      </w:r>
    </w:p>
    <w:p w:rsidR="0029377A" w:rsidRPr="00736848" w:rsidRDefault="004C0320" w:rsidP="00736848">
      <w:pPr>
        <w:pStyle w:val="aa"/>
        <w:spacing w:before="0" w:beforeAutospacing="0" w:after="0" w:afterAutospacing="0" w:line="360" w:lineRule="auto"/>
      </w:pPr>
      <w:r w:rsidRPr="00C763E5">
        <w:fldChar w:fldCharType="begin"/>
      </w:r>
      <w:r w:rsidR="0029377A" w:rsidRPr="00C763E5">
        <w:instrText xml:space="preserve"> QUOTE </w:instrText>
      </w:r>
      <w:r w:rsidR="004034B9">
        <w:pict>
          <v:shape id="_x0000_i1040" type="#_x0000_t75" style="width:22.55pt;height:13.75pt" equationxml="&lt;">
            <v:imagedata r:id="rId19" o:title="" chromakey="white"/>
          </v:shape>
        </w:pict>
      </w:r>
      <w:r w:rsidR="0029377A" w:rsidRPr="00C763E5">
        <w:instrText xml:space="preserve"> </w:instrText>
      </w:r>
      <w:r w:rsidRPr="00C763E5">
        <w:fldChar w:fldCharType="separate"/>
      </w:r>
      <w:r w:rsidR="004034B9">
        <w:pict>
          <v:shape id="_x0000_i1041" type="#_x0000_t75" style="width:22.55pt;height:13.75pt" equationxml="&lt;">
            <v:imagedata r:id="rId19" o:title="" chromakey="white"/>
          </v:shape>
        </w:pict>
      </w:r>
      <w:r w:rsidRPr="00C763E5">
        <w:fldChar w:fldCharType="end"/>
      </w:r>
      <w:r w:rsidR="0029377A" w:rsidRPr="00736848">
        <w:t>- плотность рабочей жидкости, г/см</w:t>
      </w:r>
      <w:r w:rsidR="0029377A" w:rsidRPr="00736848">
        <w:rPr>
          <w:vertAlign w:val="superscript"/>
        </w:rPr>
        <w:t>3</w:t>
      </w:r>
      <w:r w:rsidR="0029377A" w:rsidRPr="00736848">
        <w:t>.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736848">
        <w:rPr>
          <w:sz w:val="28"/>
          <w:szCs w:val="28"/>
        </w:rPr>
        <w:t>Основные достоинства пикнометрического метода определения плотности: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736848">
        <w:rPr>
          <w:sz w:val="28"/>
          <w:szCs w:val="28"/>
        </w:rPr>
        <w:t>· высокая точность измерений (до 10</w:t>
      </w:r>
      <w:r w:rsidRPr="00736848">
        <w:rPr>
          <w:sz w:val="28"/>
          <w:szCs w:val="28"/>
          <w:vertAlign w:val="superscript"/>
        </w:rPr>
        <w:t>−5</w:t>
      </w:r>
      <w:r w:rsidRPr="00736848">
        <w:rPr>
          <w:sz w:val="28"/>
          <w:szCs w:val="28"/>
        </w:rPr>
        <w:t xml:space="preserve"> г/см³);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736848">
        <w:rPr>
          <w:sz w:val="28"/>
          <w:szCs w:val="28"/>
        </w:rPr>
        <w:t>· возможность использования малых количеств вещества (0,5 — 100 см³);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736848">
        <w:rPr>
          <w:sz w:val="28"/>
          <w:szCs w:val="28"/>
        </w:rPr>
        <w:t>· малая площадь свободной поверхности жидкости в пикнометре, что практически исключает испарение жидкости и поглощение влаги из воздуха;</w:t>
      </w:r>
    </w:p>
    <w:p w:rsidR="0029377A" w:rsidRPr="00736848" w:rsidRDefault="0029377A" w:rsidP="00736848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736848">
        <w:rPr>
          <w:sz w:val="28"/>
          <w:szCs w:val="28"/>
        </w:rPr>
        <w:t>· раздельное проведение операций термостатирования и последующего взвешивания.</w:t>
      </w:r>
    </w:p>
    <w:p w:rsidR="0029377A" w:rsidRPr="00736848" w:rsidRDefault="0029377A" w:rsidP="0008296A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848">
        <w:rPr>
          <w:rFonts w:ascii="Times New Roman" w:hAnsi="Times New Roman"/>
          <w:noProof/>
          <w:sz w:val="28"/>
          <w:szCs w:val="28"/>
          <w:lang w:eastAsia="ru-RU"/>
        </w:rPr>
        <w:t>ρ</w:t>
      </w:r>
      <w:r w:rsidRPr="00736848">
        <w:rPr>
          <w:rFonts w:ascii="Times New Roman" w:hAnsi="Times New Roman"/>
          <w:noProof/>
          <w:sz w:val="28"/>
          <w:szCs w:val="28"/>
          <w:vertAlign w:val="subscript"/>
          <w:lang w:val="en-US" w:eastAsia="ru-RU"/>
        </w:rPr>
        <w:t>s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=2,66±0,01 г/см</w:t>
      </w:r>
      <w:r w:rsidRPr="00736848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 xml:space="preserve">3 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– песок;</w:t>
      </w:r>
    </w:p>
    <w:p w:rsidR="0029377A" w:rsidRPr="00736848" w:rsidRDefault="0029377A" w:rsidP="0008296A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848">
        <w:rPr>
          <w:rFonts w:ascii="Times New Roman" w:hAnsi="Times New Roman"/>
          <w:noProof/>
          <w:sz w:val="28"/>
          <w:szCs w:val="28"/>
          <w:lang w:eastAsia="ru-RU"/>
        </w:rPr>
        <w:t>ρ</w:t>
      </w:r>
      <w:r w:rsidRPr="00736848">
        <w:rPr>
          <w:rFonts w:ascii="Times New Roman" w:hAnsi="Times New Roman"/>
          <w:noProof/>
          <w:sz w:val="28"/>
          <w:szCs w:val="28"/>
          <w:vertAlign w:val="subscript"/>
          <w:lang w:val="en-US" w:eastAsia="ru-RU"/>
        </w:rPr>
        <w:t>s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=2,69±0,02 г/см</w:t>
      </w:r>
      <w:r w:rsidRPr="00736848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 xml:space="preserve"> – супесь;</w:t>
      </w:r>
    </w:p>
    <w:p w:rsidR="0029377A" w:rsidRPr="00736848" w:rsidRDefault="0029377A" w:rsidP="0008296A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848">
        <w:rPr>
          <w:rFonts w:ascii="Times New Roman" w:hAnsi="Times New Roman"/>
          <w:noProof/>
          <w:sz w:val="28"/>
          <w:szCs w:val="28"/>
          <w:lang w:eastAsia="ru-RU"/>
        </w:rPr>
        <w:t>ρ</w:t>
      </w:r>
      <w:r w:rsidRPr="00736848">
        <w:rPr>
          <w:rFonts w:ascii="Times New Roman" w:hAnsi="Times New Roman"/>
          <w:noProof/>
          <w:sz w:val="28"/>
          <w:szCs w:val="28"/>
          <w:vertAlign w:val="subscript"/>
          <w:lang w:val="en-US" w:eastAsia="ru-RU"/>
        </w:rPr>
        <w:t>s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=2,71±0,03 г/см</w:t>
      </w:r>
      <w:r w:rsidRPr="00736848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 xml:space="preserve"> – суглинок;</w:t>
      </w:r>
    </w:p>
    <w:p w:rsidR="0029377A" w:rsidRPr="00736848" w:rsidRDefault="0029377A" w:rsidP="0008296A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848">
        <w:rPr>
          <w:rFonts w:ascii="Times New Roman" w:hAnsi="Times New Roman"/>
          <w:noProof/>
          <w:sz w:val="28"/>
          <w:szCs w:val="28"/>
          <w:lang w:eastAsia="ru-RU"/>
        </w:rPr>
        <w:t>ρ</w:t>
      </w:r>
      <w:r w:rsidRPr="00736848">
        <w:rPr>
          <w:rFonts w:ascii="Times New Roman" w:hAnsi="Times New Roman"/>
          <w:noProof/>
          <w:sz w:val="28"/>
          <w:szCs w:val="28"/>
          <w:vertAlign w:val="subscript"/>
          <w:lang w:val="en-US" w:eastAsia="ru-RU"/>
        </w:rPr>
        <w:t>s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=2,73±0,05 г/см</w:t>
      </w:r>
      <w:r w:rsidRPr="00736848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 xml:space="preserve"> – глина.</w:t>
      </w:r>
    </w:p>
    <w:p w:rsidR="0029377A" w:rsidRPr="00736848" w:rsidRDefault="0029377A" w:rsidP="00736848">
      <w:pPr>
        <w:pStyle w:val="a8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848">
        <w:rPr>
          <w:rFonts w:ascii="Times New Roman" w:hAnsi="Times New Roman"/>
          <w:sz w:val="28"/>
          <w:szCs w:val="28"/>
        </w:rPr>
        <w:t xml:space="preserve">плотность грунта ρ – это масса грунта в единице объёма.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begin"/>
      </w:r>
      <w:r w:rsidRPr="00C763E5">
        <w:rPr>
          <w:rFonts w:ascii="Times New Roman" w:hAnsi="Times New Roman"/>
          <w:noProof/>
          <w:sz w:val="28"/>
          <w:szCs w:val="28"/>
          <w:lang w:eastAsia="ru-RU"/>
        </w:rPr>
        <w:instrText xml:space="preserve"> QUOTE </w:instrText>
      </w:r>
      <w:r w:rsidR="004034B9">
        <w:pict>
          <v:shape id="_x0000_i1042" type="#_x0000_t75" style="width:36.95pt;height:29.45pt" equationxml="&lt;">
            <v:imagedata r:id="rId20" o:title="" chromakey="white"/>
          </v:shape>
        </w:pict>
      </w:r>
      <w:r w:rsidRPr="00C763E5">
        <w:rPr>
          <w:rFonts w:ascii="Times New Roman" w:hAnsi="Times New Roman"/>
          <w:noProof/>
          <w:sz w:val="28"/>
          <w:szCs w:val="28"/>
          <w:lang w:eastAsia="ru-RU"/>
        </w:rPr>
        <w:instrText xml:space="preserve"> </w:instrTex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separate"/>
      </w:r>
      <w:r w:rsidR="004034B9">
        <w:pict>
          <v:shape id="_x0000_i1043" type="#_x0000_t75" style="width:36.95pt;height:29.45pt" equationxml="&lt;">
            <v:imagedata r:id="rId20" o:title="" chromakey="white"/>
          </v:shape>
        </w:pic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end"/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29377A" w:rsidRPr="00736848" w:rsidRDefault="0029377A" w:rsidP="00F0200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848">
        <w:rPr>
          <w:rFonts w:ascii="Times New Roman" w:hAnsi="Times New Roman"/>
          <w:noProof/>
          <w:sz w:val="28"/>
          <w:szCs w:val="28"/>
          <w:lang w:eastAsia="ru-RU"/>
        </w:rPr>
        <w:t xml:space="preserve">где </w: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begin"/>
      </w:r>
      <w:r w:rsidRPr="00C763E5">
        <w:rPr>
          <w:rFonts w:ascii="Times New Roman" w:hAnsi="Times New Roman"/>
          <w:noProof/>
          <w:sz w:val="28"/>
          <w:szCs w:val="28"/>
          <w:lang w:eastAsia="ru-RU"/>
        </w:rPr>
        <w:instrText xml:space="preserve"> QUOTE </w:instrText>
      </w:r>
      <w:r w:rsidR="004034B9">
        <w:pict>
          <v:shape id="_x0000_i1044" type="#_x0000_t75" style="width:16.3pt;height:16.3pt" equationxml="&lt;">
            <v:imagedata r:id="rId21" o:title="" chromakey="white"/>
          </v:shape>
        </w:pict>
      </w:r>
      <w:r w:rsidRPr="00C763E5">
        <w:rPr>
          <w:rFonts w:ascii="Times New Roman" w:hAnsi="Times New Roman"/>
          <w:noProof/>
          <w:sz w:val="28"/>
          <w:szCs w:val="28"/>
          <w:lang w:eastAsia="ru-RU"/>
        </w:rPr>
        <w:instrText xml:space="preserve"> </w:instrTex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separate"/>
      </w:r>
      <w:r w:rsidR="004034B9">
        <w:pict>
          <v:shape id="_x0000_i1045" type="#_x0000_t75" style="width:16.3pt;height:16.3pt" equationxml="&lt;">
            <v:imagedata r:id="rId21" o:title="" chromakey="white"/>
          </v:shape>
        </w:pic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end"/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 xml:space="preserve"> = </w: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begin"/>
      </w:r>
      <w:r w:rsidRPr="00C763E5">
        <w:rPr>
          <w:rFonts w:ascii="Times New Roman" w:hAnsi="Times New Roman"/>
          <w:noProof/>
          <w:sz w:val="28"/>
          <w:szCs w:val="28"/>
          <w:lang w:eastAsia="ru-RU"/>
        </w:rPr>
        <w:instrText xml:space="preserve"> QUOTE </w:instrText>
      </w:r>
      <w:r w:rsidR="004034B9">
        <w:pict>
          <v:shape id="_x0000_i1046" type="#_x0000_t75" style="width:50.1pt;height:11.25pt" equationxml="&lt;">
            <v:imagedata r:id="rId22" o:title="" chromakey="white"/>
          </v:shape>
        </w:pict>
      </w:r>
      <w:r w:rsidRPr="00C763E5">
        <w:rPr>
          <w:rFonts w:ascii="Times New Roman" w:hAnsi="Times New Roman"/>
          <w:noProof/>
          <w:sz w:val="28"/>
          <w:szCs w:val="28"/>
          <w:lang w:eastAsia="ru-RU"/>
        </w:rPr>
        <w:instrText xml:space="preserve"> </w:instrTex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separate"/>
      </w:r>
      <w:r w:rsidR="004034B9">
        <w:pict>
          <v:shape id="_x0000_i1047" type="#_x0000_t75" style="width:50.1pt;height:11.25pt" equationxml="&lt;">
            <v:imagedata r:id="rId22" o:title="" chromakey="white"/>
          </v:shape>
        </w:pict>
      </w:r>
      <w:r w:rsidR="004C0320" w:rsidRPr="00C763E5">
        <w:rPr>
          <w:rFonts w:ascii="Times New Roman" w:hAnsi="Times New Roman"/>
          <w:noProof/>
          <w:sz w:val="28"/>
          <w:szCs w:val="28"/>
          <w:lang w:eastAsia="ru-RU"/>
        </w:rPr>
        <w:fldChar w:fldCharType="end"/>
      </w:r>
      <w:r w:rsidRPr="00736848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9377A" w:rsidRPr="00736848" w:rsidRDefault="0029377A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Определяется методом:</w:t>
      </w:r>
    </w:p>
    <w:p w:rsidR="0029377A" w:rsidRPr="00736848" w:rsidRDefault="0029377A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- режущего кольца;</w:t>
      </w:r>
    </w:p>
    <w:p w:rsidR="0029377A" w:rsidRPr="00736848" w:rsidRDefault="0029377A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- лунки;</w:t>
      </w:r>
    </w:p>
    <w:p w:rsidR="0029377A" w:rsidRPr="00736848" w:rsidRDefault="0029377A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- парафинирования.</w:t>
      </w:r>
    </w:p>
    <w:p w:rsidR="0029377A" w:rsidRPr="00736848" w:rsidRDefault="0029377A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>3) Влажность грунта – это отношение массы воды в грунте к массе сухого грунта. Определяется методом высушивания при температуре 105 °С, загипсованные грунты сушат при температуре 80 °С.</w:t>
      </w:r>
    </w:p>
    <w:p w:rsidR="0029377A" w:rsidRPr="00736848" w:rsidRDefault="00676FB6" w:rsidP="00676FB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76FB6">
        <w:rPr>
          <w:position w:val="-40"/>
          <w:lang w:val="en-US"/>
        </w:rPr>
        <w:object w:dxaOrig="2740" w:dyaOrig="900">
          <v:shape id="_x0000_i1048" type="#_x0000_t75" style="width:157.75pt;height:53.2pt" o:ole="">
            <v:imagedata r:id="rId23" o:title=""/>
          </v:shape>
          <o:OLEObject Type="Embed" ProgID="Equation.3" ShapeID="_x0000_i1048" DrawAspect="Content" ObjectID="_1677152802" r:id="rId24"/>
        </w:object>
      </w:r>
      <w:r w:rsidRPr="00676FB6">
        <w:rPr>
          <w:rFonts w:ascii="Times New Roman" w:hAnsi="Times New Roman"/>
          <w:sz w:val="28"/>
          <w:szCs w:val="28"/>
        </w:rPr>
        <w:t xml:space="preserve"> </w:t>
      </w:r>
      <w:r w:rsidR="0029377A" w:rsidRPr="00736848">
        <w:rPr>
          <w:rFonts w:ascii="Times New Roman" w:hAnsi="Times New Roman"/>
          <w:sz w:val="28"/>
          <w:szCs w:val="28"/>
        </w:rPr>
        <w:t>,</w:t>
      </w:r>
    </w:p>
    <w:p w:rsidR="0029377A" w:rsidRPr="00736848" w:rsidRDefault="0029377A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где </w:t>
      </w:r>
      <w:r w:rsidR="00676FB6" w:rsidRPr="00346867">
        <w:rPr>
          <w:position w:val="-12"/>
        </w:rPr>
        <w:object w:dxaOrig="460" w:dyaOrig="400">
          <v:shape id="_x0000_i1049" type="#_x0000_t75" style="width:23.15pt;height:20.05pt" o:ole="">
            <v:imagedata r:id="rId25" o:title=""/>
          </v:shape>
          <o:OLEObject Type="Embed" ProgID="Equation.3" ShapeID="_x0000_i1049" DrawAspect="Content" ObjectID="_1677152803" r:id="rId26"/>
        </w:object>
      </w:r>
      <w:r w:rsidRPr="00736848">
        <w:rPr>
          <w:rFonts w:ascii="Times New Roman" w:hAnsi="Times New Roman"/>
          <w:sz w:val="28"/>
          <w:szCs w:val="28"/>
        </w:rPr>
        <w:t xml:space="preserve"> – масса влажного грунта в бюксе;</w:t>
      </w:r>
    </w:p>
    <w:p w:rsidR="0029377A" w:rsidRPr="00736848" w:rsidRDefault="00676FB6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867">
        <w:rPr>
          <w:position w:val="-16"/>
        </w:rPr>
        <w:object w:dxaOrig="540" w:dyaOrig="440">
          <v:shape id="_x0000_i1050" type="#_x0000_t75" style="width:26.9pt;height:21.9pt" o:ole="">
            <v:imagedata r:id="rId27" o:title=""/>
          </v:shape>
          <o:OLEObject Type="Embed" ProgID="Equation.3" ShapeID="_x0000_i1050" DrawAspect="Content" ObjectID="_1677152804" r:id="rId28"/>
        </w:object>
      </w:r>
      <w:r w:rsidR="0029377A" w:rsidRPr="00736848">
        <w:rPr>
          <w:rFonts w:ascii="Times New Roman" w:hAnsi="Times New Roman"/>
          <w:sz w:val="28"/>
          <w:szCs w:val="28"/>
        </w:rPr>
        <w:t xml:space="preserve"> – масса высушенного грунта в бюксе;</w:t>
      </w:r>
    </w:p>
    <w:p w:rsidR="0029377A" w:rsidRPr="00736848" w:rsidRDefault="004C0320" w:rsidP="008C056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3E5">
        <w:rPr>
          <w:rFonts w:ascii="Times New Roman" w:hAnsi="Times New Roman"/>
          <w:sz w:val="28"/>
          <w:szCs w:val="28"/>
        </w:rPr>
        <w:lastRenderedPageBreak/>
        <w:fldChar w:fldCharType="begin"/>
      </w:r>
      <w:r w:rsidR="0029377A"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4034B9">
        <w:pict>
          <v:shape id="_x0000_i1051" type="#_x0000_t75" style="width:21.3pt;height:11.9pt" equationxml="&lt;">
            <v:imagedata r:id="rId29" o:title="" chromakey="white"/>
          </v:shape>
        </w:pict>
      </w:r>
      <w:r w:rsidR="0029377A" w:rsidRPr="00C763E5">
        <w:rPr>
          <w:rFonts w:ascii="Times New Roman" w:hAnsi="Times New Roman"/>
          <w:sz w:val="28"/>
          <w:szCs w:val="28"/>
        </w:rPr>
        <w:instrText xml:space="preserve"> </w:instrText>
      </w:r>
      <w:r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52" type="#_x0000_t75" style="width:21.3pt;height:11.9pt" equationxml="&lt;">
            <v:imagedata r:id="rId29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fldChar w:fldCharType="end"/>
      </w:r>
      <w:r w:rsidR="0029377A" w:rsidRPr="00736848">
        <w:rPr>
          <w:rFonts w:ascii="Times New Roman" w:hAnsi="Times New Roman"/>
          <w:sz w:val="28"/>
          <w:szCs w:val="28"/>
        </w:rPr>
        <w:t xml:space="preserve"> – масса бюкса.</w:t>
      </w:r>
    </w:p>
    <w:p w:rsidR="0029377A" w:rsidRPr="00736848" w:rsidRDefault="0029377A" w:rsidP="00F166E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36848">
        <w:rPr>
          <w:rFonts w:ascii="Times New Roman" w:hAnsi="Times New Roman"/>
          <w:i/>
          <w:sz w:val="28"/>
          <w:szCs w:val="28"/>
        </w:rPr>
        <w:t>Расчётные физические свойства</w:t>
      </w:r>
    </w:p>
    <w:p w:rsidR="0029377A" w:rsidRPr="00736848" w:rsidRDefault="0029377A" w:rsidP="00676F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4) Пористость </w:t>
      </w:r>
      <w:r w:rsidRPr="007368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36848">
        <w:rPr>
          <w:rFonts w:ascii="Times New Roman" w:hAnsi="Times New Roman"/>
          <w:sz w:val="28"/>
          <w:szCs w:val="28"/>
        </w:rPr>
        <w:t>,</w:t>
      </w:r>
      <w:r w:rsidRPr="00736848">
        <w:rPr>
          <w:rFonts w:ascii="Times New Roman" w:hAnsi="Times New Roman"/>
          <w:i/>
          <w:sz w:val="28"/>
          <w:szCs w:val="28"/>
        </w:rPr>
        <w:t xml:space="preserve"> </w:t>
      </w:r>
      <w:r w:rsidRPr="00736848">
        <w:rPr>
          <w:rFonts w:ascii="Times New Roman" w:hAnsi="Times New Roman"/>
          <w:sz w:val="28"/>
          <w:szCs w:val="28"/>
        </w:rPr>
        <w:t xml:space="preserve">д.е., % - отношение объема пор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4034B9">
        <w:pict>
          <v:shape id="_x0000_i1053" type="#_x0000_t75" style="width:14.4pt;height:13.75pt" equationxml="&lt;">
            <v:imagedata r:id="rId30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54" type="#_x0000_t75" style="width:14.4pt;height:13.75pt" equationxml="&lt;">
            <v:imagedata r:id="rId30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Pr="00736848">
        <w:rPr>
          <w:rFonts w:ascii="Times New Roman" w:hAnsi="Times New Roman"/>
          <w:sz w:val="28"/>
          <w:szCs w:val="28"/>
        </w:rPr>
        <w:t xml:space="preserve"> к общему объёму грунта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4034B9">
        <w:pict>
          <v:shape id="_x0000_i1055" type="#_x0000_t75" style="width:14.4pt;height:16.3pt" equationxml="&lt;">
            <v:imagedata r:id="rId31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56" type="#_x0000_t75" style="width:14.4pt;height:16.3pt" equationxml="&lt;">
            <v:imagedata r:id="rId31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Pr="00736848">
        <w:rPr>
          <w:rFonts w:ascii="Times New Roman" w:hAnsi="Times New Roman"/>
          <w:sz w:val="28"/>
          <w:szCs w:val="28"/>
        </w:rPr>
        <w:t xml:space="preserve">.             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BA262B">
        <w:pict>
          <v:shape id="_x0000_i1057" type="#_x0000_t75" style="width:36.95pt;height:32.55pt" equationxml="&lt;">
            <v:imagedata r:id="rId32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58" type="#_x0000_t75" style="width:36.95pt;height:32.55pt" equationxml="&lt;">
            <v:imagedata r:id="rId32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Pr="00736848">
        <w:rPr>
          <w:rFonts w:ascii="Times New Roman" w:hAnsi="Times New Roman"/>
          <w:sz w:val="28"/>
          <w:szCs w:val="28"/>
        </w:rPr>
        <w:t>.</w:t>
      </w:r>
    </w:p>
    <w:p w:rsidR="0029377A" w:rsidRPr="00736848" w:rsidRDefault="0029377A" w:rsidP="00F166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5) Коэффициент пористости </w:t>
      </w:r>
      <w:r w:rsidRPr="0073684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736848">
        <w:rPr>
          <w:rFonts w:ascii="Times New Roman" w:hAnsi="Times New Roman"/>
          <w:sz w:val="28"/>
          <w:szCs w:val="28"/>
        </w:rPr>
        <w:t xml:space="preserve">, д.е., % - отношение объёма пор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4034B9">
        <w:pict>
          <v:shape id="_x0000_i1059" type="#_x0000_t75" style="width:14.4pt;height:13.75pt" equationxml="&lt;">
            <v:imagedata r:id="rId30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60" type="#_x0000_t75" style="width:14.4pt;height:13.75pt" equationxml="&lt;">
            <v:imagedata r:id="rId30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Pr="00736848">
        <w:rPr>
          <w:rFonts w:ascii="Times New Roman" w:hAnsi="Times New Roman"/>
          <w:sz w:val="28"/>
          <w:szCs w:val="28"/>
        </w:rPr>
        <w:t xml:space="preserve"> к объёму минеральной части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4034B9">
        <w:pict>
          <v:shape id="_x0000_i1061" type="#_x0000_t75" style="width:14.4pt;height:13.75pt" equationxml="&lt;">
            <v:imagedata r:id="rId33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62" type="#_x0000_t75" style="width:14.4pt;height:13.75pt" equationxml="&lt;">
            <v:imagedata r:id="rId33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Pr="00736848">
        <w:rPr>
          <w:rFonts w:ascii="Times New Roman" w:hAnsi="Times New Roman"/>
          <w:sz w:val="28"/>
          <w:szCs w:val="28"/>
        </w:rPr>
        <w:t xml:space="preserve">.        </w:t>
      </w:r>
    </w:p>
    <w:p w:rsidR="0029377A" w:rsidRPr="00736848" w:rsidRDefault="0029377A" w:rsidP="00505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48">
        <w:rPr>
          <w:rFonts w:ascii="Times New Roman" w:hAnsi="Times New Roman"/>
          <w:sz w:val="28"/>
          <w:szCs w:val="28"/>
        </w:rPr>
        <w:t xml:space="preserve"> 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Pr="00C763E5">
        <w:rPr>
          <w:rFonts w:ascii="Times New Roman" w:hAnsi="Times New Roman"/>
          <w:sz w:val="28"/>
          <w:szCs w:val="28"/>
        </w:rPr>
        <w:instrText xml:space="preserve"> QUOTE </w:instrText>
      </w:r>
      <w:r w:rsidR="00BA262B">
        <w:pict>
          <v:shape id="_x0000_i1063" type="#_x0000_t75" style="width:443.25pt;height:56.95pt" equationxml="&lt;">
            <v:imagedata r:id="rId34" o:title="" chromakey="white"/>
          </v:shape>
        </w:pict>
      </w:r>
      <w:r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 w:rsidR="004034B9">
        <w:pict>
          <v:shape id="_x0000_i1064" type="#_x0000_t75" style="width:443.25pt;height:56.95pt" equationxml="&lt;">
            <v:imagedata r:id="rId34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Pr="00736848">
        <w:rPr>
          <w:rFonts w:ascii="Times New Roman" w:hAnsi="Times New Roman"/>
          <w:sz w:val="28"/>
          <w:szCs w:val="28"/>
        </w:rPr>
        <w:t>.</w:t>
      </w:r>
    </w:p>
    <w:p w:rsidR="0029377A" w:rsidRPr="00736848" w:rsidRDefault="004034B9" w:rsidP="00F166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81" type="#_x0000_t202" style="position:absolute;left:0;text-align:left;margin-left:102.75pt;margin-top:57.4pt;width:31.45pt;height:31.3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4B519F" w:rsidRPr="004B519F" w:rsidRDefault="004B519F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4B519F">
                    <w:rPr>
                      <w:rFonts w:cs="Calibri"/>
                      <w:sz w:val="32"/>
                      <w:szCs w:val="32"/>
                      <w:lang w:val="en-US"/>
                    </w:rPr>
                    <w:t>ρ</w:t>
                  </w:r>
                  <w:r w:rsidRPr="004B519F">
                    <w:rPr>
                      <w:sz w:val="32"/>
                      <w:szCs w:val="32"/>
                      <w:vertAlign w:val="subscript"/>
                      <w:lang w:val="en-US"/>
                    </w:rPr>
                    <w:t>d</w:t>
                  </w:r>
                  <w:proofErr w:type="spellEnd"/>
                </w:p>
              </w:txbxContent>
            </v:textbox>
            <w10:wrap type="square"/>
          </v:shape>
        </w:pict>
      </w:r>
      <w:r w:rsidR="0029377A" w:rsidRPr="00736848">
        <w:rPr>
          <w:rFonts w:ascii="Times New Roman" w:hAnsi="Times New Roman"/>
          <w:sz w:val="28"/>
          <w:szCs w:val="28"/>
        </w:rPr>
        <w:t>6) Плотность сухого (скелета) грунта ρ</w:t>
      </w:r>
      <w:r w:rsidR="0029377A" w:rsidRPr="00736848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="0029377A" w:rsidRPr="0073684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9377A" w:rsidRPr="00736848">
        <w:rPr>
          <w:rFonts w:ascii="Times New Roman" w:hAnsi="Times New Roman"/>
          <w:sz w:val="28"/>
          <w:szCs w:val="28"/>
        </w:rPr>
        <w:t>г/см</w:t>
      </w:r>
      <w:r w:rsidR="0029377A"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="0029377A" w:rsidRPr="00736848">
        <w:rPr>
          <w:rFonts w:ascii="Times New Roman" w:hAnsi="Times New Roman"/>
          <w:sz w:val="28"/>
          <w:szCs w:val="28"/>
        </w:rPr>
        <w:t>, кг/м</w:t>
      </w:r>
      <w:r w:rsidR="0029377A"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="0029377A" w:rsidRPr="00736848">
        <w:rPr>
          <w:rFonts w:ascii="Times New Roman" w:hAnsi="Times New Roman"/>
          <w:sz w:val="28"/>
          <w:szCs w:val="28"/>
        </w:rPr>
        <w:t>, т/м</w:t>
      </w:r>
      <w:r w:rsidR="0029377A" w:rsidRPr="00736848">
        <w:rPr>
          <w:rFonts w:ascii="Times New Roman" w:hAnsi="Times New Roman"/>
          <w:sz w:val="28"/>
          <w:szCs w:val="28"/>
          <w:vertAlign w:val="superscript"/>
        </w:rPr>
        <w:t>3</w:t>
      </w:r>
      <w:r w:rsidR="0029377A" w:rsidRPr="00736848">
        <w:rPr>
          <w:rFonts w:ascii="Times New Roman" w:hAnsi="Times New Roman"/>
          <w:sz w:val="28"/>
          <w:szCs w:val="28"/>
        </w:rPr>
        <w:t xml:space="preserve">, - отношение массы сухого грунта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="0029377A" w:rsidRPr="00C763E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5" type="#_x0000_t75" style="width:19.4pt;height:11.25pt" equationxml="&lt;">
            <v:imagedata r:id="rId35" o:title="" chromakey="white"/>
          </v:shape>
        </w:pict>
      </w:r>
      <w:r w:rsidR="0029377A"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6" type="#_x0000_t75" style="width:19.4pt;height:11.25pt" equationxml="&lt;">
            <v:imagedata r:id="rId35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="0029377A" w:rsidRPr="00736848">
        <w:rPr>
          <w:rFonts w:ascii="Times New Roman" w:hAnsi="Times New Roman"/>
          <w:sz w:val="28"/>
          <w:szCs w:val="28"/>
        </w:rPr>
        <w:t xml:space="preserve"> к общему объёму </w:t>
      </w:r>
      <w:r w:rsidR="004C0320" w:rsidRPr="00C763E5">
        <w:rPr>
          <w:rFonts w:ascii="Times New Roman" w:hAnsi="Times New Roman"/>
          <w:sz w:val="28"/>
          <w:szCs w:val="28"/>
        </w:rPr>
        <w:fldChar w:fldCharType="begin"/>
      </w:r>
      <w:r w:rsidR="0029377A" w:rsidRPr="00C763E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7" type="#_x0000_t75" style="width:14.4pt;height:16.3pt" equationxml="&lt;">
            <v:imagedata r:id="rId31" o:title="" chromakey="white"/>
          </v:shape>
        </w:pict>
      </w:r>
      <w:r w:rsidR="0029377A" w:rsidRPr="00C763E5">
        <w:rPr>
          <w:rFonts w:ascii="Times New Roman" w:hAnsi="Times New Roman"/>
          <w:sz w:val="28"/>
          <w:szCs w:val="28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8" type="#_x0000_t75" style="width:14.4pt;height:16.3pt" equationxml="&lt;">
            <v:imagedata r:id="rId31" o:title="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</w:rPr>
        <w:fldChar w:fldCharType="end"/>
      </w:r>
      <w:r w:rsidR="0029377A" w:rsidRPr="00736848">
        <w:rPr>
          <w:rFonts w:ascii="Times New Roman" w:hAnsi="Times New Roman"/>
          <w:sz w:val="28"/>
          <w:szCs w:val="28"/>
        </w:rPr>
        <w:t xml:space="preserve">. </w:t>
      </w:r>
    </w:p>
    <w:p w:rsidR="0029377A" w:rsidRPr="00736848" w:rsidRDefault="0029377A" w:rsidP="00F166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848">
        <w:rPr>
          <w:rFonts w:ascii="Times New Roman" w:hAnsi="Times New Roman"/>
          <w:sz w:val="28"/>
          <w:szCs w:val="28"/>
        </w:rPr>
        <w:t xml:space="preserve">   </w:t>
      </w:r>
      <w:r w:rsidR="004C0320" w:rsidRPr="00C763E5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C763E5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BA262B">
        <w:pict>
          <v:shape id="_x0000_i1069" type="#_x0000_t75" style="width:231.05pt;height:42.55pt" equationxml="&lt;">
            <v:imagedata r:id="rId36" o:title="" chromakey="white"/>
          </v:shape>
        </w:pict>
      </w:r>
      <w:r w:rsidRPr="00C763E5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="004C0320" w:rsidRPr="00C763E5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4034B9">
        <w:pict>
          <v:shape id="_x0000_i1070" type="#_x0000_t75" style="width:229.75pt;height:42.55pt" equationxml="&lt;">
            <v:imagedata r:id="rId36" o:title="" cropleft="2849f" cropright="-950f" chromakey="white"/>
          </v:shape>
        </w:pict>
      </w:r>
      <w:r w:rsidR="004C0320" w:rsidRPr="00C763E5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736848">
        <w:rPr>
          <w:rFonts w:ascii="Times New Roman" w:hAnsi="Times New Roman"/>
          <w:sz w:val="28"/>
          <w:szCs w:val="28"/>
          <w:lang w:eastAsia="ru-RU"/>
        </w:rPr>
        <w:t>.</w:t>
      </w:r>
    </w:p>
    <w:p w:rsidR="0029377A" w:rsidRPr="00BA262B" w:rsidRDefault="0029377A" w:rsidP="00F166E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6848">
        <w:rPr>
          <w:rFonts w:ascii="Times New Roman" w:hAnsi="Times New Roman"/>
          <w:sz w:val="28"/>
          <w:szCs w:val="28"/>
          <w:lang w:eastAsia="ru-RU"/>
        </w:rPr>
        <w:t xml:space="preserve">7) Коэффициент водонасыщения </w:t>
      </w:r>
      <w:proofErr w:type="spellStart"/>
      <w:proofErr w:type="gramStart"/>
      <w:r w:rsidRPr="00736848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736848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r</w:t>
      </w:r>
      <w:proofErr w:type="spellEnd"/>
      <w:r w:rsidRPr="00736848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73684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7368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36848">
        <w:rPr>
          <w:rFonts w:ascii="Times New Roman" w:hAnsi="Times New Roman"/>
          <w:sz w:val="28"/>
          <w:szCs w:val="28"/>
        </w:rPr>
        <w:t>д.е</w:t>
      </w:r>
      <w:proofErr w:type="spellEnd"/>
      <w:r w:rsidRPr="00736848">
        <w:rPr>
          <w:rFonts w:ascii="Times New Roman" w:hAnsi="Times New Roman"/>
          <w:sz w:val="28"/>
          <w:szCs w:val="28"/>
        </w:rPr>
        <w:t xml:space="preserve">., % 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 - это отношение объёма  </w:t>
      </w:r>
      <w:r w:rsidRPr="0073684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3684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 воды к общему объёму пор </w:t>
      </w:r>
      <w:r w:rsidRPr="0073684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3684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90031B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0031B" w:rsidRPr="0090031B">
        <w:rPr>
          <w:rFonts w:ascii="Times New Roman" w:hAnsi="Times New Roman"/>
          <w:b/>
          <w:sz w:val="28"/>
          <w:szCs w:val="28"/>
          <w:lang w:eastAsia="ru-RU"/>
        </w:rPr>
        <w:t xml:space="preserve">      0</w:t>
      </w:r>
      <w:r w:rsidRPr="009003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031B" w:rsidRPr="0090031B">
        <w:rPr>
          <w:rFonts w:ascii="Times New Roman" w:hAnsi="Times New Roman"/>
          <w:b/>
          <w:sz w:val="28"/>
          <w:szCs w:val="28"/>
          <w:lang w:eastAsia="ru-RU"/>
        </w:rPr>
        <w:t xml:space="preserve">≤ </w:t>
      </w:r>
      <w:proofErr w:type="spellStart"/>
      <w:r w:rsidR="0090031B" w:rsidRPr="0090031B"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="0090031B" w:rsidRPr="0090031B">
        <w:rPr>
          <w:rFonts w:ascii="Times New Roman" w:hAnsi="Times New Roman"/>
          <w:b/>
          <w:sz w:val="28"/>
          <w:szCs w:val="28"/>
          <w:vertAlign w:val="subscript"/>
          <w:lang w:val="en-US" w:eastAsia="ru-RU"/>
        </w:rPr>
        <w:t>r</w:t>
      </w:r>
      <w:proofErr w:type="spellEnd"/>
      <w:r w:rsidR="0090031B" w:rsidRPr="0090031B">
        <w:rPr>
          <w:rFonts w:ascii="Times New Roman" w:hAnsi="Times New Roman"/>
          <w:b/>
          <w:sz w:val="28"/>
          <w:szCs w:val="28"/>
          <w:lang w:eastAsia="ru-RU"/>
        </w:rPr>
        <w:t>≤</w:t>
      </w:r>
      <w:r w:rsidR="0090031B" w:rsidRPr="00BA262B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29377A" w:rsidRPr="00736848" w:rsidRDefault="004C0320" w:rsidP="00F166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C763E5">
        <w:rPr>
          <w:rFonts w:ascii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="0029377A" w:rsidRPr="00C763E5">
        <w:rPr>
          <w:rFonts w:ascii="Times New Roman" w:hAnsi="Times New Roman"/>
          <w:sz w:val="28"/>
          <w:szCs w:val="28"/>
          <w:vertAlign w:val="subscript"/>
          <w:lang w:eastAsia="ru-RU"/>
        </w:rPr>
        <w:instrText xml:space="preserve"> QUOTE </w:instrText>
      </w:r>
      <w:r w:rsidR="00BA262B">
        <w:pict>
          <v:shape id="_x0000_i1071" type="#_x0000_t75" style="width:284.25pt;height:56.95pt" equationxml="&lt;">
            <v:imagedata r:id="rId37" o:title="" chromakey="white"/>
          </v:shape>
        </w:pict>
      </w:r>
      <w:r w:rsidR="0029377A" w:rsidRPr="00C763E5">
        <w:rPr>
          <w:rFonts w:ascii="Times New Roman" w:hAnsi="Times New Roman"/>
          <w:sz w:val="28"/>
          <w:szCs w:val="28"/>
          <w:vertAlign w:val="subscript"/>
          <w:lang w:eastAsia="ru-RU"/>
        </w:rPr>
        <w:instrText xml:space="preserve"> </w:instrText>
      </w:r>
      <w:r w:rsidRPr="00C763E5">
        <w:rPr>
          <w:rFonts w:ascii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="004034B9">
        <w:pict>
          <v:shape id="_x0000_i1072" type="#_x0000_t75" style="width:284.25pt;height:56.95pt" equationxml="&lt;">
            <v:imagedata r:id="rId37" o:title="" chromakey="white"/>
          </v:shape>
        </w:pict>
      </w:r>
      <w:r w:rsidRPr="00C763E5">
        <w:rPr>
          <w:rFonts w:ascii="Times New Roman" w:hAnsi="Times New Roman"/>
          <w:sz w:val="28"/>
          <w:szCs w:val="28"/>
          <w:vertAlign w:val="subscript"/>
          <w:lang w:eastAsia="ru-RU"/>
        </w:rPr>
        <w:fldChar w:fldCharType="end"/>
      </w:r>
      <w:r w:rsidR="0029377A" w:rsidRPr="0073684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29377A" w:rsidRPr="00736848" w:rsidRDefault="0029377A" w:rsidP="00F166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848">
        <w:rPr>
          <w:rFonts w:ascii="Times New Roman" w:hAnsi="Times New Roman"/>
          <w:sz w:val="28"/>
          <w:szCs w:val="28"/>
          <w:lang w:eastAsia="ru-RU"/>
        </w:rPr>
        <w:t>8) Удельный вес грунта γ, к</w:t>
      </w:r>
      <w:r w:rsidRPr="00736848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736848">
        <w:rPr>
          <w:rFonts w:ascii="Times New Roman" w:hAnsi="Times New Roman"/>
          <w:sz w:val="28"/>
          <w:szCs w:val="28"/>
          <w:lang w:eastAsia="ru-RU"/>
        </w:rPr>
        <w:t>/м</w:t>
      </w:r>
      <w:r w:rsidRPr="0073684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 – вес грунта в единице объёма.</w:t>
      </w:r>
    </w:p>
    <w:p w:rsidR="0029377A" w:rsidRPr="00736848" w:rsidRDefault="004C0320" w:rsidP="00F166E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763E5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29377A" w:rsidRPr="00C763E5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4034B9">
        <w:pict>
          <v:shape id="_x0000_i1073" type="#_x0000_t75" style="width:55.7pt;height:16.3pt" equationxml="&lt;">
            <v:imagedata r:id="rId38" o:title="" chromakey="white"/>
          </v:shape>
        </w:pict>
      </w:r>
      <w:r w:rsidR="0029377A" w:rsidRPr="00C763E5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C763E5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4034B9">
        <w:pict>
          <v:shape id="_x0000_i1074" type="#_x0000_t75" style="width:55.7pt;height:16.3pt" equationxml="&lt;">
            <v:imagedata r:id="rId38" o:title="" chromakey="white"/>
          </v:shape>
        </w:pict>
      </w:r>
      <w:r w:rsidRPr="00C763E5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29377A" w:rsidRPr="0073684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9377A" w:rsidRPr="00736848" w:rsidRDefault="0029377A" w:rsidP="001947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848">
        <w:rPr>
          <w:rFonts w:ascii="Times New Roman" w:hAnsi="Times New Roman"/>
          <w:sz w:val="28"/>
          <w:szCs w:val="28"/>
          <w:lang w:eastAsia="ru-RU"/>
        </w:rPr>
        <w:t>9) Удельный вес частиц грунта γ</w:t>
      </w:r>
      <w:r w:rsidRPr="00736848">
        <w:rPr>
          <w:rFonts w:ascii="Times New Roman" w:hAnsi="Times New Roman"/>
          <w:sz w:val="28"/>
          <w:szCs w:val="28"/>
          <w:vertAlign w:val="subscript"/>
          <w:lang w:val="en-US" w:eastAsia="ru-RU"/>
        </w:rPr>
        <w:t>s</w:t>
      </w:r>
      <w:r w:rsidRPr="00736848">
        <w:rPr>
          <w:rFonts w:ascii="Times New Roman" w:hAnsi="Times New Roman"/>
          <w:sz w:val="28"/>
          <w:szCs w:val="28"/>
          <w:lang w:eastAsia="ru-RU"/>
        </w:rPr>
        <w:t>, к</w:t>
      </w:r>
      <w:r w:rsidRPr="00736848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736848">
        <w:rPr>
          <w:rFonts w:ascii="Times New Roman" w:hAnsi="Times New Roman"/>
          <w:sz w:val="28"/>
          <w:szCs w:val="28"/>
          <w:lang w:eastAsia="ru-RU"/>
        </w:rPr>
        <w:t>/м</w:t>
      </w:r>
      <w:r w:rsidRPr="0073684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 – вес частиц грунта в единице объёма.</w:t>
      </w:r>
    </w:p>
    <w:p w:rsidR="0029377A" w:rsidRPr="00736848" w:rsidRDefault="004C0320" w:rsidP="001947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3E5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29377A" w:rsidRPr="00C763E5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4034B9">
        <w:pict>
          <v:shape id="_x0000_i1075" type="#_x0000_t75" style="width:65.75pt;height:11.9pt" equationxml="&lt;">
            <v:imagedata r:id="rId39" o:title="" chromakey="white"/>
          </v:shape>
        </w:pict>
      </w:r>
      <w:r w:rsidR="0029377A" w:rsidRPr="00C763E5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C763E5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4034B9">
        <w:pict>
          <v:shape id="_x0000_i1076" type="#_x0000_t75" style="width:65.75pt;height:11.9pt" equationxml="&lt;">
            <v:imagedata r:id="rId39" o:title="" chromakey="white"/>
          </v:shape>
        </w:pict>
      </w:r>
      <w:r w:rsidRPr="00C763E5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29377A" w:rsidRPr="00736848">
        <w:rPr>
          <w:rFonts w:ascii="Times New Roman" w:hAnsi="Times New Roman"/>
          <w:sz w:val="28"/>
          <w:szCs w:val="28"/>
          <w:lang w:eastAsia="ru-RU"/>
        </w:rPr>
        <w:t>.</w:t>
      </w:r>
    </w:p>
    <w:p w:rsidR="0029377A" w:rsidRDefault="0029377A" w:rsidP="00E64C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848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="00676FB6">
        <w:rPr>
          <w:rFonts w:ascii="Times New Roman" w:hAnsi="Times New Roman"/>
          <w:sz w:val="28"/>
          <w:szCs w:val="28"/>
          <w:lang w:eastAsia="ru-RU"/>
        </w:rPr>
        <w:t>У</w:t>
      </w:r>
      <w:r w:rsidRPr="00736848">
        <w:rPr>
          <w:rFonts w:ascii="Times New Roman" w:hAnsi="Times New Roman"/>
          <w:sz w:val="28"/>
          <w:szCs w:val="28"/>
          <w:lang w:eastAsia="ru-RU"/>
        </w:rPr>
        <w:t>дельный вес грунта во взвешенном состоянии γ</w:t>
      </w:r>
      <w:r w:rsidRPr="00736848">
        <w:rPr>
          <w:rFonts w:ascii="Times New Roman" w:hAnsi="Times New Roman"/>
          <w:sz w:val="28"/>
          <w:szCs w:val="28"/>
          <w:vertAlign w:val="subscript"/>
          <w:lang w:eastAsia="ru-RU"/>
        </w:rPr>
        <w:t>вз</w:t>
      </w:r>
      <w:r w:rsidRPr="00736848">
        <w:rPr>
          <w:rFonts w:ascii="Times New Roman" w:hAnsi="Times New Roman"/>
          <w:sz w:val="28"/>
          <w:szCs w:val="28"/>
          <w:lang w:eastAsia="ru-RU"/>
        </w:rPr>
        <w:t>, к</w:t>
      </w:r>
      <w:r w:rsidRPr="00736848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736848">
        <w:rPr>
          <w:rFonts w:ascii="Times New Roman" w:hAnsi="Times New Roman"/>
          <w:sz w:val="28"/>
          <w:szCs w:val="28"/>
          <w:lang w:eastAsia="ru-RU"/>
        </w:rPr>
        <w:t>/м</w:t>
      </w:r>
      <w:r w:rsidRPr="0073684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736848">
        <w:rPr>
          <w:rFonts w:ascii="Times New Roman" w:hAnsi="Times New Roman"/>
          <w:sz w:val="28"/>
          <w:szCs w:val="28"/>
          <w:lang w:eastAsia="ru-RU"/>
        </w:rPr>
        <w:t xml:space="preserve"> – вес грунта в единице о</w:t>
      </w:r>
      <w:r w:rsidR="00676FB6">
        <w:rPr>
          <w:rFonts w:ascii="Times New Roman" w:hAnsi="Times New Roman"/>
          <w:sz w:val="28"/>
          <w:szCs w:val="28"/>
          <w:lang w:eastAsia="ru-RU"/>
        </w:rPr>
        <w:t>бъёма ниже уровня подземных вод:</w:t>
      </w:r>
    </w:p>
    <w:p w:rsidR="00676FB6" w:rsidRDefault="004034B9" w:rsidP="00E64CCD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680" w:dyaOrig="820">
          <v:shape id="_x0000_i1080" type="#_x0000_t75" style="width:83.9pt;height:40.7pt" o:ole="">
            <v:imagedata r:id="rId40" o:title=""/>
          </v:shape>
          <o:OLEObject Type="Embed" ProgID="Equation.3" ShapeID="_x0000_i1080" DrawAspect="Content" ObjectID="_1677152805" r:id="rId41"/>
        </w:object>
      </w:r>
      <w:r w:rsidR="00676FB6">
        <w:rPr>
          <w:sz w:val="28"/>
          <w:szCs w:val="28"/>
        </w:rPr>
        <w:t xml:space="preserve">, </w:t>
      </w:r>
      <w:bookmarkStart w:id="0" w:name="_GoBack"/>
      <w:bookmarkEnd w:id="0"/>
    </w:p>
    <w:p w:rsidR="0029377A" w:rsidRPr="00736848" w:rsidRDefault="00676FB6" w:rsidP="007368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736848">
        <w:rPr>
          <w:rFonts w:ascii="Times New Roman" w:hAnsi="Times New Roman"/>
          <w:sz w:val="28"/>
          <w:szCs w:val="28"/>
          <w:lang w:eastAsia="ru-RU"/>
        </w:rPr>
        <w:t>γ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w</w:t>
      </w:r>
      <w:r w:rsidRPr="000C237A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0C237A">
        <w:rPr>
          <w:rFonts w:ascii="Times New Roman" w:hAnsi="Times New Roman"/>
          <w:sz w:val="28"/>
          <w:szCs w:val="28"/>
          <w:lang w:eastAsia="ru-RU"/>
        </w:rPr>
        <w:t>=9.81</w:t>
      </w:r>
      <w:r w:rsidRPr="00736848">
        <w:rPr>
          <w:rFonts w:ascii="Times New Roman" w:hAnsi="Times New Roman"/>
          <w:sz w:val="28"/>
          <w:szCs w:val="28"/>
          <w:lang w:eastAsia="ru-RU"/>
        </w:rPr>
        <w:t>, к</w:t>
      </w:r>
      <w:r w:rsidRPr="00736848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736848">
        <w:rPr>
          <w:rFonts w:ascii="Times New Roman" w:hAnsi="Times New Roman"/>
          <w:sz w:val="28"/>
          <w:szCs w:val="28"/>
          <w:lang w:eastAsia="ru-RU"/>
        </w:rPr>
        <w:t>/м</w:t>
      </w:r>
      <w:r w:rsidRPr="0073684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0C237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удельный вес воды</w:t>
      </w:r>
      <w:r w:rsidR="0029377A" w:rsidRPr="00736848">
        <w:rPr>
          <w:rFonts w:ascii="Times New Roman" w:hAnsi="Times New Roman"/>
          <w:sz w:val="28"/>
          <w:szCs w:val="28"/>
          <w:lang w:eastAsia="ru-RU"/>
        </w:rPr>
        <w:t>.</w:t>
      </w:r>
      <w:r w:rsidR="0029377A" w:rsidRPr="00736848"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</w:p>
    <w:sectPr w:rsidR="0029377A" w:rsidRPr="00736848" w:rsidSect="00A00784">
      <w:pgSz w:w="11906" w:h="16838"/>
      <w:pgMar w:top="709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A45"/>
    <w:multiLevelType w:val="hybridMultilevel"/>
    <w:tmpl w:val="B994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222F6D"/>
    <w:multiLevelType w:val="hybridMultilevel"/>
    <w:tmpl w:val="DB7C9D76"/>
    <w:lvl w:ilvl="0" w:tplc="AC12AB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71E49C6"/>
    <w:multiLevelType w:val="hybridMultilevel"/>
    <w:tmpl w:val="1B48F66E"/>
    <w:lvl w:ilvl="0" w:tplc="4894CE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98D"/>
    <w:rsid w:val="00016387"/>
    <w:rsid w:val="0008296A"/>
    <w:rsid w:val="000C237A"/>
    <w:rsid w:val="000C4D51"/>
    <w:rsid w:val="001171C2"/>
    <w:rsid w:val="0012059A"/>
    <w:rsid w:val="00122AAD"/>
    <w:rsid w:val="00144643"/>
    <w:rsid w:val="00154B5A"/>
    <w:rsid w:val="00157A0C"/>
    <w:rsid w:val="00194701"/>
    <w:rsid w:val="001A2E8F"/>
    <w:rsid w:val="001D00A2"/>
    <w:rsid w:val="001D1D9C"/>
    <w:rsid w:val="00202C26"/>
    <w:rsid w:val="00230B91"/>
    <w:rsid w:val="00257791"/>
    <w:rsid w:val="0029377A"/>
    <w:rsid w:val="002D1716"/>
    <w:rsid w:val="002E720F"/>
    <w:rsid w:val="003C7749"/>
    <w:rsid w:val="003D64E6"/>
    <w:rsid w:val="004034B9"/>
    <w:rsid w:val="00407C3E"/>
    <w:rsid w:val="00417E42"/>
    <w:rsid w:val="0044357B"/>
    <w:rsid w:val="00491795"/>
    <w:rsid w:val="00492A13"/>
    <w:rsid w:val="004B519F"/>
    <w:rsid w:val="004C0320"/>
    <w:rsid w:val="00503D2F"/>
    <w:rsid w:val="00504521"/>
    <w:rsid w:val="005053B2"/>
    <w:rsid w:val="00563463"/>
    <w:rsid w:val="00572E39"/>
    <w:rsid w:val="006120D3"/>
    <w:rsid w:val="00615D09"/>
    <w:rsid w:val="00666AC1"/>
    <w:rsid w:val="00676FB6"/>
    <w:rsid w:val="00736848"/>
    <w:rsid w:val="0075071E"/>
    <w:rsid w:val="007D48D7"/>
    <w:rsid w:val="00822341"/>
    <w:rsid w:val="00845A1E"/>
    <w:rsid w:val="00892034"/>
    <w:rsid w:val="008C056F"/>
    <w:rsid w:val="008D43F6"/>
    <w:rsid w:val="008E302B"/>
    <w:rsid w:val="0090031B"/>
    <w:rsid w:val="00920339"/>
    <w:rsid w:val="009971A2"/>
    <w:rsid w:val="009B3B79"/>
    <w:rsid w:val="009B74FD"/>
    <w:rsid w:val="00A00784"/>
    <w:rsid w:val="00A3187C"/>
    <w:rsid w:val="00A332A3"/>
    <w:rsid w:val="00AB524B"/>
    <w:rsid w:val="00AC798D"/>
    <w:rsid w:val="00AD7C65"/>
    <w:rsid w:val="00B51474"/>
    <w:rsid w:val="00B62BFF"/>
    <w:rsid w:val="00B67D83"/>
    <w:rsid w:val="00B768FC"/>
    <w:rsid w:val="00BA262B"/>
    <w:rsid w:val="00BC60F4"/>
    <w:rsid w:val="00BD10D7"/>
    <w:rsid w:val="00C2484F"/>
    <w:rsid w:val="00C534E5"/>
    <w:rsid w:val="00C763E5"/>
    <w:rsid w:val="00C9365F"/>
    <w:rsid w:val="00D1510B"/>
    <w:rsid w:val="00D572F2"/>
    <w:rsid w:val="00DB3455"/>
    <w:rsid w:val="00DF5350"/>
    <w:rsid w:val="00E64CCD"/>
    <w:rsid w:val="00EC56FF"/>
    <w:rsid w:val="00EF5A54"/>
    <w:rsid w:val="00F0200B"/>
    <w:rsid w:val="00F12018"/>
    <w:rsid w:val="00F166EC"/>
    <w:rsid w:val="00F52AB6"/>
    <w:rsid w:val="00F947C9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5"/>
    <o:shapelayout v:ext="edit">
      <o:idmap v:ext="edit" data="1"/>
    </o:shapelayout>
  </w:shapeDefaults>
  <w:decimalSymbol w:val=","/>
  <w:listSeparator w:val=";"/>
  <w14:docId w14:val="07B7BC15"/>
  <w15:docId w15:val="{681C8AAD-48B4-4807-9832-E216225F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C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48D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0B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48D7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B6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1D00A2"/>
    <w:rPr>
      <w:rFonts w:cs="Times New Roman"/>
      <w:color w:val="808080"/>
    </w:rPr>
  </w:style>
  <w:style w:type="character" w:styleId="a5">
    <w:name w:val="Strong"/>
    <w:uiPriority w:val="99"/>
    <w:qFormat/>
    <w:rsid w:val="007D48D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DB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B345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DB3455"/>
    <w:pPr>
      <w:ind w:left="720"/>
      <w:contextualSpacing/>
    </w:pPr>
  </w:style>
  <w:style w:type="character" w:styleId="a9">
    <w:name w:val="Hyperlink"/>
    <w:uiPriority w:val="99"/>
    <w:semiHidden/>
    <w:rsid w:val="00492A13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417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230B91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2.bin"/><Relationship Id="rId39" Type="http://schemas.openxmlformats.org/officeDocument/2006/relationships/image" Target="media/image30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0%D1%80%D1%85%D0%B8%D0%BC%D0%B5%D0%B4%D0%BE%D0%B2_%D0%B7%D0%B0%D0%BA%D0%BE%D0%BD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41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oleObject" Target="embeddings/oleObject3.bin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https://present5.com/presentation/3/49877514_129757967.pdf-img/49877514_129757967.pdf-27.jpg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wmf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45</cp:revision>
  <dcterms:created xsi:type="dcterms:W3CDTF">2019-05-09T10:40:00Z</dcterms:created>
  <dcterms:modified xsi:type="dcterms:W3CDTF">2021-03-13T09:00:00Z</dcterms:modified>
</cp:coreProperties>
</file>