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B2" w:rsidRDefault="003E6FB2" w:rsidP="003E6FB2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spacing w:line="240" w:lineRule="auto"/>
        <w:ind w:left="0" w:firstLine="0"/>
        <w:jc w:val="center"/>
        <w:rPr>
          <w:b/>
        </w:rPr>
      </w:pPr>
      <w:r w:rsidRPr="00931BD2">
        <w:rPr>
          <w:b/>
        </w:rPr>
        <w:t>Вопросы к</w:t>
      </w:r>
      <w:r>
        <w:rPr>
          <w:b/>
        </w:rPr>
        <w:t xml:space="preserve"> экза</w:t>
      </w:r>
      <w:bookmarkStart w:id="0" w:name="_GoBack"/>
      <w:bookmarkEnd w:id="0"/>
      <w:r>
        <w:rPr>
          <w:b/>
        </w:rPr>
        <w:t>мену</w:t>
      </w:r>
    </w:p>
    <w:p w:rsidR="003E6FB2" w:rsidRPr="00931BD2" w:rsidRDefault="003E6FB2" w:rsidP="003E6FB2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t xml:space="preserve">Общее понятие высотное здание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t>История увеличения высоты и этажности зданий.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t>Конструктивные</w:t>
      </w:r>
      <w:r w:rsidRPr="00931BD2">
        <w:rPr>
          <w:bdr w:val="none" w:sz="0" w:space="0" w:color="auto" w:frame="1"/>
        </w:rPr>
        <w:t xml:space="preserve"> системы высотных зданий: виды, области применения.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Рамно-каркасная система: области применения, достоинства и недостатки различных конструктивных решений.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Особенности расчета рамно-каркасных конструктивных систем, внутренние усилия в элементах каркаса.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Высотные здания с поперечными несущими стенами: виды, особенности расчета и конструирования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Диафрагмы жесткости: область применения, конструктивные решения.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Каркасные дома с диафрагмами жесткости и аутригерами: особенности расчета и конструирования.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Понятие аутригеры: назначение, область применение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Особенности расчета и конструирования зданий с диафрагмой жесткости и аутригерами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Конструкция несущего остова зданий с коробчатой (оболочковой) конструктивной системой.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Каркасно-ствольная конструктивная система: достоинства и недостатки, особенности расчета.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Особенности конструирования и расчета центрального несущего ядра в сочетании с системой аутригеров.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Особенности конструирования и расчета центрального несущего ядра в сочетании со спаренными коробчатыми перекрытиями.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Расчет поперечных стен со </w:t>
      </w:r>
      <w:proofErr w:type="spellStart"/>
      <w:r w:rsidRPr="00931BD2">
        <w:rPr>
          <w:bdr w:val="none" w:sz="0" w:space="0" w:color="auto" w:frame="1"/>
        </w:rPr>
        <w:t>спареннокоробчатыми</w:t>
      </w:r>
      <w:proofErr w:type="spellEnd"/>
      <w:r w:rsidRPr="00931BD2">
        <w:rPr>
          <w:bdr w:val="none" w:sz="0" w:space="0" w:color="auto" w:frame="1"/>
        </w:rPr>
        <w:t xml:space="preserve"> перекрытиями.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Здания с центральным несущим ядром и </w:t>
      </w:r>
      <w:proofErr w:type="spellStart"/>
      <w:r w:rsidRPr="00931BD2">
        <w:rPr>
          <w:bdr w:val="none" w:sz="0" w:space="0" w:color="auto" w:frame="1"/>
        </w:rPr>
        <w:t>консольно</w:t>
      </w:r>
      <w:proofErr w:type="spellEnd"/>
      <w:r w:rsidRPr="00931BD2">
        <w:rPr>
          <w:bdr w:val="none" w:sz="0" w:space="0" w:color="auto" w:frame="1"/>
        </w:rPr>
        <w:t xml:space="preserve"> опирающимся перекрытиями: особенности расчета и конструирования.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rPr>
          <w:bdr w:val="none" w:sz="0" w:space="0" w:color="auto" w:frame="1"/>
        </w:rPr>
        <w:t>Пространственные</w:t>
      </w:r>
      <w:r w:rsidRPr="00931BD2">
        <w:t xml:space="preserve"> железобетонные покрытия; сущность, достоинства, недостатки.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Понятия главные радиусы кривизны, </w:t>
      </w:r>
      <w:proofErr w:type="spellStart"/>
      <w:r w:rsidRPr="00931BD2">
        <w:rPr>
          <w:bdr w:val="none" w:sz="0" w:space="0" w:color="auto" w:frame="1"/>
        </w:rPr>
        <w:t>гауссовая</w:t>
      </w:r>
      <w:proofErr w:type="spellEnd"/>
      <w:r w:rsidRPr="00931BD2">
        <w:rPr>
          <w:bdr w:val="none" w:sz="0" w:space="0" w:color="auto" w:frame="1"/>
        </w:rPr>
        <w:t xml:space="preserve"> кривизна поверхности.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Формы поверхностей и их классификация по гауссовой кривизне.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Оболочки, тонкие пологие оболочки; </w:t>
      </w:r>
      <w:proofErr w:type="gramStart"/>
      <w:r w:rsidRPr="00931BD2">
        <w:rPr>
          <w:bdr w:val="none" w:sz="0" w:space="0" w:color="auto" w:frame="1"/>
        </w:rPr>
        <w:t>определения и требования</w:t>
      </w:r>
      <w:proofErr w:type="gramEnd"/>
      <w:r w:rsidRPr="00931BD2">
        <w:rPr>
          <w:bdr w:val="none" w:sz="0" w:space="0" w:color="auto" w:frame="1"/>
        </w:rPr>
        <w:t xml:space="preserve"> предъявляемые к ним.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Основы теории расчета тонких пологих оболочек; внутренние усилия при действии внешней нагрузки.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Моментная теория расчета оболочек; система дифференциальных уравнений.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proofErr w:type="spellStart"/>
      <w:r w:rsidRPr="00931BD2">
        <w:rPr>
          <w:bdr w:val="none" w:sz="0" w:space="0" w:color="auto" w:frame="1"/>
        </w:rPr>
        <w:t>Безмоментная</w:t>
      </w:r>
      <w:proofErr w:type="spellEnd"/>
      <w:r w:rsidRPr="00931BD2">
        <w:rPr>
          <w:bdr w:val="none" w:sz="0" w:space="0" w:color="auto" w:frame="1"/>
        </w:rPr>
        <w:t xml:space="preserve"> теория расчета оболочек; система дифференциальных уравнений; обоснование, условия применения.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Оболочка положительной гауссовой кривизны. Определение усилий по </w:t>
      </w:r>
      <w:proofErr w:type="spellStart"/>
      <w:r w:rsidRPr="00931BD2">
        <w:rPr>
          <w:bdr w:val="none" w:sz="0" w:space="0" w:color="auto" w:frame="1"/>
        </w:rPr>
        <w:t>безмоментной</w:t>
      </w:r>
      <w:proofErr w:type="spellEnd"/>
      <w:r w:rsidRPr="00931BD2">
        <w:rPr>
          <w:bdr w:val="none" w:sz="0" w:space="0" w:color="auto" w:frame="1"/>
        </w:rPr>
        <w:t xml:space="preserve"> теории.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Оболочка положительной гауссовой кривизны. Схема армирования.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Оболочка положительной гауссовой кривизны. Основные конструктивные решения контурных конструкций.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Оболочка положительной гауссовой кривизны. Особенности расчета контурных конструкций.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Оболочка отрицательной гауссовой кривизны. Геометрия поверхности. Конструктивная схема.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Оболочка отрицательной гауссовой кривизны. Особенности расчета и конструирования.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Купольные покрытия (купола).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>Конструктивные схемы и формы куполов (железобетон, металл).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Купол. Особенности расчета железобетонных и металлических куполов.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Купол. Конструирование. Железобетон – схема армирования. </w:t>
      </w:r>
      <w:proofErr w:type="gramStart"/>
      <w:r w:rsidRPr="00931BD2">
        <w:rPr>
          <w:bdr w:val="none" w:sz="0" w:space="0" w:color="auto" w:frame="1"/>
        </w:rPr>
        <w:t xml:space="preserve">Металл,   </w:t>
      </w:r>
      <w:proofErr w:type="gramEnd"/>
      <w:r w:rsidRPr="00931BD2">
        <w:rPr>
          <w:bdr w:val="none" w:sz="0" w:space="0" w:color="auto" w:frame="1"/>
        </w:rPr>
        <w:t xml:space="preserve"> железобетон – принципы конструирования узлов.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Висячие покрытия.  Конструктивные схемы.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bdr w:val="none" w:sz="0" w:space="0" w:color="auto" w:frame="1"/>
        </w:rPr>
      </w:pPr>
      <w:r w:rsidRPr="00931BD2">
        <w:rPr>
          <w:bdr w:val="none" w:sz="0" w:space="0" w:color="auto" w:frame="1"/>
        </w:rPr>
        <w:t xml:space="preserve"> Особенности расчета вант (металл).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rPr>
          <w:bdr w:val="none" w:sz="0" w:space="0" w:color="auto" w:frame="1"/>
        </w:rPr>
        <w:t xml:space="preserve"> Висячие покрытия.  Особенности</w:t>
      </w:r>
      <w:r w:rsidRPr="00931BD2">
        <w:t xml:space="preserve"> расчета опорных конструкций (железобетон).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rPr>
          <w:bdr w:val="none" w:sz="0" w:space="0" w:color="auto" w:frame="1"/>
        </w:rPr>
        <w:t>Водонапорные</w:t>
      </w:r>
      <w:r w:rsidRPr="00931BD2">
        <w:t xml:space="preserve"> башни. Назначение. Конструктивные решения (железобетон).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 xml:space="preserve"> </w:t>
      </w:r>
      <w:r w:rsidRPr="00931BD2">
        <w:rPr>
          <w:bdr w:val="none" w:sz="0" w:space="0" w:color="auto" w:frame="1"/>
        </w:rPr>
        <w:t>Водонапорные</w:t>
      </w:r>
      <w:r w:rsidRPr="00931BD2">
        <w:t xml:space="preserve"> башни. Конструктивные решения (металл).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lastRenderedPageBreak/>
        <w:t xml:space="preserve">  </w:t>
      </w:r>
      <w:r w:rsidRPr="00931BD2">
        <w:rPr>
          <w:bdr w:val="none" w:sz="0" w:space="0" w:color="auto" w:frame="1"/>
        </w:rPr>
        <w:t>Дымовые</w:t>
      </w:r>
      <w:r w:rsidRPr="00931BD2">
        <w:t xml:space="preserve"> трубы.  Типы труб и их конструкция (железобетон)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 xml:space="preserve"> Дымовые трубы.   Типы труб и их конструкция (металл).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 xml:space="preserve"> Дымовые трубы. Особенности расчета (железобетон, металл</w:t>
      </w:r>
      <w:proofErr w:type="gramStart"/>
      <w:r w:rsidRPr="00931BD2">
        <w:t>).Принцип</w:t>
      </w:r>
      <w:proofErr w:type="gramEnd"/>
      <w:r w:rsidRPr="00931BD2">
        <w:t xml:space="preserve"> армирования ствола трубы 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 xml:space="preserve"> Радиотелевизионные опоры (башни). Конструктивное решение (железобетон). Особенности расчета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 xml:space="preserve"> Радиотелевизионные опоры. Конструктивные решения (металл).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proofErr w:type="spellStart"/>
      <w:r w:rsidRPr="00931BD2">
        <w:t>Силосы.Конструктивные</w:t>
      </w:r>
      <w:proofErr w:type="spellEnd"/>
      <w:r w:rsidRPr="00931BD2">
        <w:t xml:space="preserve"> решения (железобетон). Особенности расчета. Принципы армирования стенок силоса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 xml:space="preserve"> Силосы. Конструктивные решения (металл). Особенности расчета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>Резервуары железобетонные, круглые в плане Особенности конструирования и расчета.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>Резервуары железобетонные, прямоугольные в плане. Особенности конструирования и расчета.</w:t>
      </w:r>
    </w:p>
    <w:p w:rsidR="003E6FB2" w:rsidRPr="00931BD2" w:rsidRDefault="003E6FB2" w:rsidP="003E6F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</w:pPr>
      <w:r w:rsidRPr="00931BD2">
        <w:t>Стальные резервуары. Особенности конструирования и расчета.</w:t>
      </w:r>
    </w:p>
    <w:p w:rsidR="003E6FB2" w:rsidRPr="00931BD2" w:rsidRDefault="003E6FB2" w:rsidP="003E6FB2">
      <w:pPr>
        <w:widowControl/>
        <w:spacing w:before="20" w:after="20" w:line="240" w:lineRule="auto"/>
        <w:ind w:left="0" w:right="100" w:firstLine="0"/>
        <w:rPr>
          <w:color w:val="000000"/>
        </w:rPr>
      </w:pPr>
      <w:r w:rsidRPr="00931BD2">
        <w:rPr>
          <w:color w:val="000000"/>
        </w:rPr>
        <w:t xml:space="preserve">  </w:t>
      </w:r>
    </w:p>
    <w:p w:rsidR="002E67BB" w:rsidRDefault="002E67BB" w:rsidP="003E6FB2">
      <w:pPr>
        <w:ind w:left="284" w:hanging="284"/>
      </w:pPr>
    </w:p>
    <w:sectPr w:rsidR="002E67BB" w:rsidSect="003E6FB2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7BC0"/>
    <w:multiLevelType w:val="hybridMultilevel"/>
    <w:tmpl w:val="29F6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2"/>
    <w:rsid w:val="002E67BB"/>
    <w:rsid w:val="003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E1FB0A-26AE-4777-89E4-7DC35AC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B2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</cp:revision>
  <dcterms:created xsi:type="dcterms:W3CDTF">2020-10-19T07:44:00Z</dcterms:created>
  <dcterms:modified xsi:type="dcterms:W3CDTF">2020-10-19T07:47:00Z</dcterms:modified>
</cp:coreProperties>
</file>