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8F" w:rsidRPr="009A59E7" w:rsidRDefault="003E5A8F" w:rsidP="002B0746">
      <w:pPr>
        <w:jc w:val="center"/>
        <w:rPr>
          <w:b/>
          <w:sz w:val="30"/>
          <w:szCs w:val="30"/>
        </w:rPr>
      </w:pPr>
      <w:r w:rsidRPr="009A59E7">
        <w:rPr>
          <w:b/>
          <w:sz w:val="30"/>
          <w:szCs w:val="30"/>
        </w:rPr>
        <w:t>4. АНАЛИЗ КАЧЕСТВА РЕГУЛИРОВАНИЯ</w:t>
      </w:r>
      <w:r>
        <w:rPr>
          <w:b/>
          <w:sz w:val="30"/>
          <w:szCs w:val="30"/>
        </w:rPr>
        <w:t xml:space="preserve"> </w:t>
      </w:r>
      <w:r w:rsidRPr="009A59E7">
        <w:rPr>
          <w:b/>
          <w:sz w:val="30"/>
          <w:szCs w:val="30"/>
        </w:rPr>
        <w:t>ЛИНЕЙНЫХ СИСТЕМ</w:t>
      </w: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  <w:r w:rsidRPr="009A59E7">
        <w:rPr>
          <w:b/>
          <w:sz w:val="30"/>
          <w:szCs w:val="30"/>
        </w:rPr>
        <w:t>4.1. Основные понятия качества регулирования</w:t>
      </w: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</w:p>
    <w:p w:rsidR="003E5A8F" w:rsidRPr="009A59E7" w:rsidRDefault="003E5A8F" w:rsidP="002B0746">
      <w:pPr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Если </w:t>
      </w:r>
      <w:proofErr w:type="gramStart"/>
      <w:r w:rsidRPr="009A59E7">
        <w:rPr>
          <w:sz w:val="30"/>
          <w:szCs w:val="30"/>
        </w:rPr>
        <w:t>исследуемая</w:t>
      </w:r>
      <w:proofErr w:type="gramEnd"/>
      <w:r w:rsidRPr="009A59E7">
        <w:rPr>
          <w:sz w:val="30"/>
          <w:szCs w:val="30"/>
        </w:rPr>
        <w:t xml:space="preserve"> АСР устойчива, то может возникнуть вопрос о том, насколько качественно происходит регулирование в этой системе и удовлетворяет ли оно технологическим требованиям.</w:t>
      </w:r>
    </w:p>
    <w:p w:rsidR="003E5A8F" w:rsidRPr="009A59E7" w:rsidRDefault="003E5A8F" w:rsidP="002B0746">
      <w:pPr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>На практике качество регулирования может быть определено визуально по графику переходной кривой, однако, имеются точные методы, дающие конкретные числовые значения.</w:t>
      </w:r>
    </w:p>
    <w:p w:rsidR="003E5A8F" w:rsidRPr="009A59E7" w:rsidRDefault="003E5A8F" w:rsidP="002B0746">
      <w:pPr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В общем случае </w:t>
      </w:r>
      <w:r w:rsidRPr="00F44312">
        <w:rPr>
          <w:b/>
          <w:i/>
          <w:sz w:val="30"/>
          <w:szCs w:val="30"/>
        </w:rPr>
        <w:t>качество регулирования</w:t>
      </w:r>
      <w:r w:rsidRPr="009A59E7">
        <w:rPr>
          <w:sz w:val="30"/>
          <w:szCs w:val="30"/>
        </w:rPr>
        <w:t xml:space="preserve"> представляет собой совокупность точности </w:t>
      </w:r>
      <w:r w:rsidR="006A2F4E">
        <w:rPr>
          <w:sz w:val="30"/>
          <w:szCs w:val="30"/>
        </w:rPr>
        <w:t xml:space="preserve">системы </w:t>
      </w:r>
      <w:r w:rsidRPr="009A59E7">
        <w:rPr>
          <w:sz w:val="30"/>
          <w:szCs w:val="30"/>
        </w:rPr>
        <w:t>в установившемся режиме и качества переходных процессов.</w:t>
      </w:r>
    </w:p>
    <w:p w:rsidR="003E5A8F" w:rsidRPr="009A59E7" w:rsidRDefault="003E5A8F" w:rsidP="002B0746">
      <w:pPr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>При исследовании качества переходного процесса принято рассматривать несколько типовых воздействий на АСР: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851"/>
        </w:tabs>
        <w:ind w:left="0" w:firstLine="567"/>
        <w:jc w:val="both"/>
        <w:rPr>
          <w:sz w:val="30"/>
          <w:szCs w:val="30"/>
        </w:rPr>
      </w:pPr>
      <w:r w:rsidRPr="009A59E7">
        <w:rPr>
          <w:sz w:val="30"/>
          <w:szCs w:val="30"/>
        </w:rPr>
        <w:t>единичное ступенчатое 1(</w:t>
      </w:r>
      <w:proofErr w:type="spellStart"/>
      <w:r w:rsidRPr="009A59E7">
        <w:rPr>
          <w:i/>
          <w:sz w:val="30"/>
          <w:szCs w:val="30"/>
        </w:rPr>
        <w:t>t</w:t>
      </w:r>
      <w:proofErr w:type="spellEnd"/>
      <w:r w:rsidRPr="009A59E7">
        <w:rPr>
          <w:sz w:val="30"/>
          <w:szCs w:val="30"/>
        </w:rPr>
        <w:t>);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851"/>
        </w:tabs>
        <w:ind w:left="0" w:firstLine="567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импульсное </w:t>
      </w:r>
      <w:r w:rsidRPr="00266E3F">
        <w:rPr>
          <w:sz w:val="30"/>
          <w:szCs w:val="30"/>
        </w:rPr>
        <w:sym w:font="Symbol" w:char="F064"/>
      </w:r>
      <w:r w:rsidRPr="009A59E7">
        <w:rPr>
          <w:sz w:val="30"/>
          <w:szCs w:val="30"/>
        </w:rPr>
        <w:t>(</w:t>
      </w:r>
      <w:r w:rsidRPr="009A59E7">
        <w:rPr>
          <w:i/>
          <w:sz w:val="30"/>
          <w:szCs w:val="30"/>
          <w:lang w:val="en-US"/>
        </w:rPr>
        <w:t>t</w:t>
      </w:r>
      <w:r w:rsidRPr="009A59E7">
        <w:rPr>
          <w:sz w:val="30"/>
          <w:szCs w:val="30"/>
        </w:rPr>
        <w:t>);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851"/>
        </w:tabs>
        <w:ind w:left="0" w:firstLine="567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гармоническое </w:t>
      </w:r>
      <w:r w:rsidRPr="009A59E7">
        <w:rPr>
          <w:i/>
          <w:sz w:val="30"/>
          <w:szCs w:val="30"/>
          <w:lang w:val="en-US"/>
        </w:rPr>
        <w:t>x</w:t>
      </w:r>
      <w:r w:rsidRPr="009A59E7">
        <w:rPr>
          <w:sz w:val="30"/>
          <w:szCs w:val="30"/>
        </w:rPr>
        <w:t>(</w:t>
      </w:r>
      <w:r w:rsidRPr="009A59E7">
        <w:rPr>
          <w:i/>
          <w:sz w:val="30"/>
          <w:szCs w:val="30"/>
          <w:lang w:val="en-US"/>
        </w:rPr>
        <w:t>t</w:t>
      </w:r>
      <w:r w:rsidRPr="009A59E7">
        <w:rPr>
          <w:sz w:val="30"/>
          <w:szCs w:val="30"/>
        </w:rPr>
        <w:t>).</w:t>
      </w:r>
    </w:p>
    <w:p w:rsidR="003E5A8F" w:rsidRPr="009A59E7" w:rsidRDefault="003E5A8F" w:rsidP="002B0746">
      <w:pPr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В результате оценки качества регулирования точными численными методами получают применение параметры переходного процесса, называемые </w:t>
      </w:r>
      <w:r w:rsidRPr="009A59E7">
        <w:rPr>
          <w:b/>
          <w:i/>
          <w:sz w:val="30"/>
          <w:szCs w:val="30"/>
        </w:rPr>
        <w:t>показателями качества</w:t>
      </w:r>
      <w:r w:rsidRPr="009A59E7">
        <w:rPr>
          <w:sz w:val="30"/>
          <w:szCs w:val="30"/>
        </w:rPr>
        <w:t>.</w:t>
      </w:r>
    </w:p>
    <w:p w:rsidR="003E5A8F" w:rsidRPr="009A59E7" w:rsidRDefault="003E5A8F" w:rsidP="002B0746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E3E01">
        <w:rPr>
          <w:sz w:val="30"/>
          <w:szCs w:val="30"/>
        </w:rPr>
        <w:t>Показатели</w:t>
      </w:r>
      <w:r w:rsidRPr="009A59E7">
        <w:rPr>
          <w:snapToGrid w:val="0"/>
          <w:sz w:val="30"/>
          <w:szCs w:val="30"/>
          <w:lang w:eastAsia="en-US"/>
        </w:rPr>
        <w:t xml:space="preserve"> качества могут быть </w:t>
      </w:r>
      <w:r w:rsidRPr="009A59E7">
        <w:rPr>
          <w:b/>
          <w:i/>
          <w:snapToGrid w:val="0"/>
          <w:sz w:val="30"/>
          <w:szCs w:val="30"/>
          <w:lang w:eastAsia="en-US"/>
        </w:rPr>
        <w:t>прямыми</w:t>
      </w:r>
      <w:r w:rsidRPr="009A59E7">
        <w:rPr>
          <w:snapToGrid w:val="0"/>
          <w:sz w:val="30"/>
          <w:szCs w:val="30"/>
          <w:lang w:eastAsia="en-US"/>
        </w:rPr>
        <w:t xml:space="preserve"> и </w:t>
      </w:r>
      <w:r w:rsidRPr="009A59E7">
        <w:rPr>
          <w:b/>
          <w:i/>
          <w:snapToGrid w:val="0"/>
          <w:sz w:val="30"/>
          <w:szCs w:val="30"/>
          <w:lang w:eastAsia="en-US"/>
        </w:rPr>
        <w:t>косвенными</w:t>
      </w:r>
      <w:r w:rsidRPr="009A59E7">
        <w:rPr>
          <w:snapToGrid w:val="0"/>
          <w:sz w:val="30"/>
          <w:szCs w:val="30"/>
          <w:lang w:eastAsia="en-US"/>
        </w:rPr>
        <w:t>.</w:t>
      </w: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  <w:r w:rsidRPr="009A59E7">
        <w:rPr>
          <w:b/>
          <w:sz w:val="30"/>
          <w:szCs w:val="30"/>
        </w:rPr>
        <w:t>4.</w:t>
      </w:r>
      <w:r>
        <w:rPr>
          <w:b/>
          <w:sz w:val="30"/>
          <w:szCs w:val="30"/>
        </w:rPr>
        <w:t>3</w:t>
      </w:r>
      <w:r w:rsidRPr="009A59E7">
        <w:rPr>
          <w:b/>
          <w:sz w:val="30"/>
          <w:szCs w:val="30"/>
        </w:rPr>
        <w:t>. Прямые показатели качества</w:t>
      </w:r>
    </w:p>
    <w:p w:rsidR="003E5A8F" w:rsidRPr="009A59E7" w:rsidRDefault="003E5A8F" w:rsidP="002B0746">
      <w:pPr>
        <w:jc w:val="center"/>
        <w:rPr>
          <w:b/>
          <w:sz w:val="30"/>
          <w:szCs w:val="30"/>
        </w:rPr>
      </w:pPr>
    </w:p>
    <w:p w:rsidR="003E5A8F" w:rsidRPr="009A59E7" w:rsidRDefault="003E5A8F" w:rsidP="002B0746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sz w:val="30"/>
          <w:szCs w:val="30"/>
        </w:rPr>
        <w:t xml:space="preserve">Прямые показатели определяются непосредственно по переходной характеристике по каналу управления или возмущения. </w:t>
      </w:r>
      <w:r w:rsidRPr="009A59E7">
        <w:rPr>
          <w:snapToGrid w:val="0"/>
          <w:sz w:val="30"/>
          <w:szCs w:val="30"/>
          <w:lang w:eastAsia="en-US"/>
        </w:rPr>
        <w:t>Если переходная характеристика представляет собой затухающие колебания, то система считается устойчивой. При этом допускается не более</w:t>
      </w:r>
      <w:r w:rsidR="002B0746">
        <w:rPr>
          <w:snapToGrid w:val="0"/>
          <w:sz w:val="30"/>
          <w:szCs w:val="30"/>
          <w:lang w:eastAsia="en-US"/>
        </w:rPr>
        <w:t xml:space="preserve"> </w:t>
      </w:r>
      <w:r w:rsidRPr="009A59E7">
        <w:rPr>
          <w:snapToGrid w:val="0"/>
          <w:sz w:val="30"/>
          <w:szCs w:val="30"/>
          <w:lang w:eastAsia="en-US"/>
        </w:rPr>
        <w:t>2</w:t>
      </w:r>
      <w:r>
        <w:rPr>
          <w:snapToGrid w:val="0"/>
          <w:sz w:val="30"/>
          <w:szCs w:val="30"/>
          <w:lang w:eastAsia="en-US"/>
        </w:rPr>
        <w:t xml:space="preserve"> – </w:t>
      </w:r>
      <w:r w:rsidRPr="009A59E7">
        <w:rPr>
          <w:snapToGrid w:val="0"/>
          <w:sz w:val="30"/>
          <w:szCs w:val="30"/>
          <w:lang w:eastAsia="en-US"/>
        </w:rPr>
        <w:t>3</w:t>
      </w:r>
      <w:r>
        <w:rPr>
          <w:snapToGrid w:val="0"/>
          <w:sz w:val="30"/>
          <w:szCs w:val="30"/>
          <w:lang w:eastAsia="en-US"/>
        </w:rPr>
        <w:t>-х</w:t>
      </w:r>
      <w:r w:rsidRPr="009A59E7">
        <w:rPr>
          <w:snapToGrid w:val="0"/>
          <w:sz w:val="30"/>
          <w:szCs w:val="30"/>
          <w:lang w:eastAsia="en-US"/>
        </w:rPr>
        <w:t xml:space="preserve"> колебаний.</w:t>
      </w:r>
    </w:p>
    <w:p w:rsidR="003E5A8F" w:rsidRPr="009A59E7" w:rsidRDefault="003E5A8F" w:rsidP="002B0746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snapToGrid w:val="0"/>
          <w:sz w:val="30"/>
          <w:szCs w:val="30"/>
          <w:lang w:eastAsia="en-US"/>
        </w:rPr>
        <w:t>К основным прямым показателям качества относятся: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proofErr w:type="spellStart"/>
      <w:r w:rsidRPr="009A59E7">
        <w:rPr>
          <w:i/>
          <w:sz w:val="30"/>
          <w:szCs w:val="30"/>
        </w:rPr>
        <w:t>t</w:t>
      </w:r>
      <w:r w:rsidRPr="009A59E7">
        <w:rPr>
          <w:i/>
          <w:sz w:val="30"/>
          <w:szCs w:val="30"/>
          <w:vertAlign w:val="subscript"/>
        </w:rPr>
        <w:t>P</w:t>
      </w:r>
      <w:proofErr w:type="spellEnd"/>
      <w:r w:rsidRPr="009A59E7">
        <w:rPr>
          <w:sz w:val="30"/>
          <w:szCs w:val="30"/>
        </w:rPr>
        <w:t xml:space="preserve"> – время регулирования</w:t>
      </w:r>
      <w:r>
        <w:rPr>
          <w:sz w:val="30"/>
          <w:szCs w:val="30"/>
        </w:rPr>
        <w:t xml:space="preserve"> (время переходного процесса)</w:t>
      </w:r>
      <w:r w:rsidRPr="009A59E7">
        <w:rPr>
          <w:sz w:val="30"/>
          <w:szCs w:val="30"/>
        </w:rPr>
        <w:t>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proofErr w:type="spellStart"/>
      <w:proofErr w:type="gramStart"/>
      <w:r w:rsidRPr="009A59E7">
        <w:rPr>
          <w:i/>
          <w:sz w:val="30"/>
          <w:szCs w:val="30"/>
        </w:rPr>
        <w:t>t</w:t>
      </w:r>
      <w:proofErr w:type="gramEnd"/>
      <w:r w:rsidRPr="009A59E7">
        <w:rPr>
          <w:i/>
          <w:sz w:val="30"/>
          <w:szCs w:val="30"/>
          <w:vertAlign w:val="subscript"/>
        </w:rPr>
        <w:t>н</w:t>
      </w:r>
      <w:proofErr w:type="spellEnd"/>
      <w:r w:rsidRPr="009A59E7">
        <w:rPr>
          <w:sz w:val="30"/>
          <w:szCs w:val="30"/>
        </w:rPr>
        <w:t xml:space="preserve"> – время нарастания;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266E3F">
        <w:rPr>
          <w:sz w:val="30"/>
          <w:szCs w:val="30"/>
        </w:rPr>
        <w:sym w:font="Symbol" w:char="F073"/>
      </w:r>
      <w:r w:rsidRPr="009A59E7">
        <w:rPr>
          <w:sz w:val="30"/>
          <w:szCs w:val="30"/>
        </w:rPr>
        <w:t xml:space="preserve"> – перерегулирование;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266E3F">
        <w:rPr>
          <w:sz w:val="30"/>
          <w:szCs w:val="30"/>
        </w:rPr>
        <w:t>μ</w:t>
      </w:r>
      <w:r w:rsidRPr="009A59E7">
        <w:rPr>
          <w:sz w:val="30"/>
          <w:szCs w:val="30"/>
        </w:rPr>
        <w:t xml:space="preserve"> – </w:t>
      </w:r>
      <w:proofErr w:type="spellStart"/>
      <w:r w:rsidRPr="009A59E7">
        <w:rPr>
          <w:sz w:val="30"/>
          <w:szCs w:val="30"/>
        </w:rPr>
        <w:t>колебательность</w:t>
      </w:r>
      <w:proofErr w:type="spellEnd"/>
      <w:r w:rsidRPr="009A59E7">
        <w:rPr>
          <w:sz w:val="30"/>
          <w:szCs w:val="30"/>
        </w:rPr>
        <w:t>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266E3F">
        <w:rPr>
          <w:snapToGrid w:val="0"/>
          <w:sz w:val="30"/>
          <w:szCs w:val="30"/>
          <w:lang w:eastAsia="en-US"/>
        </w:rPr>
        <w:sym w:font="Symbol" w:char="F079"/>
      </w:r>
      <w:r w:rsidRPr="009A59E7">
        <w:rPr>
          <w:i/>
          <w:snapToGrid w:val="0"/>
          <w:sz w:val="30"/>
          <w:szCs w:val="30"/>
          <w:lang w:eastAsia="en-US"/>
        </w:rPr>
        <w:t xml:space="preserve"> </w:t>
      </w:r>
      <w:r w:rsidRPr="009A59E7">
        <w:rPr>
          <w:sz w:val="30"/>
          <w:szCs w:val="30"/>
        </w:rPr>
        <w:t>–</w:t>
      </w:r>
      <w:r w:rsidRPr="009A59E7">
        <w:rPr>
          <w:snapToGrid w:val="0"/>
          <w:sz w:val="30"/>
          <w:szCs w:val="30"/>
          <w:lang w:eastAsia="en-US"/>
        </w:rPr>
        <w:t xml:space="preserve"> степень затухания;</w:t>
      </w:r>
    </w:p>
    <w:p w:rsidR="003E5A8F" w:rsidRPr="009A59E7" w:rsidRDefault="003E5A8F" w:rsidP="002B0746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>Δ</w:t>
      </w:r>
      <w:proofErr w:type="gramStart"/>
      <w:r w:rsidRPr="009A59E7">
        <w:rPr>
          <w:i/>
          <w:sz w:val="30"/>
          <w:szCs w:val="30"/>
          <w:vertAlign w:val="subscript"/>
        </w:rPr>
        <w:t>СТ</w:t>
      </w:r>
      <w:proofErr w:type="gramEnd"/>
      <w:r w:rsidRPr="009A59E7">
        <w:rPr>
          <w:sz w:val="30"/>
          <w:szCs w:val="30"/>
        </w:rPr>
        <w:t xml:space="preserve"> – статическая ошибка.</w:t>
      </w:r>
    </w:p>
    <w:p w:rsidR="003E5A8F" w:rsidRPr="009A59E7" w:rsidRDefault="003E5A8F" w:rsidP="002B0746">
      <w:pPr>
        <w:spacing w:line="230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b/>
          <w:i/>
          <w:snapToGrid w:val="0"/>
          <w:sz w:val="30"/>
          <w:szCs w:val="30"/>
          <w:lang w:eastAsia="en-US"/>
        </w:rPr>
        <w:lastRenderedPageBreak/>
        <w:t>Время регулирования</w:t>
      </w:r>
      <w:r w:rsidRPr="009A59E7">
        <w:rPr>
          <w:snapToGrid w:val="0"/>
          <w:sz w:val="30"/>
          <w:szCs w:val="30"/>
          <w:lang w:eastAsia="en-US"/>
        </w:rPr>
        <w:t xml:space="preserve"> – интервал времени от подачи единичного ступенчатого воздействия </w:t>
      </w:r>
      <w:r>
        <w:rPr>
          <w:i/>
          <w:snapToGrid w:val="0"/>
          <w:sz w:val="30"/>
          <w:szCs w:val="30"/>
          <w:lang w:val="en-US" w:eastAsia="en-US"/>
        </w:rPr>
        <w:t>x</w:t>
      </w:r>
      <w:r w:rsidRPr="00031583">
        <w:rPr>
          <w:snapToGrid w:val="0"/>
          <w:sz w:val="30"/>
          <w:szCs w:val="30"/>
          <w:lang w:eastAsia="en-US"/>
        </w:rPr>
        <w:t>(</w:t>
      </w:r>
      <w:r w:rsidRPr="00031583">
        <w:rPr>
          <w:i/>
          <w:snapToGrid w:val="0"/>
          <w:sz w:val="30"/>
          <w:szCs w:val="30"/>
          <w:lang w:val="en-US" w:eastAsia="en-US"/>
        </w:rPr>
        <w:t>t</w:t>
      </w:r>
      <w:r w:rsidRPr="00031583">
        <w:rPr>
          <w:snapToGrid w:val="0"/>
          <w:sz w:val="30"/>
          <w:szCs w:val="30"/>
          <w:lang w:eastAsia="en-US"/>
        </w:rPr>
        <w:t xml:space="preserve">) </w:t>
      </w:r>
      <w:r w:rsidRPr="001D18FF">
        <w:rPr>
          <w:snapToGrid w:val="0"/>
          <w:sz w:val="30"/>
          <w:szCs w:val="30"/>
          <w:lang w:eastAsia="en-US"/>
        </w:rPr>
        <w:t xml:space="preserve">= </w:t>
      </w:r>
      <w:r w:rsidRPr="009A59E7">
        <w:rPr>
          <w:snapToGrid w:val="0"/>
          <w:sz w:val="30"/>
          <w:szCs w:val="30"/>
          <w:lang w:eastAsia="en-US"/>
        </w:rPr>
        <w:t>1(</w:t>
      </w:r>
      <w:r w:rsidRPr="009A59E7">
        <w:rPr>
          <w:i/>
          <w:snapToGrid w:val="0"/>
          <w:sz w:val="30"/>
          <w:szCs w:val="30"/>
          <w:lang w:val="en-US" w:eastAsia="en-US"/>
        </w:rPr>
        <w:t>t</w:t>
      </w:r>
      <w:r w:rsidRPr="009A59E7">
        <w:rPr>
          <w:snapToGrid w:val="0"/>
          <w:sz w:val="30"/>
          <w:szCs w:val="30"/>
          <w:lang w:eastAsia="en-US"/>
        </w:rPr>
        <w:t xml:space="preserve">) на вход системы до момента, когда отклонение переходной характеристики </w:t>
      </w:r>
      <w:r w:rsidRPr="009A59E7">
        <w:rPr>
          <w:i/>
          <w:snapToGrid w:val="0"/>
          <w:sz w:val="30"/>
          <w:szCs w:val="30"/>
          <w:lang w:val="en-US" w:eastAsia="en-US"/>
        </w:rPr>
        <w:t>h</w:t>
      </w:r>
      <w:r w:rsidRPr="009A59E7">
        <w:rPr>
          <w:snapToGrid w:val="0"/>
          <w:sz w:val="30"/>
          <w:szCs w:val="30"/>
          <w:lang w:eastAsia="en-US"/>
        </w:rPr>
        <w:t>(</w:t>
      </w:r>
      <w:r w:rsidRPr="009A59E7">
        <w:rPr>
          <w:i/>
          <w:snapToGrid w:val="0"/>
          <w:sz w:val="30"/>
          <w:szCs w:val="30"/>
          <w:lang w:val="en-US" w:eastAsia="en-US"/>
        </w:rPr>
        <w:t>t</w:t>
      </w:r>
      <w:r w:rsidRPr="009A59E7">
        <w:rPr>
          <w:snapToGrid w:val="0"/>
          <w:sz w:val="30"/>
          <w:szCs w:val="30"/>
          <w:lang w:eastAsia="en-US"/>
        </w:rPr>
        <w:t xml:space="preserve">) от установившегося значения </w:t>
      </w:r>
      <w:proofErr w:type="gramStart"/>
      <w:r w:rsidRPr="009A59E7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9A59E7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9A59E7">
        <w:rPr>
          <w:snapToGrid w:val="0"/>
          <w:sz w:val="30"/>
          <w:szCs w:val="30"/>
          <w:lang w:eastAsia="en-US"/>
        </w:rPr>
        <w:t xml:space="preserve"> не превышает некоторой заданной величины </w:t>
      </w:r>
      <w:r w:rsidRPr="009A59E7">
        <w:rPr>
          <w:i/>
          <w:snapToGrid w:val="0"/>
          <w:sz w:val="30"/>
          <w:szCs w:val="30"/>
          <w:lang w:val="en-US" w:eastAsia="en-US"/>
        </w:rPr>
        <w:t>q</w:t>
      </w:r>
      <w:r w:rsidRPr="009A59E7">
        <w:rPr>
          <w:snapToGrid w:val="0"/>
          <w:sz w:val="30"/>
          <w:szCs w:val="30"/>
          <w:lang w:eastAsia="en-US"/>
        </w:rPr>
        <w:t xml:space="preserve">. Значение интервала </w:t>
      </w:r>
      <w:r w:rsidRPr="009A59E7">
        <w:rPr>
          <w:i/>
          <w:snapToGrid w:val="0"/>
          <w:sz w:val="30"/>
          <w:szCs w:val="30"/>
          <w:lang w:val="en-US" w:eastAsia="en-US"/>
        </w:rPr>
        <w:t>q</w:t>
      </w:r>
      <w:r w:rsidRPr="009A59E7">
        <w:rPr>
          <w:snapToGrid w:val="0"/>
          <w:sz w:val="30"/>
          <w:szCs w:val="30"/>
          <w:lang w:eastAsia="en-US"/>
        </w:rPr>
        <w:t xml:space="preserve"> выбирают обычно равное 2 % или 5 % от величины </w:t>
      </w:r>
      <w:proofErr w:type="gramStart"/>
      <w:r w:rsidRPr="009A59E7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9A59E7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9A59E7">
        <w:rPr>
          <w:snapToGrid w:val="0"/>
          <w:sz w:val="30"/>
          <w:szCs w:val="30"/>
          <w:lang w:eastAsia="en-US"/>
        </w:rPr>
        <w:t xml:space="preserve"> (рис. 4.1).</w:t>
      </w:r>
    </w:p>
    <w:p w:rsidR="003E5A8F" w:rsidRPr="009A59E7" w:rsidRDefault="003E5A8F" w:rsidP="002B0746">
      <w:pPr>
        <w:spacing w:line="230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snapToGrid w:val="0"/>
          <w:sz w:val="30"/>
          <w:szCs w:val="30"/>
          <w:lang w:eastAsia="en-US"/>
        </w:rPr>
        <w:t xml:space="preserve">Для случая, когда </w:t>
      </w:r>
      <w:proofErr w:type="gramStart"/>
      <w:r w:rsidRPr="009A59E7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9A59E7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9A59E7">
        <w:rPr>
          <w:snapToGrid w:val="0"/>
          <w:sz w:val="30"/>
          <w:szCs w:val="30"/>
          <w:lang w:eastAsia="en-US"/>
        </w:rPr>
        <w:t xml:space="preserve"> = 0 (переходный процесс по каналу возмущения), </w:t>
      </w:r>
      <w:r w:rsidRPr="000E3E01">
        <w:rPr>
          <w:sz w:val="30"/>
          <w:szCs w:val="30"/>
        </w:rPr>
        <w:t>значение</w:t>
      </w:r>
      <w:r w:rsidRPr="009A59E7">
        <w:rPr>
          <w:snapToGrid w:val="0"/>
          <w:sz w:val="30"/>
          <w:szCs w:val="30"/>
          <w:lang w:eastAsia="en-US"/>
        </w:rPr>
        <w:t xml:space="preserve"> </w:t>
      </w:r>
      <w:r w:rsidRPr="009A59E7">
        <w:rPr>
          <w:i/>
          <w:snapToGrid w:val="0"/>
          <w:sz w:val="30"/>
          <w:szCs w:val="30"/>
          <w:lang w:val="en-US" w:eastAsia="en-US"/>
        </w:rPr>
        <w:t>q</w:t>
      </w:r>
      <w:r w:rsidRPr="009A59E7">
        <w:rPr>
          <w:snapToGrid w:val="0"/>
          <w:sz w:val="30"/>
          <w:szCs w:val="30"/>
          <w:lang w:eastAsia="en-US"/>
        </w:rPr>
        <w:t xml:space="preserve"> вычисляется от максимального значения </w:t>
      </w:r>
      <w:proofErr w:type="spellStart"/>
      <w:r w:rsidRPr="009A59E7">
        <w:rPr>
          <w:i/>
          <w:snapToGrid w:val="0"/>
          <w:sz w:val="30"/>
          <w:szCs w:val="30"/>
          <w:lang w:val="en-US" w:eastAsia="en-US"/>
        </w:rPr>
        <w:t>h</w:t>
      </w:r>
      <w:r w:rsidRPr="009A59E7">
        <w:rPr>
          <w:snapToGrid w:val="0"/>
          <w:sz w:val="30"/>
          <w:szCs w:val="30"/>
          <w:vertAlign w:val="subscript"/>
          <w:lang w:val="en-US" w:eastAsia="en-US"/>
        </w:rPr>
        <w:t>max</w:t>
      </w:r>
      <w:proofErr w:type="spellEnd"/>
      <w:r w:rsidRPr="009A59E7">
        <w:rPr>
          <w:snapToGrid w:val="0"/>
          <w:sz w:val="30"/>
          <w:szCs w:val="30"/>
          <w:lang w:eastAsia="en-US"/>
        </w:rPr>
        <w:t xml:space="preserve"> выходного параметра.</w:t>
      </w:r>
    </w:p>
    <w:p w:rsidR="003E5A8F" w:rsidRPr="00031583" w:rsidRDefault="003E5A8F" w:rsidP="002B0746">
      <w:pPr>
        <w:spacing w:line="230" w:lineRule="auto"/>
        <w:ind w:firstLine="709"/>
        <w:jc w:val="both"/>
        <w:rPr>
          <w:sz w:val="30"/>
          <w:szCs w:val="30"/>
        </w:rPr>
      </w:pPr>
      <w:r w:rsidRPr="009A59E7">
        <w:rPr>
          <w:sz w:val="30"/>
          <w:szCs w:val="30"/>
        </w:rPr>
        <w:t xml:space="preserve">Время регулирования </w:t>
      </w:r>
      <w:proofErr w:type="spellStart"/>
      <w:r w:rsidRPr="009A59E7">
        <w:rPr>
          <w:i/>
          <w:sz w:val="30"/>
          <w:szCs w:val="30"/>
        </w:rPr>
        <w:t>t</w:t>
      </w:r>
      <w:r w:rsidRPr="009A59E7">
        <w:rPr>
          <w:i/>
          <w:sz w:val="30"/>
          <w:szCs w:val="30"/>
          <w:vertAlign w:val="subscript"/>
        </w:rPr>
        <w:t>P</w:t>
      </w:r>
      <w:proofErr w:type="spellEnd"/>
      <w:r w:rsidRPr="009A59E7">
        <w:rPr>
          <w:sz w:val="30"/>
          <w:szCs w:val="30"/>
        </w:rPr>
        <w:t xml:space="preserve"> (время переходного процесса) </w:t>
      </w:r>
      <w:r w:rsidRPr="00031583">
        <w:rPr>
          <w:sz w:val="30"/>
          <w:szCs w:val="30"/>
        </w:rPr>
        <w:t>характеризует быстродействие системы.</w:t>
      </w:r>
    </w:p>
    <w:p w:rsidR="003E5A8F" w:rsidRPr="00031583" w:rsidRDefault="003E5A8F" w:rsidP="002B0746">
      <w:pPr>
        <w:spacing w:line="230" w:lineRule="auto"/>
        <w:ind w:firstLine="709"/>
        <w:jc w:val="both"/>
        <w:rPr>
          <w:sz w:val="30"/>
          <w:szCs w:val="30"/>
        </w:rPr>
      </w:pPr>
      <w:r w:rsidRPr="00031583">
        <w:rPr>
          <w:b/>
          <w:i/>
          <w:snapToGrid w:val="0"/>
          <w:sz w:val="30"/>
          <w:szCs w:val="30"/>
          <w:lang w:eastAsia="en-US"/>
        </w:rPr>
        <w:t>Время нарастания</w:t>
      </w:r>
      <w:r w:rsidRPr="00031583">
        <w:rPr>
          <w:snapToGrid w:val="0"/>
          <w:sz w:val="30"/>
          <w:szCs w:val="30"/>
          <w:lang w:eastAsia="en-US"/>
        </w:rPr>
        <w:t xml:space="preserve"> – интервал времени, за который переходная </w:t>
      </w:r>
      <w:r w:rsidRPr="00031583">
        <w:rPr>
          <w:sz w:val="30"/>
          <w:szCs w:val="30"/>
        </w:rPr>
        <w:t>характеристика</w:t>
      </w:r>
      <w:r w:rsidRPr="00031583">
        <w:rPr>
          <w:snapToGrid w:val="0"/>
          <w:sz w:val="30"/>
          <w:szCs w:val="30"/>
          <w:lang w:eastAsia="en-US"/>
        </w:rPr>
        <w:t xml:space="preserve"> </w:t>
      </w:r>
      <w:r w:rsidRPr="00031583">
        <w:rPr>
          <w:i/>
          <w:snapToGrid w:val="0"/>
          <w:sz w:val="30"/>
          <w:szCs w:val="30"/>
          <w:lang w:val="en-US" w:eastAsia="en-US"/>
        </w:rPr>
        <w:t>h</w:t>
      </w:r>
      <w:r w:rsidRPr="00031583">
        <w:rPr>
          <w:snapToGrid w:val="0"/>
          <w:sz w:val="30"/>
          <w:szCs w:val="30"/>
          <w:lang w:eastAsia="en-US"/>
        </w:rPr>
        <w:t>(</w:t>
      </w:r>
      <w:r w:rsidRPr="00031583">
        <w:rPr>
          <w:i/>
          <w:snapToGrid w:val="0"/>
          <w:sz w:val="30"/>
          <w:szCs w:val="30"/>
          <w:lang w:val="en-US" w:eastAsia="en-US"/>
        </w:rPr>
        <w:t>t</w:t>
      </w:r>
      <w:r w:rsidRPr="00031583">
        <w:rPr>
          <w:snapToGrid w:val="0"/>
          <w:sz w:val="30"/>
          <w:szCs w:val="30"/>
          <w:lang w:eastAsia="en-US"/>
        </w:rPr>
        <w:t xml:space="preserve">) </w:t>
      </w:r>
      <w:r w:rsidRPr="00031583">
        <w:rPr>
          <w:bCs/>
          <w:sz w:val="30"/>
          <w:szCs w:val="30"/>
        </w:rPr>
        <w:t>при</w:t>
      </w:r>
      <w:r w:rsidRPr="00031583">
        <w:rPr>
          <w:snapToGrid w:val="0"/>
          <w:sz w:val="30"/>
          <w:szCs w:val="30"/>
          <w:lang w:eastAsia="en-US"/>
        </w:rPr>
        <w:t xml:space="preserve"> подаче единичного ступенчатого воздействия </w:t>
      </w:r>
      <w:r>
        <w:rPr>
          <w:i/>
          <w:snapToGrid w:val="0"/>
          <w:sz w:val="30"/>
          <w:szCs w:val="30"/>
          <w:lang w:val="en-US" w:eastAsia="en-US"/>
        </w:rPr>
        <w:t>x</w:t>
      </w:r>
      <w:r w:rsidRPr="00031583">
        <w:rPr>
          <w:snapToGrid w:val="0"/>
          <w:sz w:val="30"/>
          <w:szCs w:val="30"/>
          <w:lang w:eastAsia="en-US"/>
        </w:rPr>
        <w:t>(</w:t>
      </w:r>
      <w:r w:rsidRPr="00031583">
        <w:rPr>
          <w:i/>
          <w:snapToGrid w:val="0"/>
          <w:sz w:val="30"/>
          <w:szCs w:val="30"/>
          <w:lang w:val="en-US" w:eastAsia="en-US"/>
        </w:rPr>
        <w:t>t</w:t>
      </w:r>
      <w:r w:rsidRPr="00031583">
        <w:rPr>
          <w:snapToGrid w:val="0"/>
          <w:sz w:val="30"/>
          <w:szCs w:val="30"/>
          <w:lang w:eastAsia="en-US"/>
        </w:rPr>
        <w:t xml:space="preserve">) </w:t>
      </w:r>
      <w:r w:rsidRPr="001D18FF">
        <w:rPr>
          <w:snapToGrid w:val="0"/>
          <w:sz w:val="30"/>
          <w:szCs w:val="30"/>
          <w:lang w:eastAsia="en-US"/>
        </w:rPr>
        <w:t xml:space="preserve">= </w:t>
      </w:r>
      <w:r w:rsidRPr="00031583">
        <w:rPr>
          <w:snapToGrid w:val="0"/>
          <w:sz w:val="30"/>
          <w:szCs w:val="30"/>
          <w:lang w:eastAsia="en-US"/>
        </w:rPr>
        <w:t>1(</w:t>
      </w:r>
      <w:r w:rsidRPr="00031583">
        <w:rPr>
          <w:i/>
          <w:snapToGrid w:val="0"/>
          <w:sz w:val="30"/>
          <w:szCs w:val="30"/>
          <w:lang w:val="en-US" w:eastAsia="en-US"/>
        </w:rPr>
        <w:t>t</w:t>
      </w:r>
      <w:r w:rsidRPr="00031583">
        <w:rPr>
          <w:snapToGrid w:val="0"/>
          <w:sz w:val="30"/>
          <w:szCs w:val="30"/>
          <w:lang w:eastAsia="en-US"/>
        </w:rPr>
        <w:t xml:space="preserve">) на вход системы нарастает от 10 до 90 % от установившегося значения </w:t>
      </w:r>
      <w:proofErr w:type="gramStart"/>
      <w:r w:rsidRPr="00031583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031583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031583">
        <w:rPr>
          <w:snapToGrid w:val="0"/>
          <w:sz w:val="30"/>
          <w:szCs w:val="30"/>
          <w:lang w:eastAsia="en-US"/>
        </w:rPr>
        <w:t>.</w:t>
      </w:r>
    </w:p>
    <w:p w:rsidR="003E5A8F" w:rsidRPr="00031583" w:rsidRDefault="000A2F1A" w:rsidP="002B0746">
      <w:pPr>
        <w:ind w:right="-1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761" editas="canvas" style="width:455.65pt;height:264.6pt;mso-position-horizontal-relative:char;mso-position-vertical-relative:line" coordorigin="1418,3965" coordsize="9113,529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62" type="#_x0000_t75" style="position:absolute;left:1418;top:3965;width:9113;height:529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763" type="#_x0000_t202" style="position:absolute;left:1565;top:8680;width:8765;height:340" stroked="f">
              <v:textbox style="mso-next-textbox:#_x0000_s1763" inset="0,0,0,0">
                <w:txbxContent>
                  <w:p w:rsidR="003E5A8F" w:rsidRPr="009A59E7" w:rsidRDefault="003E5A8F" w:rsidP="003E5A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9A59E7">
                      <w:rPr>
                        <w:spacing w:val="-4"/>
                        <w:sz w:val="26"/>
                        <w:szCs w:val="26"/>
                      </w:rPr>
                      <w:t xml:space="preserve">4.1. Нахождение </w:t>
                    </w:r>
                    <w:r w:rsidRPr="009A59E7">
                      <w:rPr>
                        <w:bCs/>
                        <w:spacing w:val="-4"/>
                        <w:sz w:val="26"/>
                        <w:szCs w:val="26"/>
                      </w:rPr>
                      <w:t>времени регулирования и нарастания</w:t>
                    </w:r>
                  </w:p>
                </w:txbxContent>
              </v:textbox>
            </v:shape>
            <v:shape id="_x0000_s1764" type="#_x0000_t202" style="position:absolute;left:2663;top:4131;width:337;height:283" filled="f" stroked="f">
              <v:textbox style="mso-next-textbox:#_x0000_s1764" inset="0,0,0,0">
                <w:txbxContent>
                  <w:p w:rsidR="003E5A8F" w:rsidRPr="009A59E7" w:rsidRDefault="003E5A8F" w:rsidP="003E5A8F">
                    <w:pP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9A59E7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1765" type="#_x0000_t202" style="position:absolute;left:9289;top:8268;width:397;height:283" filled="f" stroked="f">
              <v:textbox style="mso-next-textbox:#_x0000_s1765" inset="0,0,0,0">
                <w:txbxContent>
                  <w:p w:rsidR="003E5A8F" w:rsidRPr="009A59E7" w:rsidRDefault="003E5A8F" w:rsidP="003E5A8F">
                    <w:pPr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9A59E7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line id="_x0000_s1766" style="position:absolute;flip:y" from="2970,4109" to="2973,8257">
              <v:stroke endarrow="block" endarrowlength="long"/>
              <o:lock v:ext="edit" aspectratio="t"/>
            </v:line>
            <v:line id="_x0000_s1767" style="position:absolute" from="2958,8257" to="9761,8259">
              <v:stroke endarrow="block" endarrowlength="long"/>
              <o:lock v:ext="edit" aspectratio="t"/>
            </v:line>
            <v:line id="_x0000_s1768" style="position:absolute" from="2972,5018" to="9208,5019">
              <v:stroke dashstyle="longDashDot"/>
            </v:line>
            <v:shape id="_x0000_s1769" style="position:absolute;left:2958;top:5014;width:6140;height:3266" coordsize="3090,931" path="m,918v114,6,228,13,360,-60c492,785,640,590,792,480,944,370,1092,270,1272,198,1452,126,1569,81,1872,48,2175,15,2632,7,3090,e" filled="f" strokeweight="2.25pt">
              <v:path arrowok="t"/>
              <o:lock v:ext="edit" aspectratio="t"/>
            </v:shape>
            <v:shape id="_x0000_s1770" type="#_x0000_t202" style="position:absolute;left:2393;top:4852;width:502;height:319" filled="f" stroked="f">
              <o:lock v:ext="edit" aspectratio="t"/>
              <v:textbox style="mso-next-textbox:#_x0000_s1770" inset="0,0,0,0">
                <w:txbxContent>
                  <w:p w:rsidR="003E5A8F" w:rsidRPr="009A59E7" w:rsidRDefault="003E5A8F" w:rsidP="003E5A8F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9A59E7">
                      <w:rPr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r w:rsidRPr="009A59E7">
                      <w:rPr>
                        <w:i/>
                        <w:sz w:val="26"/>
                        <w:szCs w:val="26"/>
                        <w:vertAlign w:val="subscript"/>
                      </w:rPr>
                      <w:t>УСТ</w:t>
                    </w:r>
                    <w:proofErr w:type="gramEnd"/>
                  </w:p>
                </w:txbxContent>
              </v:textbox>
            </v:shape>
            <v:line id="_x0000_s1771" style="position:absolute" from="2972,4689" to="9208,4690">
              <v:stroke dashstyle="longDash"/>
            </v:line>
            <v:line id="_x0000_s1772" style="position:absolute" from="2972,5334" to="9208,5335">
              <v:stroke dashstyle="longDash"/>
            </v:line>
            <v:shape id="_x0000_s1773" type="#_x0000_t202" style="position:absolute;left:9213;top:4689;width:271;height:319" filled="f" stroked="f">
              <o:lock v:ext="edit" aspectratio="t"/>
              <v:textbox style="mso-next-textbox:#_x0000_s1773" inset="0,0,0,0">
                <w:txbxContent>
                  <w:p w:rsidR="003E5A8F" w:rsidRPr="009A59E7" w:rsidRDefault="003E5A8F" w:rsidP="003E5A8F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9A59E7">
                      <w:rPr>
                        <w:i/>
                        <w:sz w:val="26"/>
                        <w:szCs w:val="26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774" type="#_x0000_t32" style="position:absolute;left:8985;top:5168;width:340;height:1;rotation:-90;flip:y" o:connectortype="straight">
              <v:stroke startarrow="block" endarrow="block"/>
            </v:shape>
            <v:shape id="_x0000_s1775" type="#_x0000_t32" style="position:absolute;left:8986;top:4837;width:340;height:1;rotation:-90;flip:y" o:connectortype="straight">
              <v:stroke startarrow="block" endarrow="block"/>
            </v:shape>
            <v:shape id="_x0000_s1776" type="#_x0000_t202" style="position:absolute;left:9208;top:5008;width:271;height:319" filled="f" stroked="f">
              <o:lock v:ext="edit" aspectratio="t"/>
              <v:textbox style="mso-next-textbox:#_x0000_s1776" inset="0,0,0,0">
                <w:txbxContent>
                  <w:p w:rsidR="003E5A8F" w:rsidRPr="009A59E7" w:rsidRDefault="003E5A8F" w:rsidP="003E5A8F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9A59E7">
                      <w:rPr>
                        <w:i/>
                        <w:sz w:val="26"/>
                        <w:szCs w:val="26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oval id="_x0000_s1777" style="position:absolute;left:6074;top:5274;width:113;height:113" fillcolor="black"/>
            <v:shape id="_x0000_s1778" type="#_x0000_t202" style="position:absolute;left:6112;top:8280;width:397;height:283" filled="f" stroked="f">
              <v:textbox style="mso-next-textbox:#_x0000_s1778" inset="0,0,0,0">
                <w:txbxContent>
                  <w:p w:rsidR="003E5A8F" w:rsidRPr="009A59E7" w:rsidRDefault="003E5A8F" w:rsidP="003E5A8F">
                    <w:pPr>
                      <w:rPr>
                        <w:bCs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9A59E7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spellStart"/>
                    <w:r w:rsidRPr="009A59E7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р</w:t>
                    </w:r>
                    <w:proofErr w:type="spellEnd"/>
                    <w:proofErr w:type="gramEnd"/>
                  </w:p>
                </w:txbxContent>
              </v:textbox>
            </v:shape>
            <v:shape id="_x0000_s1779" type="#_x0000_t32" style="position:absolute;left:6131;top:5387;width:1;height:2891" o:connectortype="straight">
              <v:stroke dashstyle="longDashDotDot"/>
            </v:shape>
            <v:oval id="_x0000_s1780" style="position:absolute;left:5354;top:5711;width:113;height:113" fillcolor="black"/>
            <v:shape id="_x0000_s1781" type="#_x0000_t32" style="position:absolute;left:5410;top:5824;width:1;height:2438;flip:x" o:connectortype="straight">
              <v:stroke dashstyle="longDashDotDot"/>
            </v:shape>
            <v:oval id="_x0000_s1782" style="position:absolute;left:3869;top:7588;width:113;height:113" fillcolor="black"/>
            <v:shape id="_x0000_s1783" type="#_x0000_t32" style="position:absolute;left:3925;top:7701;width:1;height:567;flip:x" o:connectortype="straight">
              <v:stroke dashstyle="longDashDotDot"/>
            </v:shape>
            <v:shape id="_x0000_s1784" type="#_x0000_t32" style="position:absolute;left:3926;top:7957;width:1474;height:1;flip:x y" o:connectortype="straight">
              <v:stroke startarrow="block" endarrow="block"/>
            </v:shape>
            <v:shape id="_x0000_s1785" type="#_x0000_t202" style="position:absolute;left:4546;top:7588;width:397;height:283" filled="f" stroked="f">
              <v:textbox style="mso-next-textbox:#_x0000_s1785" inset="0,0,0,0">
                <w:txbxContent>
                  <w:p w:rsidR="003E5A8F" w:rsidRPr="009A59E7" w:rsidRDefault="003E5A8F" w:rsidP="003E5A8F">
                    <w:pPr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 w:rsidRPr="009A59E7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t</w:t>
                    </w:r>
                    <w:proofErr w:type="spellStart"/>
                    <w:r w:rsidRPr="009A59E7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н</w:t>
                    </w:r>
                    <w:proofErr w:type="spellEnd"/>
                    <w:proofErr w:type="gramEnd"/>
                  </w:p>
                </w:txbxContent>
              </v:textbox>
            </v:shape>
            <v:shape id="_x0000_s1786" type="#_x0000_t32" style="position:absolute;left:2973;top:5767;width:2381;height:1;flip:x y" o:connectortype="straight">
              <v:stroke dashstyle="longDashDotDot"/>
            </v:shape>
            <v:shape id="_x0000_s1787" type="#_x0000_t202" style="position:absolute;left:2048;top:5583;width:847;height:319" filled="f" stroked="f">
              <o:lock v:ext="edit" aspectratio="t"/>
              <v:textbox style="mso-next-textbox:#_x0000_s1787" inset="0,0,0,0">
                <w:txbxContent>
                  <w:p w:rsidR="003E5A8F" w:rsidRPr="009A59E7" w:rsidRDefault="003E5A8F" w:rsidP="003E5A8F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9A59E7">
                      <w:rPr>
                        <w:sz w:val="26"/>
                        <w:szCs w:val="26"/>
                      </w:rPr>
                      <w:t>0,9</w:t>
                    </w:r>
                    <w:proofErr w:type="gramStart"/>
                    <w:r w:rsidRPr="009A59E7">
                      <w:rPr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proofErr w:type="gramEnd"/>
                    <w:r w:rsidRPr="009A59E7">
                      <w:rPr>
                        <w:i/>
                        <w:sz w:val="26"/>
                        <w:szCs w:val="26"/>
                        <w:vertAlign w:val="subscript"/>
                      </w:rPr>
                      <w:t>УСТ</w:t>
                    </w:r>
                  </w:p>
                </w:txbxContent>
              </v:textbox>
            </v:shape>
            <v:shape id="_x0000_s1788" type="#_x0000_t202" style="position:absolute;left:2048;top:7449;width:847;height:319" filled="f" stroked="f">
              <o:lock v:ext="edit" aspectratio="t"/>
              <v:textbox style="mso-next-textbox:#_x0000_s1788" inset="0,0,0,0">
                <w:txbxContent>
                  <w:p w:rsidR="003E5A8F" w:rsidRPr="009A59E7" w:rsidRDefault="003E5A8F" w:rsidP="003E5A8F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9A59E7">
                      <w:rPr>
                        <w:sz w:val="26"/>
                        <w:szCs w:val="26"/>
                      </w:rPr>
                      <w:t>0,1</w:t>
                    </w:r>
                    <w:proofErr w:type="gramStart"/>
                    <w:r w:rsidRPr="009A59E7">
                      <w:rPr>
                        <w:i/>
                        <w:sz w:val="26"/>
                        <w:szCs w:val="26"/>
                        <w:lang w:val="en-US"/>
                      </w:rPr>
                      <w:t>h</w:t>
                    </w:r>
                    <w:proofErr w:type="gramEnd"/>
                    <w:r w:rsidRPr="009A59E7">
                      <w:rPr>
                        <w:i/>
                        <w:sz w:val="26"/>
                        <w:szCs w:val="26"/>
                        <w:vertAlign w:val="subscript"/>
                      </w:rPr>
                      <w:t>УСТ</w:t>
                    </w:r>
                  </w:p>
                </w:txbxContent>
              </v:textbox>
            </v:shape>
            <v:shape id="_x0000_s1789" type="#_x0000_t32" style="position:absolute;left:2962;top:7644;width:907;height:1;flip:x y" o:connectortype="straight">
              <v:stroke dashstyle="longDashDotDot"/>
            </v:shape>
            <v:shape id="_x0000_s1790" type="#_x0000_t202" style="position:absolute;left:2039;top:8108;width:847;height:319" filled="f" stroked="f">
              <o:lock v:ext="edit" aspectratio="t"/>
              <v:textbox style="mso-next-textbox:#_x0000_s1790" inset="0,0,0,0">
                <w:txbxContent>
                  <w:p w:rsidR="003E5A8F" w:rsidRPr="009A59E7" w:rsidRDefault="003E5A8F" w:rsidP="003E5A8F">
                    <w:pPr>
                      <w:jc w:val="right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9A59E7">
                      <w:rPr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5A8F" w:rsidRPr="00031583" w:rsidRDefault="003E5A8F" w:rsidP="002B0746">
      <w:pPr>
        <w:spacing w:line="230" w:lineRule="auto"/>
        <w:ind w:firstLine="709"/>
        <w:jc w:val="both"/>
        <w:rPr>
          <w:sz w:val="30"/>
          <w:szCs w:val="30"/>
        </w:rPr>
      </w:pPr>
      <w:proofErr w:type="spellStart"/>
      <w:r w:rsidRPr="00031583">
        <w:rPr>
          <w:b/>
          <w:i/>
          <w:snapToGrid w:val="0"/>
          <w:sz w:val="30"/>
          <w:szCs w:val="30"/>
          <w:lang w:eastAsia="en-US"/>
        </w:rPr>
        <w:t>Колебательность</w:t>
      </w:r>
      <w:proofErr w:type="spellEnd"/>
      <w:r w:rsidRPr="00031583">
        <w:rPr>
          <w:sz w:val="30"/>
          <w:szCs w:val="30"/>
        </w:rPr>
        <w:t xml:space="preserve"> – отношение двух соседних максимальных положительных отклонений переходной характеристики от </w:t>
      </w:r>
      <w:r w:rsidRPr="002B0746">
        <w:rPr>
          <w:snapToGrid w:val="0"/>
          <w:sz w:val="30"/>
          <w:szCs w:val="30"/>
          <w:lang w:eastAsia="en-US"/>
        </w:rPr>
        <w:t>установившегося</w:t>
      </w:r>
      <w:r w:rsidRPr="00031583">
        <w:rPr>
          <w:sz w:val="30"/>
          <w:szCs w:val="30"/>
        </w:rPr>
        <w:t xml:space="preserve"> </w:t>
      </w:r>
      <w:proofErr w:type="gramStart"/>
      <w:r w:rsidRPr="00031583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031583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031583">
        <w:rPr>
          <w:sz w:val="30"/>
          <w:szCs w:val="30"/>
        </w:rPr>
        <w:t xml:space="preserve"> или заданного </w:t>
      </w:r>
      <w:r w:rsidRPr="00031583">
        <w:rPr>
          <w:i/>
          <w:snapToGrid w:val="0"/>
          <w:sz w:val="30"/>
          <w:szCs w:val="30"/>
          <w:lang w:val="en-US" w:eastAsia="en-US"/>
        </w:rPr>
        <w:t>h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ЗАД</w:t>
      </w:r>
      <w:r w:rsidRPr="00031583">
        <w:rPr>
          <w:sz w:val="30"/>
          <w:szCs w:val="30"/>
        </w:rPr>
        <w:t xml:space="preserve"> значения, часто выражается в процентах (рис. 4.2):</w:t>
      </w:r>
    </w:p>
    <w:p w:rsidR="003E5A8F" w:rsidRPr="00031583" w:rsidRDefault="003E5A8F" w:rsidP="002B07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36"/>
          <w:sz w:val="30"/>
          <w:szCs w:val="30"/>
        </w:rPr>
        <w:object w:dxaOrig="2900" w:dyaOrig="820">
          <v:shape id="_x0000_i1031" type="#_x0000_t75" style="width:145.5pt;height:42pt" o:ole="">
            <v:imagedata r:id="rId7" o:title=""/>
          </v:shape>
          <o:OLEObject Type="Embed" ProgID="Equation.3" ShapeID="_x0000_i1031" DrawAspect="Content" ObjectID="_1793724937" r:id="rId8"/>
        </w:object>
      </w:r>
      <w:r w:rsidR="00D36C40">
        <w:rPr>
          <w:sz w:val="30"/>
          <w:szCs w:val="30"/>
        </w:rPr>
        <w:t>.</w:t>
      </w:r>
      <w:r w:rsidR="00D36C40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1</w:t>
      </w:r>
      <w:r w:rsidRPr="00031583">
        <w:rPr>
          <w:sz w:val="30"/>
          <w:szCs w:val="30"/>
        </w:rPr>
        <w:t>)</w:t>
      </w:r>
    </w:p>
    <w:p w:rsidR="003E5A8F" w:rsidRPr="00031583" w:rsidRDefault="003E5A8F" w:rsidP="002B0746">
      <w:pPr>
        <w:spacing w:line="230" w:lineRule="auto"/>
        <w:ind w:firstLine="709"/>
        <w:jc w:val="both"/>
        <w:rPr>
          <w:sz w:val="30"/>
          <w:szCs w:val="30"/>
        </w:rPr>
      </w:pPr>
      <w:r w:rsidRPr="00031583">
        <w:rPr>
          <w:sz w:val="30"/>
          <w:szCs w:val="30"/>
        </w:rPr>
        <w:t xml:space="preserve">Если система устойчива, то коэффициент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</w:t>
      </w:r>
      <w:r w:rsidRPr="00031583">
        <w:rPr>
          <w:i/>
          <w:sz w:val="30"/>
          <w:szCs w:val="30"/>
        </w:rPr>
        <w:t>μ</w:t>
      </w:r>
      <w:r w:rsidRPr="00031583">
        <w:rPr>
          <w:sz w:val="30"/>
          <w:szCs w:val="30"/>
        </w:rPr>
        <w:t xml:space="preserve"> будет лежать в </w:t>
      </w:r>
      <w:r w:rsidRPr="002B0746">
        <w:rPr>
          <w:snapToGrid w:val="0"/>
          <w:sz w:val="30"/>
          <w:szCs w:val="30"/>
          <w:lang w:eastAsia="en-US"/>
        </w:rPr>
        <w:t>пределах</w:t>
      </w:r>
      <w:r w:rsidRPr="00031583">
        <w:rPr>
          <w:sz w:val="30"/>
          <w:szCs w:val="30"/>
        </w:rPr>
        <w:t xml:space="preserve"> от 0 до 99</w:t>
      </w:r>
      <w:r w:rsidRPr="00895252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 xml:space="preserve">%. При коэффициенте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100</w:t>
      </w:r>
      <w:r w:rsidRPr="003E5A8F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>% и больше система будет неустойчивой.</w:t>
      </w:r>
    </w:p>
    <w:p w:rsidR="003E5A8F" w:rsidRPr="00031583" w:rsidRDefault="003E5A8F" w:rsidP="002B0746">
      <w:pPr>
        <w:ind w:firstLine="709"/>
        <w:jc w:val="both"/>
        <w:rPr>
          <w:sz w:val="30"/>
          <w:szCs w:val="30"/>
        </w:rPr>
      </w:pPr>
      <w:r w:rsidRPr="00031583">
        <w:rPr>
          <w:sz w:val="30"/>
          <w:szCs w:val="30"/>
        </w:rPr>
        <w:lastRenderedPageBreak/>
        <w:t xml:space="preserve">Коэффициент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будет стремиться к 0, если переходный процесс является апериодическим и соответственно система будет </w:t>
      </w:r>
      <w:r w:rsidRPr="00031583">
        <w:rPr>
          <w:snapToGrid w:val="0"/>
          <w:sz w:val="30"/>
          <w:szCs w:val="30"/>
          <w:lang w:eastAsia="en-US"/>
        </w:rPr>
        <w:t>абсолютно</w:t>
      </w:r>
      <w:r w:rsidRPr="00031583">
        <w:rPr>
          <w:sz w:val="30"/>
          <w:szCs w:val="30"/>
        </w:rPr>
        <w:t xml:space="preserve"> устойчивой. Для наиболее устойчивой работы коэффициент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</w:t>
      </w:r>
      <w:r w:rsidRPr="00266E3F">
        <w:rPr>
          <w:sz w:val="30"/>
          <w:szCs w:val="30"/>
        </w:rPr>
        <w:t>μ</w:t>
      </w:r>
      <w:r w:rsidRPr="00031583">
        <w:rPr>
          <w:sz w:val="30"/>
          <w:szCs w:val="30"/>
        </w:rPr>
        <w:t xml:space="preserve"> должен быть минимален, то есть равным нулю.</w:t>
      </w:r>
    </w:p>
    <w:p w:rsidR="003E5A8F" w:rsidRPr="00031583" w:rsidRDefault="003E5A8F" w:rsidP="002B0746">
      <w:pPr>
        <w:ind w:firstLine="709"/>
        <w:jc w:val="both"/>
        <w:rPr>
          <w:sz w:val="30"/>
          <w:szCs w:val="30"/>
        </w:rPr>
      </w:pPr>
      <w:r w:rsidRPr="00031583">
        <w:rPr>
          <w:b/>
          <w:bCs/>
          <w:i/>
          <w:iCs/>
          <w:sz w:val="30"/>
          <w:szCs w:val="30"/>
        </w:rPr>
        <w:t>Перерегулирование</w:t>
      </w:r>
      <w:r w:rsidRPr="00031583">
        <w:rPr>
          <w:sz w:val="30"/>
          <w:szCs w:val="30"/>
        </w:rPr>
        <w:t xml:space="preserve"> – это отношение первого максимального положительного отклонения переходной характеристики от установившегося </w:t>
      </w:r>
      <w:proofErr w:type="gramStart"/>
      <w:r w:rsidRPr="00031583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031583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031583">
        <w:rPr>
          <w:sz w:val="30"/>
          <w:szCs w:val="30"/>
        </w:rPr>
        <w:t xml:space="preserve"> или заданного </w:t>
      </w:r>
      <w:r w:rsidRPr="00031583">
        <w:rPr>
          <w:i/>
          <w:snapToGrid w:val="0"/>
          <w:sz w:val="30"/>
          <w:szCs w:val="30"/>
          <w:lang w:val="en-US" w:eastAsia="en-US"/>
        </w:rPr>
        <w:t>h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ЗАД</w:t>
      </w:r>
      <w:r w:rsidRPr="00031583">
        <w:rPr>
          <w:sz w:val="30"/>
          <w:szCs w:val="30"/>
        </w:rPr>
        <w:t xml:space="preserve"> значения к установившемуся или заданному значению, выраженное в процентах (рис. 4.2):</w:t>
      </w:r>
    </w:p>
    <w:p w:rsidR="003E5A8F" w:rsidRPr="00031583" w:rsidRDefault="003E5A8F" w:rsidP="002B074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36"/>
          <w:sz w:val="30"/>
          <w:szCs w:val="30"/>
        </w:rPr>
        <w:object w:dxaOrig="2940" w:dyaOrig="820">
          <v:shape id="_x0000_i1032" type="#_x0000_t75" style="width:146.25pt;height:42pt" o:ole="">
            <v:imagedata r:id="rId9" o:title=""/>
          </v:shape>
          <o:OLEObject Type="Embed" ProgID="Equation.3" ShapeID="_x0000_i1032" DrawAspect="Content" ObjectID="_1793724938" r:id="rId10"/>
        </w:object>
      </w:r>
      <w:r w:rsidR="00D36C40">
        <w:rPr>
          <w:sz w:val="30"/>
          <w:szCs w:val="30"/>
        </w:rPr>
        <w:t>.</w:t>
      </w:r>
      <w:r w:rsidR="00D36C40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2</w:t>
      </w:r>
      <w:r w:rsidRPr="00031583">
        <w:rPr>
          <w:sz w:val="30"/>
          <w:szCs w:val="30"/>
        </w:rPr>
        <w:t>)</w:t>
      </w:r>
    </w:p>
    <w:p w:rsidR="003E5A8F" w:rsidRPr="00031583" w:rsidRDefault="003E5A8F" w:rsidP="002B0746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napToGrid w:val="0"/>
          <w:sz w:val="30"/>
          <w:szCs w:val="30"/>
          <w:lang w:eastAsia="en-US"/>
        </w:rPr>
        <w:t xml:space="preserve">В </w:t>
      </w:r>
      <w:r w:rsidRPr="00031583">
        <w:rPr>
          <w:sz w:val="30"/>
          <w:szCs w:val="30"/>
        </w:rPr>
        <w:t>большинстве</w:t>
      </w:r>
      <w:r w:rsidRPr="00031583">
        <w:rPr>
          <w:snapToGrid w:val="0"/>
          <w:sz w:val="30"/>
          <w:szCs w:val="30"/>
          <w:lang w:eastAsia="en-US"/>
        </w:rPr>
        <w:t xml:space="preserve"> случаев требуется, чтобы перерегулирование не превышало 10 %.</w:t>
      </w:r>
    </w:p>
    <w:p w:rsidR="003E5A8F" w:rsidRPr="00031583" w:rsidRDefault="000A2F1A" w:rsidP="002B0746">
      <w:pPr>
        <w:ind w:right="-1"/>
        <w:jc w:val="center"/>
        <w:rPr>
          <w:sz w:val="30"/>
          <w:szCs w:val="30"/>
          <w:lang w:val="en-US"/>
        </w:rPr>
      </w:pPr>
      <w:r>
        <w:rPr>
          <w:sz w:val="30"/>
          <w:szCs w:val="30"/>
        </w:rPr>
      </w:r>
      <w:r w:rsidRPr="000A2F1A">
        <w:rPr>
          <w:sz w:val="30"/>
          <w:szCs w:val="30"/>
        </w:rPr>
        <w:pict>
          <v:group id="_x0000_s1705" editas="canvas" style="width:455.65pt;height:282.1pt;mso-position-horizontal-relative:char;mso-position-vertical-relative:line" coordorigin="1418,2408" coordsize="9113,5642">
            <v:shape id="_x0000_s1706" type="#_x0000_t75" style="position:absolute;left:1418;top:2408;width:9113;height:5642" o:preferrelative="f">
              <v:fill o:detectmouseclick="t"/>
              <v:path o:extrusionok="t" o:connecttype="none"/>
              <o:lock v:ext="edit" aspectratio="f" text="t"/>
            </v:shape>
            <v:shape id="_x0000_s1707" type="#_x0000_t75" style="position:absolute;left:1920;top:3030;width:7866;height:4238">
              <v:imagedata r:id="rId11" o:title="untitled" cropright="4917f"/>
            </v:shape>
            <v:shape id="_x0000_s1708" type="#_x0000_t202" style="position:absolute;left:1467;top:7545;width:8980;height:340" stroked="f">
              <v:textbox style="mso-next-textbox:#_x0000_s1708" inset="0,0,0,0">
                <w:txbxContent>
                  <w:p w:rsidR="003E5A8F" w:rsidRPr="00315C0C" w:rsidRDefault="003E5A8F" w:rsidP="003E5A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315C0C">
                      <w:rPr>
                        <w:sz w:val="26"/>
                        <w:szCs w:val="26"/>
                      </w:rPr>
                      <w:t xml:space="preserve">Рис. </w:t>
                    </w:r>
                    <w:r w:rsidRPr="00315C0C">
                      <w:rPr>
                        <w:spacing w:val="-4"/>
                        <w:sz w:val="26"/>
                        <w:szCs w:val="26"/>
                      </w:rPr>
                      <w:t xml:space="preserve">4.2. Нахождение </w:t>
                    </w:r>
                    <w:proofErr w:type="spellStart"/>
                    <w:r w:rsidRPr="00315C0C">
                      <w:rPr>
                        <w:bCs/>
                        <w:spacing w:val="-4"/>
                        <w:sz w:val="26"/>
                        <w:szCs w:val="26"/>
                      </w:rPr>
                      <w:t>колебательности</w:t>
                    </w:r>
                    <w:proofErr w:type="spellEnd"/>
                    <w:r w:rsidRPr="00315C0C">
                      <w:rPr>
                        <w:bCs/>
                        <w:spacing w:val="-4"/>
                        <w:sz w:val="26"/>
                        <w:szCs w:val="26"/>
                      </w:rPr>
                      <w:t>, перерегулирования и статической ошибки</w:t>
                    </w:r>
                  </w:p>
                </w:txbxContent>
              </v:textbox>
            </v:shape>
            <v:shape id="_x0000_s1709" type="#_x0000_t202" style="position:absolute;left:9806;top:7048;width:397;height:283" filled="f" stroked="f">
              <v:textbox style="mso-next-textbox:#_x0000_s1709" inset="0,0,0,0">
                <w:txbxContent>
                  <w:p w:rsidR="003E5A8F" w:rsidRPr="00A01B50" w:rsidRDefault="003E5A8F" w:rsidP="003E5A8F">
                    <w:pPr>
                      <w:jc w:val="center"/>
                      <w:rPr>
                        <w:bCs/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610A97">
                      <w:rPr>
                        <w:bCs/>
                        <w:i/>
                        <w:sz w:val="24"/>
                        <w:szCs w:val="24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line id="_x0000_s1710" style="position:absolute" from="2238,7042" to="10402,7044">
              <v:stroke endarrow="block" endarrowlength="long"/>
            </v:line>
            <v:line id="_x0000_s1711" style="position:absolute" from="2226,5104" to="10220,5105">
              <v:stroke dashstyle="longDashDot"/>
            </v:line>
            <v:shape id="_x0000_s1712" type="#_x0000_t202" style="position:absolute;left:9693;top:4807;width:454;height:340" filled="f" stroked="f">
              <v:textbox style="mso-next-textbox:#_x0000_s1712" inset="0,0,0,0">
                <w:txbxContent>
                  <w:p w:rsidR="003E5A8F" w:rsidRPr="004A0BF3" w:rsidRDefault="003E5A8F" w:rsidP="003E5A8F">
                    <w:pPr>
                      <w:jc w:val="center"/>
                      <w:rPr>
                        <w:i/>
                        <w:sz w:val="22"/>
                        <w:szCs w:val="24"/>
                        <w:vertAlign w:val="subscript"/>
                        <w:lang w:val="en-US"/>
                      </w:rPr>
                    </w:pPr>
                    <w:r w:rsidRPr="004A0BF3">
                      <w:rPr>
                        <w:sz w:val="24"/>
                        <w:szCs w:val="28"/>
                      </w:rPr>
                      <w:t>Δ</w:t>
                    </w:r>
                    <w:proofErr w:type="gramStart"/>
                    <w:r w:rsidRPr="004A0BF3">
                      <w:rPr>
                        <w:i/>
                        <w:sz w:val="24"/>
                        <w:szCs w:val="28"/>
                        <w:vertAlign w:val="subscript"/>
                      </w:rPr>
                      <w:t>СТ</w:t>
                    </w:r>
                    <w:proofErr w:type="gramEnd"/>
                  </w:p>
                </w:txbxContent>
              </v:textbox>
            </v:shape>
            <v:shape id="_x0000_s1713" type="#_x0000_t32" style="position:absolute;left:9635;top:4714;width:1;height:397;flip:y" o:connectortype="straight">
              <v:stroke startarrow="block" endarrow="block"/>
            </v:shape>
            <v:shape id="_x0000_s1714" type="#_x0000_t32" style="position:absolute;left:3364;top:3588;width:1;height:1134;flip:y" o:connectortype="straight">
              <v:stroke startarrow="block" endarrow="block"/>
            </v:shape>
            <v:shape id="_x0000_s1715" type="#_x0000_t32" style="position:absolute;left:5646;top:4436;width:1;height:283;flip:y" o:connectortype="straight">
              <v:stroke startarrow="block" endarrow="block"/>
            </v:shape>
            <v:shape id="_x0000_s1716" type="#_x0000_t202" style="position:absolute;left:3531;top:3306;width:740;height:319" filled="f" stroked="f">
              <v:textbox style="mso-next-textbox:#_x0000_s1716" inset="0,0,0,0">
                <w:txbxContent>
                  <w:p w:rsidR="003E5A8F" w:rsidRPr="005D18CD" w:rsidRDefault="003E5A8F" w:rsidP="003E5A8F">
                    <w:pPr>
                      <w:jc w:val="center"/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spellStart"/>
                    <w:r w:rsidRPr="005B2305"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 w:rsidRPr="00CF52FB">
                      <w:rPr>
                        <w:sz w:val="24"/>
                        <w:szCs w:val="24"/>
                        <w:vertAlign w:val="subscript"/>
                        <w:lang w:val="en-US"/>
                      </w:rPr>
                      <w:t>max</w:t>
                    </w:r>
                    <w:proofErr w:type="spellEnd"/>
                    <w:r w:rsidRPr="00CF52FB">
                      <w:rPr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oval id="_x0000_s1717" style="position:absolute;left:3304;top:3512;width:113;height:113" fillcolor="black"/>
            <v:oval id="_x0000_s1718" style="position:absolute;left:5599;top:4346;width:113;height:113" fillcolor="black"/>
            <v:shape id="_x0000_s1719" type="#_x0000_t202" style="position:absolute;left:1935;top:2642;width:266;height:283" filled="f" stroked="f">
              <v:textbox style="mso-next-textbox:#_x0000_s1719" inset="0,0,0,0">
                <w:txbxContent>
                  <w:p w:rsidR="003E5A8F" w:rsidRPr="00B245B0" w:rsidRDefault="003E5A8F" w:rsidP="003E5A8F">
                    <w:pPr>
                      <w:rPr>
                        <w:bCs/>
                        <w:i/>
                        <w:sz w:val="24"/>
                        <w:szCs w:val="24"/>
                        <w:lang w:val="en-US"/>
                      </w:rPr>
                    </w:pPr>
                    <w:proofErr w:type="gramStart"/>
                    <w:r w:rsidRPr="00610A97">
                      <w:rPr>
                        <w:bCs/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proofErr w:type="gramEnd"/>
                  </w:p>
                </w:txbxContent>
              </v:textbox>
            </v:shape>
            <v:shape id="_x0000_s1720" type="#_x0000_t202" style="position:absolute;left:1437;top:4540;width:502;height:319" filled="f" stroked="f">
              <v:textbox style="mso-next-textbox:#_x0000_s1720" inset="0,0,0,0">
                <w:txbxContent>
                  <w:p w:rsidR="003E5A8F" w:rsidRPr="005D18CD" w:rsidRDefault="003E5A8F" w:rsidP="003E5A8F">
                    <w:pPr>
                      <w:jc w:val="center"/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gramStart"/>
                    <w:r w:rsidRPr="005B2305"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 w:rsidRPr="005B2305">
                      <w:rPr>
                        <w:i/>
                        <w:sz w:val="24"/>
                        <w:szCs w:val="24"/>
                        <w:vertAlign w:val="subscript"/>
                      </w:rPr>
                      <w:t>УСТ</w:t>
                    </w:r>
                    <w:proofErr w:type="gramEnd"/>
                  </w:p>
                </w:txbxContent>
              </v:textbox>
            </v:shape>
            <v:line id="_x0000_s1721" style="position:absolute;flip:y" from="2230,2585" to="2231,7042">
              <v:stroke endarrow="block" endarrowlength="long"/>
            </v:line>
            <v:shape id="_x0000_s1722" type="#_x0000_t202" style="position:absolute;left:5699;top:4096;width:740;height:319" filled="f" stroked="f">
              <v:textbox style="mso-next-textbox:#_x0000_s1722" inset="0,0,0,0">
                <w:txbxContent>
                  <w:p w:rsidR="003E5A8F" w:rsidRPr="005D18CD" w:rsidRDefault="003E5A8F" w:rsidP="003E5A8F">
                    <w:pPr>
                      <w:jc w:val="center"/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spellStart"/>
                    <w:r w:rsidRPr="005B2305"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 w:rsidRPr="00CF52FB">
                      <w:rPr>
                        <w:sz w:val="24"/>
                        <w:szCs w:val="24"/>
                        <w:vertAlign w:val="subscript"/>
                        <w:lang w:val="en-US"/>
                      </w:rPr>
                      <w:t>max</w:t>
                    </w:r>
                    <w:proofErr w:type="spellEnd"/>
                    <w:r>
                      <w:rPr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723" type="#_x0000_t202" style="position:absolute;left:1437;top:4967;width:502;height:319" filled="f" stroked="f">
              <v:textbox style="mso-next-textbox:#_x0000_s1723" inset="0,0,0,0">
                <w:txbxContent>
                  <w:p w:rsidR="003E5A8F" w:rsidRPr="005D18CD" w:rsidRDefault="003E5A8F" w:rsidP="003E5A8F">
                    <w:pPr>
                      <w:jc w:val="center"/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gramStart"/>
                    <w:r w:rsidRPr="005B2305"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ЗАД</w:t>
                    </w:r>
                    <w:proofErr w:type="gramEnd"/>
                  </w:p>
                </w:txbxContent>
              </v:textbox>
            </v:shape>
            <v:line id="_x0000_s1724" style="position:absolute" from="2241,4726" to="10235,4727">
              <v:stroke dashstyle="longDash"/>
            </v:line>
            <w10:wrap type="none"/>
            <w10:anchorlock/>
          </v:group>
        </w:pict>
      </w:r>
    </w:p>
    <w:p w:rsidR="003E5A8F" w:rsidRPr="00031583" w:rsidRDefault="003E5A8F" w:rsidP="002B0746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b/>
          <w:i/>
          <w:snapToGrid w:val="0"/>
          <w:sz w:val="30"/>
          <w:szCs w:val="30"/>
          <w:lang w:eastAsia="en-US"/>
        </w:rPr>
        <w:t>Степень затухания</w:t>
      </w:r>
      <w:r w:rsidRPr="00031583">
        <w:rPr>
          <w:snapToGrid w:val="0"/>
          <w:sz w:val="30"/>
          <w:szCs w:val="30"/>
          <w:lang w:eastAsia="en-US"/>
        </w:rPr>
        <w:t xml:space="preserve"> – показывает насколько </w:t>
      </w:r>
      <w:proofErr w:type="spellStart"/>
      <w:r w:rsidRPr="00031583">
        <w:rPr>
          <w:snapToGrid w:val="0"/>
          <w:sz w:val="30"/>
          <w:szCs w:val="30"/>
          <w:lang w:eastAsia="en-US"/>
        </w:rPr>
        <w:t>колебательность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</w:t>
      </w:r>
      <w:r w:rsidRPr="00266E3F">
        <w:rPr>
          <w:sz w:val="30"/>
          <w:szCs w:val="30"/>
        </w:rPr>
        <w:t>μ</w:t>
      </w:r>
      <w:r w:rsidRPr="00266E3F">
        <w:rPr>
          <w:snapToGrid w:val="0"/>
          <w:sz w:val="30"/>
          <w:szCs w:val="30"/>
          <w:lang w:eastAsia="en-US"/>
        </w:rPr>
        <w:t xml:space="preserve"> </w:t>
      </w:r>
      <w:r w:rsidRPr="00031583">
        <w:rPr>
          <w:snapToGrid w:val="0"/>
          <w:sz w:val="30"/>
          <w:szCs w:val="30"/>
          <w:lang w:eastAsia="en-US"/>
        </w:rPr>
        <w:t xml:space="preserve">меньше </w:t>
      </w:r>
      <w:r w:rsidRPr="00031583">
        <w:rPr>
          <w:sz w:val="30"/>
          <w:szCs w:val="30"/>
        </w:rPr>
        <w:t>единицы</w:t>
      </w:r>
      <w:r w:rsidRPr="00031583">
        <w:rPr>
          <w:snapToGrid w:val="0"/>
          <w:sz w:val="30"/>
          <w:szCs w:val="30"/>
          <w:lang w:eastAsia="en-US"/>
        </w:rPr>
        <w:t>, т.</w:t>
      </w:r>
      <w:r>
        <w:rPr>
          <w:snapToGrid w:val="0"/>
          <w:sz w:val="30"/>
          <w:szCs w:val="30"/>
          <w:lang w:eastAsia="en-US"/>
        </w:rPr>
        <w:t xml:space="preserve"> </w:t>
      </w:r>
      <w:r w:rsidRPr="00031583">
        <w:rPr>
          <w:snapToGrid w:val="0"/>
          <w:sz w:val="30"/>
          <w:szCs w:val="30"/>
          <w:lang w:eastAsia="en-US"/>
        </w:rPr>
        <w:t xml:space="preserve">е. разность единицы и </w:t>
      </w:r>
      <w:r w:rsidRPr="00031583">
        <w:rPr>
          <w:sz w:val="30"/>
          <w:szCs w:val="30"/>
        </w:rPr>
        <w:t xml:space="preserve">отношения двух соседних максимальных положительных отклонений переходной характеристики от установившегося </w:t>
      </w:r>
      <w:proofErr w:type="gramStart"/>
      <w:r w:rsidRPr="00031583">
        <w:rPr>
          <w:i/>
          <w:snapToGrid w:val="0"/>
          <w:sz w:val="30"/>
          <w:szCs w:val="30"/>
          <w:lang w:val="en-US" w:eastAsia="en-US"/>
        </w:rPr>
        <w:t>h</w:t>
      </w:r>
      <w:proofErr w:type="gramEnd"/>
      <w:r w:rsidRPr="00031583">
        <w:rPr>
          <w:i/>
          <w:snapToGrid w:val="0"/>
          <w:sz w:val="30"/>
          <w:szCs w:val="30"/>
          <w:vertAlign w:val="subscript"/>
          <w:lang w:eastAsia="en-US"/>
        </w:rPr>
        <w:t>УСТ</w:t>
      </w:r>
      <w:r w:rsidRPr="00031583">
        <w:rPr>
          <w:sz w:val="30"/>
          <w:szCs w:val="30"/>
        </w:rPr>
        <w:t xml:space="preserve"> или заданного </w:t>
      </w:r>
      <w:r w:rsidRPr="00031583">
        <w:rPr>
          <w:i/>
          <w:snapToGrid w:val="0"/>
          <w:sz w:val="30"/>
          <w:szCs w:val="30"/>
          <w:lang w:val="en-US" w:eastAsia="en-US"/>
        </w:rPr>
        <w:t>h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ЗАД</w:t>
      </w:r>
      <w:r w:rsidRPr="00031583">
        <w:rPr>
          <w:sz w:val="30"/>
          <w:szCs w:val="30"/>
        </w:rPr>
        <w:t xml:space="preserve"> значения (рис. 4.2)</w:t>
      </w:r>
      <w:r w:rsidRPr="00031583">
        <w:rPr>
          <w:snapToGrid w:val="0"/>
          <w:sz w:val="30"/>
          <w:szCs w:val="30"/>
          <w:lang w:eastAsia="en-US"/>
        </w:rPr>
        <w:t>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64" w:lineRule="auto"/>
        <w:rPr>
          <w:sz w:val="30"/>
          <w:szCs w:val="30"/>
        </w:rPr>
      </w:pPr>
      <w:r w:rsidRPr="00031583">
        <w:rPr>
          <w:snapToGrid w:val="0"/>
          <w:sz w:val="30"/>
          <w:szCs w:val="30"/>
          <w:lang w:eastAsia="en-US"/>
        </w:rPr>
        <w:tab/>
      </w:r>
      <w:r w:rsidRPr="00031583">
        <w:rPr>
          <w:snapToGrid w:val="0"/>
          <w:position w:val="-36"/>
          <w:sz w:val="30"/>
          <w:szCs w:val="30"/>
          <w:lang w:eastAsia="en-US"/>
        </w:rPr>
        <w:object w:dxaOrig="3320" w:dyaOrig="820">
          <v:shape id="_x0000_i1033" type="#_x0000_t75" style="width:166.5pt;height:42pt" o:ole="" fillcolor="window">
            <v:imagedata r:id="rId12" o:title=""/>
          </v:shape>
          <o:OLEObject Type="Embed" ProgID="Equation.3" ShapeID="_x0000_i1033" DrawAspect="Content" ObjectID="_1793724939" r:id="rId13"/>
        </w:object>
      </w:r>
      <w:r w:rsidRPr="00031583">
        <w:rPr>
          <w:snapToGrid w:val="0"/>
          <w:sz w:val="30"/>
          <w:szCs w:val="30"/>
          <w:lang w:eastAsia="en-US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3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spacing w:line="264" w:lineRule="auto"/>
        <w:ind w:firstLine="709"/>
        <w:jc w:val="both"/>
        <w:rPr>
          <w:bCs/>
          <w:sz w:val="30"/>
          <w:szCs w:val="30"/>
        </w:rPr>
      </w:pPr>
      <w:r w:rsidRPr="00031583">
        <w:rPr>
          <w:b/>
          <w:i/>
          <w:sz w:val="30"/>
          <w:szCs w:val="30"/>
        </w:rPr>
        <w:lastRenderedPageBreak/>
        <w:t>Статическая ошибка</w:t>
      </w:r>
      <w:r w:rsidRPr="00031583">
        <w:rPr>
          <w:sz w:val="30"/>
          <w:szCs w:val="30"/>
        </w:rPr>
        <w:t xml:space="preserve"> – разница между заданным и установившимся значением регулируемой величины (рис. 4.2):</w:t>
      </w:r>
    </w:p>
    <w:p w:rsidR="003E5A8F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64" w:lineRule="auto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16"/>
          <w:sz w:val="30"/>
          <w:szCs w:val="30"/>
        </w:rPr>
        <w:object w:dxaOrig="2299" w:dyaOrig="440">
          <v:shape id="_x0000_i1034" type="#_x0000_t75" style="width:114pt;height:22.5pt" o:ole="">
            <v:imagedata r:id="rId14" o:title=""/>
          </v:shape>
          <o:OLEObject Type="Embed" ProgID="Equation.3" ShapeID="_x0000_i1034" DrawAspect="Content" ObjectID="_1793724940" r:id="rId15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4</w:t>
      </w:r>
      <w:r w:rsidRPr="00031583">
        <w:rPr>
          <w:sz w:val="30"/>
          <w:szCs w:val="30"/>
        </w:rPr>
        <w:t>)</w:t>
      </w:r>
    </w:p>
    <w:p w:rsidR="002B0746" w:rsidRDefault="002B0746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:rsidR="003E5A8F" w:rsidRPr="009A59E7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031583">
        <w:rPr>
          <w:b/>
          <w:sz w:val="30"/>
          <w:szCs w:val="30"/>
        </w:rPr>
        <w:t>4.</w:t>
      </w:r>
      <w:r>
        <w:rPr>
          <w:b/>
          <w:sz w:val="30"/>
          <w:szCs w:val="30"/>
        </w:rPr>
        <w:t>4</w:t>
      </w:r>
      <w:r w:rsidRPr="00031583">
        <w:rPr>
          <w:b/>
          <w:sz w:val="30"/>
          <w:szCs w:val="30"/>
        </w:rPr>
        <w:t>. Косвенные показатели качества</w:t>
      </w:r>
    </w:p>
    <w:p w:rsidR="003E5A8F" w:rsidRPr="009A59E7" w:rsidRDefault="003E5A8F" w:rsidP="003E5A8F">
      <w:pPr>
        <w:jc w:val="center"/>
        <w:rPr>
          <w:b/>
          <w:sz w:val="30"/>
          <w:szCs w:val="30"/>
        </w:rPr>
      </w:pPr>
    </w:p>
    <w:p w:rsidR="003E5A8F" w:rsidRPr="009A59E7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b/>
          <w:i/>
          <w:snapToGrid w:val="0"/>
          <w:sz w:val="30"/>
          <w:szCs w:val="30"/>
          <w:lang w:eastAsia="en-US"/>
        </w:rPr>
        <w:t>Частотные показатели качества</w:t>
      </w:r>
      <w:r w:rsidRPr="009A59E7">
        <w:rPr>
          <w:snapToGrid w:val="0"/>
          <w:sz w:val="30"/>
          <w:szCs w:val="30"/>
          <w:lang w:eastAsia="en-US"/>
        </w:rPr>
        <w:t xml:space="preserve"> позволяют судить о качестве переходных процессов по частотным </w:t>
      </w:r>
      <w:r w:rsidRPr="000E3E01">
        <w:rPr>
          <w:sz w:val="30"/>
          <w:szCs w:val="30"/>
        </w:rPr>
        <w:t>характеристикам</w:t>
      </w:r>
      <w:r w:rsidRPr="009A59E7">
        <w:rPr>
          <w:snapToGrid w:val="0"/>
          <w:sz w:val="30"/>
          <w:szCs w:val="30"/>
          <w:lang w:eastAsia="en-US"/>
        </w:rPr>
        <w:t xml:space="preserve"> системы. При этом могут использоваться разные частотные характеристики замкнутой системы.</w:t>
      </w:r>
    </w:p>
    <w:p w:rsidR="003E5A8F" w:rsidRPr="009A59E7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snapToGrid w:val="0"/>
          <w:sz w:val="30"/>
          <w:szCs w:val="30"/>
          <w:lang w:eastAsia="en-US"/>
        </w:rPr>
        <w:t xml:space="preserve">Как известно у минимально-фазных </w:t>
      </w:r>
      <w:r w:rsidRPr="000E3E01">
        <w:rPr>
          <w:sz w:val="30"/>
          <w:szCs w:val="30"/>
        </w:rPr>
        <w:t>систем</w:t>
      </w:r>
      <w:r w:rsidRPr="009A59E7">
        <w:rPr>
          <w:i/>
          <w:snapToGrid w:val="0"/>
          <w:sz w:val="30"/>
          <w:szCs w:val="30"/>
          <w:lang w:eastAsia="en-US"/>
        </w:rPr>
        <w:t xml:space="preserve"> </w:t>
      </w:r>
      <w:r w:rsidRPr="009A59E7">
        <w:rPr>
          <w:snapToGrid w:val="0"/>
          <w:sz w:val="30"/>
          <w:szCs w:val="30"/>
          <w:lang w:eastAsia="en-US"/>
        </w:rPr>
        <w:t>АЧХ и ФЧХ однозначно связаны, и, следовательно, по одной АЧХ замкнутой системы</w:t>
      </w:r>
      <w:r w:rsidRPr="009A59E7">
        <w:rPr>
          <w:i/>
          <w:snapToGrid w:val="0"/>
          <w:sz w:val="30"/>
          <w:szCs w:val="30"/>
          <w:lang w:eastAsia="en-US"/>
        </w:rPr>
        <w:t xml:space="preserve"> А</w:t>
      </w:r>
      <w:proofErr w:type="gramStart"/>
      <w:r w:rsidRPr="009A59E7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9A59E7">
        <w:rPr>
          <w:snapToGrid w:val="0"/>
          <w:sz w:val="30"/>
          <w:szCs w:val="30"/>
          <w:lang w:eastAsia="en-US"/>
        </w:rPr>
        <w:t>(</w:t>
      </w:r>
      <w:proofErr w:type="gramEnd"/>
      <w:r w:rsidRPr="00266E3F">
        <w:rPr>
          <w:snapToGrid w:val="0"/>
          <w:sz w:val="30"/>
          <w:szCs w:val="30"/>
          <w:lang w:eastAsia="en-US"/>
        </w:rPr>
        <w:sym w:font="Symbol" w:char="F077"/>
      </w:r>
      <w:r w:rsidRPr="009A59E7">
        <w:rPr>
          <w:snapToGrid w:val="0"/>
          <w:sz w:val="30"/>
          <w:szCs w:val="30"/>
          <w:lang w:eastAsia="en-US"/>
        </w:rPr>
        <w:t>)</w:t>
      </w:r>
      <w:r>
        <w:rPr>
          <w:snapToGrid w:val="0"/>
          <w:sz w:val="30"/>
          <w:szCs w:val="30"/>
          <w:lang w:eastAsia="en-US"/>
        </w:rPr>
        <w:t xml:space="preserve"> </w:t>
      </w:r>
      <w:r w:rsidRPr="009A59E7">
        <w:rPr>
          <w:snapToGrid w:val="0"/>
          <w:sz w:val="30"/>
          <w:szCs w:val="30"/>
          <w:lang w:eastAsia="en-US"/>
        </w:rPr>
        <w:t>(рис. 4.3) можно полностью определить все свойства системы, в том числе и качество переходных процессов.</w:t>
      </w:r>
    </w:p>
    <w:p w:rsidR="003E5A8F" w:rsidRPr="009A59E7" w:rsidRDefault="000A2F1A" w:rsidP="003E5A8F">
      <w:pPr>
        <w:ind w:right="-1"/>
        <w:jc w:val="center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746" editas="canvas" style="width:455.65pt;height:219.45pt;mso-position-horizontal-relative:char;mso-position-vertical-relative:line" coordorigin="1418,9592" coordsize="9113,4389">
            <o:lock v:ext="edit" aspectratio="t"/>
            <v:shape id="_x0000_s1747" type="#_x0000_t75" style="position:absolute;left:1418;top:9592;width:9113;height:4389" o:preferrelative="f">
              <v:fill o:detectmouseclick="t"/>
              <v:path o:extrusionok="t" o:connecttype="none"/>
              <o:lock v:ext="edit" text="t"/>
            </v:shape>
            <v:shape id="_x0000_s1748" type="#_x0000_t202" style="position:absolute;left:3057;top:13021;width:5828;height:618" stroked="f">
              <v:textbox style="mso-next-textbox:#_x0000_s1748" inset="0,0,0,0">
                <w:txbxContent>
                  <w:p w:rsidR="003E5A8F" w:rsidRPr="000E3E01" w:rsidRDefault="003E5A8F" w:rsidP="003E5A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0E3E01">
                      <w:rPr>
                        <w:spacing w:val="-4"/>
                        <w:sz w:val="26"/>
                        <w:szCs w:val="26"/>
                      </w:rPr>
                      <w:t xml:space="preserve">4.3. Нахождение </w:t>
                    </w:r>
                    <w:r w:rsidRPr="000E3E01">
                      <w:rPr>
                        <w:bCs/>
                        <w:spacing w:val="-4"/>
                        <w:sz w:val="26"/>
                        <w:szCs w:val="26"/>
                      </w:rPr>
                      <w:t>частотных показателей качества регулирования</w:t>
                    </w:r>
                  </w:p>
                </w:txbxContent>
              </v:textbox>
            </v:shape>
            <v:line id="_x0000_s1749" style="position:absolute;flip:y" from="3943,9887" to="3944,12461">
              <v:stroke endarrow="block" endarrowlength="long"/>
              <o:lock v:ext="edit" aspectratio="t"/>
            </v:line>
            <v:line id="_x0000_s1750" style="position:absolute" from="3943,12461" to="8483,12462">
              <v:stroke endarrow="block" endarrowlength="long"/>
              <o:lock v:ext="edit" aspectratio="t"/>
            </v:line>
            <v:shape id="_x0000_s1751" style="position:absolute;left:3960;top:10690;width:3741;height:1755;mso-position-horizontal:absolute;mso-position-vertical:absolute" coordsize="3741,1755" path="m,385v137,-3,581,-15,820,-20c1059,360,1237,361,1437,352v200,-9,406,14,585,-44c2201,250,2398,10,2510,5v112,-5,131,159,187,272c2753,390,2789,568,2847,683v58,115,115,182,195,284c3122,1069,3211,1166,3327,1297v116,131,328,363,414,458e" filled="f" strokeweight="2.25pt">
              <v:path arrowok="t"/>
              <o:lock v:ext="edit" aspectratio="t"/>
            </v:shape>
            <v:line id="_x0000_s1752" style="position:absolute" from="6458,10688" to="6459,12445">
              <v:stroke dashstyle="dash"/>
              <o:lock v:ext="edit" aspectratio="t"/>
            </v:line>
            <v:shape id="_x0000_s1753" type="#_x0000_t202" style="position:absolute;left:8107;top:12558;width:454;height:340" filled="f" stroked="f">
              <v:textbox style="mso-next-textbox:#_x0000_s1753" inset="0,0,0,0">
                <w:txbxContent>
                  <w:p w:rsidR="003E5A8F" w:rsidRPr="00266E3F" w:rsidRDefault="003E5A8F" w:rsidP="003E5A8F">
                    <w:pPr>
                      <w:jc w:val="center"/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proofErr w:type="gramEnd"/>
                  </w:p>
                </w:txbxContent>
              </v:textbox>
            </v:shape>
            <v:shape id="_x0000_s1754" style="position:absolute;left:3944;top:11034;width:3758;height:1409" coordsize="3240,1500" path="m,60c720,30,1440,,1980,240v540,240,900,750,1260,1260e" filled="f" strokeweight="2.25pt">
              <v:stroke dashstyle="dash"/>
              <v:path arrowok="t"/>
              <o:lock v:ext="edit" aspectratio="t"/>
            </v:shape>
            <v:shape id="_x0000_s1755" type="#_x0000_t202" style="position:absolute;left:3414;top:9887;width:454;height:340" filled="f" stroked="f">
              <v:textbox style="mso-next-textbox:#_x0000_s1755" inset="0,0,0,0">
                <w:txbxContent>
                  <w:p w:rsidR="003E5A8F" w:rsidRPr="000E3E01" w:rsidRDefault="003E5A8F" w:rsidP="003E5A8F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0E3E01">
                      <w:rPr>
                        <w:bCs/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1756" type="#_x0000_t202" style="position:absolute;left:6214;top:12557;width:454;height:340" filled="f" stroked="f">
              <v:textbox style="mso-next-textbox:#_x0000_s1756" inset="0,0,0,0">
                <w:txbxContent>
                  <w:p w:rsidR="003E5A8F" w:rsidRPr="000E3E01" w:rsidRDefault="003E5A8F" w:rsidP="003E5A8F">
                    <w:pPr>
                      <w:jc w:val="center"/>
                      <w:rPr>
                        <w:bCs/>
                        <w:sz w:val="26"/>
                        <w:szCs w:val="26"/>
                        <w:vertAlign w:val="subscript"/>
                      </w:rPr>
                    </w:pPr>
                    <w:proofErr w:type="gramStart"/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r w:rsidRPr="000E3E01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Р</w:t>
                    </w:r>
                    <w:proofErr w:type="gramEnd"/>
                  </w:p>
                </w:txbxContent>
              </v:textbox>
            </v:shape>
            <v:shape id="_x0000_s1757" type="#_x0000_t202" style="position:absolute;left:3130;top:10903;width:728;height:340" filled="f" stroked="f">
              <v:textbox style="mso-next-textbox:#_x0000_s1757" inset="0,0,0,0">
                <w:txbxContent>
                  <w:p w:rsidR="003E5A8F" w:rsidRPr="000E3E01" w:rsidRDefault="003E5A8F" w:rsidP="003E5A8F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0E3E01">
                      <w:rPr>
                        <w:bCs/>
                        <w:i/>
                        <w:sz w:val="26"/>
                        <w:szCs w:val="26"/>
                      </w:rPr>
                      <w:t>А</w:t>
                    </w:r>
                    <w:r w:rsidRPr="000E3E01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З</w:t>
                    </w:r>
                    <w:r w:rsidRPr="000E3E01">
                      <w:rPr>
                        <w:bCs/>
                        <w:sz w:val="26"/>
                        <w:szCs w:val="26"/>
                      </w:rPr>
                      <w:t>(0)</w:t>
                    </w:r>
                  </w:p>
                </w:txbxContent>
              </v:textbox>
            </v:shape>
            <v:line id="_x0000_s1758" style="position:absolute;rotation:90" from="5222,9412" to="5223,11963">
              <v:stroke dashstyle="dash"/>
              <o:lock v:ext="edit" aspectratio="t"/>
            </v:line>
            <v:shape id="_x0000_s1759" type="#_x0000_t202" style="position:absolute;left:3150;top:10487;width:728;height:340" filled="f" stroked="f">
              <v:textbox style="mso-next-textbox:#_x0000_s1759" inset="0,0,0,0">
                <w:txbxContent>
                  <w:p w:rsidR="003E5A8F" w:rsidRPr="000E3E01" w:rsidRDefault="003E5A8F" w:rsidP="003E5A8F">
                    <w:pPr>
                      <w:jc w:val="center"/>
                      <w:rPr>
                        <w:bCs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0E3E01">
                      <w:rPr>
                        <w:bCs/>
                        <w:i/>
                        <w:sz w:val="26"/>
                        <w:szCs w:val="26"/>
                      </w:rPr>
                      <w:t>А</w:t>
                    </w:r>
                    <w:r w:rsidRPr="000E3E01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З</w:t>
                    </w:r>
                    <w:proofErr w:type="gramEnd"/>
                    <w:r w:rsidRPr="000E3E01">
                      <w:rPr>
                        <w:bCs/>
                        <w:sz w:val="26"/>
                        <w:szCs w:val="26"/>
                        <w:vertAlign w:val="subscript"/>
                        <w:lang w:val="en-US"/>
                      </w:rPr>
                      <w:t>max</w:t>
                    </w:r>
                  </w:p>
                </w:txbxContent>
              </v:textbox>
            </v:shape>
            <v:shape id="_x0000_s1760" type="#_x0000_t202" style="position:absolute;left:3011;top:12326;width:847;height:319" filled="f" stroked="f">
              <o:lock v:ext="edit" aspectratio="t"/>
              <v:textbox style="mso-next-textbox:#_x0000_s1760" inset="0,0,0,0">
                <w:txbxContent>
                  <w:p w:rsidR="003E5A8F" w:rsidRPr="009A59E7" w:rsidRDefault="003E5A8F" w:rsidP="003E5A8F">
                    <w:pPr>
                      <w:jc w:val="right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r w:rsidRPr="009A59E7">
                      <w:rPr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5A8F" w:rsidRPr="009A59E7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9A59E7">
        <w:rPr>
          <w:snapToGrid w:val="0"/>
          <w:sz w:val="30"/>
          <w:szCs w:val="30"/>
          <w:lang w:eastAsia="en-US"/>
        </w:rPr>
        <w:t xml:space="preserve">По АЧХ </w:t>
      </w:r>
      <w:r w:rsidRPr="000E3E01">
        <w:rPr>
          <w:sz w:val="30"/>
          <w:szCs w:val="30"/>
        </w:rPr>
        <w:t>можно</w:t>
      </w:r>
      <w:r w:rsidRPr="009A59E7">
        <w:rPr>
          <w:snapToGrid w:val="0"/>
          <w:sz w:val="30"/>
          <w:szCs w:val="30"/>
          <w:lang w:eastAsia="en-US"/>
        </w:rPr>
        <w:t xml:space="preserve"> оценить </w:t>
      </w:r>
      <w:proofErr w:type="spellStart"/>
      <w:r w:rsidRPr="00FB4A8D">
        <w:rPr>
          <w:snapToGrid w:val="0"/>
          <w:sz w:val="30"/>
          <w:szCs w:val="30"/>
          <w:lang w:eastAsia="en-US"/>
        </w:rPr>
        <w:t>колебательность</w:t>
      </w:r>
      <w:proofErr w:type="spellEnd"/>
      <w:r w:rsidRPr="009A59E7">
        <w:rPr>
          <w:snapToGrid w:val="0"/>
          <w:sz w:val="30"/>
          <w:szCs w:val="30"/>
          <w:lang w:eastAsia="en-US"/>
        </w:rPr>
        <w:t xml:space="preserve"> </w:t>
      </w:r>
      <w:r w:rsidRPr="00266E3F">
        <w:rPr>
          <w:sz w:val="30"/>
          <w:szCs w:val="30"/>
        </w:rPr>
        <w:t>μ</w:t>
      </w:r>
      <w:r w:rsidRPr="00266E3F">
        <w:rPr>
          <w:snapToGrid w:val="0"/>
          <w:sz w:val="30"/>
          <w:szCs w:val="30"/>
          <w:lang w:eastAsia="en-US"/>
        </w:rPr>
        <w:t xml:space="preserve"> </w:t>
      </w:r>
      <w:r w:rsidRPr="009A59E7">
        <w:rPr>
          <w:snapToGrid w:val="0"/>
          <w:sz w:val="30"/>
          <w:szCs w:val="30"/>
          <w:lang w:eastAsia="en-US"/>
        </w:rPr>
        <w:t xml:space="preserve">и </w:t>
      </w:r>
      <w:r w:rsidRPr="00FB4A8D">
        <w:rPr>
          <w:sz w:val="30"/>
          <w:szCs w:val="30"/>
        </w:rPr>
        <w:t>время регулирования</w:t>
      </w:r>
      <w:r w:rsidRPr="00FB4A8D">
        <w:rPr>
          <w:snapToGrid w:val="0"/>
          <w:sz w:val="30"/>
          <w:szCs w:val="30"/>
          <w:lang w:eastAsia="en-US"/>
        </w:rPr>
        <w:t xml:space="preserve"> системы</w:t>
      </w:r>
      <w:r w:rsidRPr="009A59E7">
        <w:rPr>
          <w:i/>
          <w:sz w:val="30"/>
          <w:szCs w:val="30"/>
        </w:rPr>
        <w:t xml:space="preserve"> </w:t>
      </w:r>
      <w:proofErr w:type="spellStart"/>
      <w:r w:rsidRPr="009A59E7">
        <w:rPr>
          <w:i/>
          <w:sz w:val="30"/>
          <w:szCs w:val="30"/>
        </w:rPr>
        <w:t>t</w:t>
      </w:r>
      <w:r w:rsidRPr="009A59E7">
        <w:rPr>
          <w:i/>
          <w:sz w:val="30"/>
          <w:szCs w:val="30"/>
          <w:vertAlign w:val="subscript"/>
        </w:rPr>
        <w:t>P</w:t>
      </w:r>
      <w:proofErr w:type="spellEnd"/>
      <w:r w:rsidRPr="009A59E7">
        <w:rPr>
          <w:snapToGrid w:val="0"/>
          <w:sz w:val="30"/>
          <w:szCs w:val="30"/>
          <w:lang w:eastAsia="en-US"/>
        </w:rPr>
        <w:t xml:space="preserve"> (см. п. 4.</w:t>
      </w:r>
      <w:r>
        <w:rPr>
          <w:snapToGrid w:val="0"/>
          <w:sz w:val="30"/>
          <w:szCs w:val="30"/>
          <w:lang w:eastAsia="en-US"/>
        </w:rPr>
        <w:t>5</w:t>
      </w:r>
      <w:r w:rsidRPr="009A59E7">
        <w:rPr>
          <w:snapToGrid w:val="0"/>
          <w:sz w:val="30"/>
          <w:szCs w:val="30"/>
          <w:lang w:eastAsia="en-US"/>
        </w:rPr>
        <w:t>).</w:t>
      </w:r>
    </w:p>
    <w:p w:rsidR="003E5A8F" w:rsidRPr="003C2FD3" w:rsidRDefault="003E5A8F" w:rsidP="003E5A8F">
      <w:pPr>
        <w:ind w:firstLine="709"/>
        <w:jc w:val="both"/>
        <w:rPr>
          <w:bCs/>
          <w:snapToGrid w:val="0"/>
          <w:sz w:val="30"/>
          <w:szCs w:val="30"/>
          <w:vertAlign w:val="subscript"/>
          <w:lang w:eastAsia="en-US"/>
        </w:rPr>
      </w:pPr>
      <w:proofErr w:type="spellStart"/>
      <w:r w:rsidRPr="000E3E01">
        <w:rPr>
          <w:sz w:val="30"/>
          <w:szCs w:val="30"/>
        </w:rPr>
        <w:t>Колебательность</w:t>
      </w:r>
      <w:proofErr w:type="spellEnd"/>
      <w:r w:rsidRPr="009A59E7">
        <w:rPr>
          <w:i/>
          <w:sz w:val="30"/>
          <w:szCs w:val="30"/>
        </w:rPr>
        <w:t xml:space="preserve"> </w:t>
      </w:r>
      <w:r w:rsidRPr="00266E3F">
        <w:rPr>
          <w:sz w:val="30"/>
          <w:szCs w:val="30"/>
        </w:rPr>
        <w:t>μ</w:t>
      </w:r>
      <w:r w:rsidRPr="00266E3F">
        <w:rPr>
          <w:snapToGrid w:val="0"/>
          <w:sz w:val="30"/>
          <w:szCs w:val="30"/>
          <w:lang w:eastAsia="en-US"/>
        </w:rPr>
        <w:t xml:space="preserve"> </w:t>
      </w:r>
      <w:r w:rsidRPr="009A59E7">
        <w:rPr>
          <w:snapToGrid w:val="0"/>
          <w:sz w:val="30"/>
          <w:szCs w:val="30"/>
          <w:lang w:eastAsia="en-US"/>
        </w:rPr>
        <w:t xml:space="preserve">определяется по величине </w:t>
      </w:r>
      <w:proofErr w:type="gramStart"/>
      <w:r w:rsidRPr="009A59E7">
        <w:rPr>
          <w:snapToGrid w:val="0"/>
          <w:sz w:val="30"/>
          <w:szCs w:val="30"/>
          <w:lang w:eastAsia="en-US"/>
        </w:rPr>
        <w:t>относительного</w:t>
      </w:r>
      <w:proofErr w:type="gramEnd"/>
      <w:r w:rsidRPr="009A59E7">
        <w:rPr>
          <w:snapToGrid w:val="0"/>
          <w:sz w:val="30"/>
          <w:szCs w:val="30"/>
          <w:lang w:eastAsia="en-US"/>
        </w:rPr>
        <w:t xml:space="preserve"> максимума АЧХ</w:t>
      </w:r>
      <w:r>
        <w:rPr>
          <w:snapToGrid w:val="0"/>
          <w:sz w:val="30"/>
          <w:szCs w:val="30"/>
          <w:lang w:eastAsia="en-US"/>
        </w:rPr>
        <w:t xml:space="preserve"> на резонансной частоте </w:t>
      </w:r>
      <w:r w:rsidRPr="00382E4D">
        <w:rPr>
          <w:bCs/>
          <w:snapToGrid w:val="0"/>
          <w:sz w:val="30"/>
          <w:szCs w:val="30"/>
          <w:lang w:val="en-US" w:eastAsia="en-US"/>
        </w:rPr>
        <w:t>ω</w:t>
      </w:r>
      <w:proofErr w:type="gramStart"/>
      <w:r w:rsidRPr="003C2FD3">
        <w:rPr>
          <w:bCs/>
          <w:i/>
          <w:snapToGrid w:val="0"/>
          <w:sz w:val="30"/>
          <w:szCs w:val="30"/>
          <w:vertAlign w:val="subscript"/>
          <w:lang w:eastAsia="en-US"/>
        </w:rPr>
        <w:t>Р</w:t>
      </w:r>
      <w:proofErr w:type="gramEnd"/>
      <w:r w:rsidRPr="009A59E7">
        <w:rPr>
          <w:snapToGrid w:val="0"/>
          <w:sz w:val="30"/>
          <w:szCs w:val="30"/>
          <w:lang w:eastAsia="en-US"/>
        </w:rPr>
        <w:t xml:space="preserve"> (рис. 4.3):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20"/>
        <w:rPr>
          <w:sz w:val="30"/>
          <w:szCs w:val="30"/>
        </w:rPr>
      </w:pPr>
      <w:r w:rsidRPr="009A59E7">
        <w:rPr>
          <w:sz w:val="30"/>
          <w:szCs w:val="30"/>
        </w:rPr>
        <w:tab/>
      </w:r>
      <w:r w:rsidRPr="00266E3F">
        <w:rPr>
          <w:position w:val="-36"/>
          <w:sz w:val="30"/>
          <w:szCs w:val="30"/>
        </w:rPr>
        <w:object w:dxaOrig="1300" w:dyaOrig="820">
          <v:shape id="_x0000_i1035" type="#_x0000_t75" style="width:64.5pt;height:42pt" o:ole="">
            <v:imagedata r:id="rId16" o:title=""/>
          </v:shape>
          <o:OLEObject Type="Embed" ProgID="Equation.3" ShapeID="_x0000_i1035" DrawAspect="Content" ObjectID="_1793724941" r:id="rId17"/>
        </w:object>
      </w:r>
      <w:r w:rsidRPr="009A59E7">
        <w:rPr>
          <w:sz w:val="30"/>
          <w:szCs w:val="30"/>
        </w:rPr>
        <w:t>.</w:t>
      </w:r>
      <w:r w:rsidRPr="009A59E7">
        <w:rPr>
          <w:sz w:val="30"/>
          <w:szCs w:val="30"/>
        </w:rPr>
        <w:tab/>
      </w:r>
      <w:r w:rsidRPr="00031583">
        <w:rPr>
          <w:sz w:val="30"/>
          <w:szCs w:val="30"/>
        </w:rPr>
        <w:t>(4.</w:t>
      </w:r>
      <w:r w:rsidR="00D36C40" w:rsidRPr="000A1D5F">
        <w:rPr>
          <w:sz w:val="30"/>
          <w:szCs w:val="30"/>
        </w:rPr>
        <w:t>5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spacing w:line="235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z w:val="30"/>
          <w:szCs w:val="30"/>
        </w:rPr>
        <w:t>При</w:t>
      </w:r>
      <w:r w:rsidRPr="00031583">
        <w:rPr>
          <w:snapToGrid w:val="0"/>
          <w:sz w:val="30"/>
          <w:szCs w:val="30"/>
          <w:lang w:eastAsia="en-US"/>
        </w:rPr>
        <w:t xml:space="preserve"> </w:t>
      </w:r>
      <w:r w:rsidRPr="00266E3F">
        <w:rPr>
          <w:sz w:val="30"/>
          <w:szCs w:val="30"/>
        </w:rPr>
        <w:t>μ</w:t>
      </w:r>
      <w:r w:rsidRPr="00266E3F">
        <w:rPr>
          <w:snapToGrid w:val="0"/>
          <w:sz w:val="30"/>
          <w:szCs w:val="30"/>
          <w:lang w:eastAsia="en-US"/>
        </w:rPr>
        <w:t xml:space="preserve"> </w:t>
      </w:r>
      <w:r w:rsidRPr="00031583">
        <w:rPr>
          <w:snapToGrid w:val="0"/>
          <w:sz w:val="30"/>
          <w:szCs w:val="30"/>
          <w:lang w:eastAsia="en-US"/>
        </w:rPr>
        <w:t xml:space="preserve">&lt; 1 (штриховая кривая на рис. 4.3) переходная характеристика системы </w:t>
      </w:r>
      <w:proofErr w:type="spellStart"/>
      <w:r w:rsidRPr="00031583">
        <w:rPr>
          <w:snapToGrid w:val="0"/>
          <w:sz w:val="30"/>
          <w:szCs w:val="30"/>
          <w:lang w:eastAsia="en-US"/>
        </w:rPr>
        <w:t>неколебательна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. Чем больше </w:t>
      </w:r>
      <w:r w:rsidRPr="00266E3F">
        <w:rPr>
          <w:sz w:val="30"/>
          <w:szCs w:val="30"/>
        </w:rPr>
        <w:t>μ</w:t>
      </w:r>
      <w:r w:rsidRPr="00031583">
        <w:rPr>
          <w:snapToGrid w:val="0"/>
          <w:sz w:val="30"/>
          <w:szCs w:val="30"/>
          <w:lang w:eastAsia="en-US"/>
        </w:rPr>
        <w:t xml:space="preserve">, тем больше </w:t>
      </w:r>
      <w:proofErr w:type="spellStart"/>
      <w:r w:rsidRPr="00031583">
        <w:rPr>
          <w:snapToGrid w:val="0"/>
          <w:sz w:val="30"/>
          <w:szCs w:val="30"/>
          <w:lang w:eastAsia="en-US"/>
        </w:rPr>
        <w:t>колебательность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. При М → ∞ </w:t>
      </w:r>
      <w:proofErr w:type="spellStart"/>
      <w:r w:rsidRPr="00031583">
        <w:rPr>
          <w:snapToGrid w:val="0"/>
          <w:sz w:val="30"/>
          <w:szCs w:val="30"/>
          <w:lang w:eastAsia="en-US"/>
        </w:rPr>
        <w:t>колебательность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возрастает до </w:t>
      </w:r>
      <w:r w:rsidRPr="00031583">
        <w:rPr>
          <w:snapToGrid w:val="0"/>
          <w:sz w:val="30"/>
          <w:szCs w:val="30"/>
          <w:lang w:eastAsia="en-US"/>
        </w:rPr>
        <w:lastRenderedPageBreak/>
        <w:t>получения незатухающих колебаний, соответствующих нахождению системы на границе устойчивости.</w:t>
      </w:r>
    </w:p>
    <w:p w:rsidR="003E5A8F" w:rsidRPr="00031583" w:rsidRDefault="003E5A8F" w:rsidP="003E5A8F">
      <w:pPr>
        <w:spacing w:line="235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napToGrid w:val="0"/>
          <w:sz w:val="30"/>
          <w:szCs w:val="30"/>
          <w:lang w:eastAsia="en-US"/>
        </w:rPr>
        <w:t xml:space="preserve">Так как </w:t>
      </w:r>
      <w:r w:rsidRPr="00031583">
        <w:rPr>
          <w:i/>
          <w:snapToGrid w:val="0"/>
          <w:sz w:val="30"/>
          <w:szCs w:val="30"/>
          <w:lang w:eastAsia="en-US"/>
        </w:rPr>
        <w:t>А</w:t>
      </w:r>
      <w:proofErr w:type="gramStart"/>
      <w:r w:rsidRPr="00031583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031583">
        <w:rPr>
          <w:snapToGrid w:val="0"/>
          <w:sz w:val="30"/>
          <w:szCs w:val="30"/>
          <w:lang w:eastAsia="en-US"/>
        </w:rPr>
        <w:t>(</w:t>
      </w:r>
      <w:proofErr w:type="gramEnd"/>
      <w:r w:rsidRPr="00B56AF5">
        <w:rPr>
          <w:snapToGrid w:val="0"/>
          <w:sz w:val="30"/>
          <w:szCs w:val="30"/>
          <w:lang w:eastAsia="en-US"/>
        </w:rPr>
        <w:sym w:font="Symbol" w:char="F077"/>
      </w:r>
      <w:r w:rsidRPr="00031583">
        <w:rPr>
          <w:snapToGrid w:val="0"/>
          <w:sz w:val="30"/>
          <w:szCs w:val="30"/>
          <w:lang w:eastAsia="en-US"/>
        </w:rPr>
        <w:t xml:space="preserve">) представляет собой модуль частотной передаточной функции замкнутой системы </w:t>
      </w:r>
      <w:r w:rsidRPr="00031583">
        <w:rPr>
          <w:bCs/>
          <w:i/>
          <w:sz w:val="30"/>
          <w:szCs w:val="30"/>
          <w:lang w:val="en-US"/>
        </w:rPr>
        <w:t>W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031583">
        <w:rPr>
          <w:bCs/>
          <w:sz w:val="30"/>
          <w:szCs w:val="30"/>
        </w:rPr>
        <w:t>(</w:t>
      </w:r>
      <w:proofErr w:type="spellStart"/>
      <w:r w:rsidRPr="00031583">
        <w:rPr>
          <w:bCs/>
          <w:i/>
          <w:sz w:val="30"/>
          <w:szCs w:val="30"/>
          <w:lang w:val="en-US"/>
        </w:rPr>
        <w:t>j</w:t>
      </w:r>
      <w:r w:rsidRPr="00382E4D">
        <w:rPr>
          <w:bCs/>
          <w:sz w:val="30"/>
          <w:szCs w:val="30"/>
          <w:lang w:val="en-US"/>
        </w:rPr>
        <w:t>ω</w:t>
      </w:r>
      <w:proofErr w:type="spellEnd"/>
      <w:r w:rsidRPr="00031583">
        <w:rPr>
          <w:bCs/>
          <w:sz w:val="30"/>
          <w:szCs w:val="30"/>
        </w:rPr>
        <w:t>)</w:t>
      </w:r>
      <w:r w:rsidRPr="00031583">
        <w:rPr>
          <w:snapToGrid w:val="0"/>
          <w:sz w:val="30"/>
          <w:szCs w:val="30"/>
          <w:lang w:eastAsia="en-US"/>
        </w:rPr>
        <w:t xml:space="preserve">, тот факт, что </w:t>
      </w:r>
      <w:r w:rsidRPr="00031583">
        <w:rPr>
          <w:i/>
          <w:snapToGrid w:val="0"/>
          <w:sz w:val="30"/>
          <w:szCs w:val="30"/>
          <w:lang w:eastAsia="en-US"/>
        </w:rPr>
        <w:t>А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031583">
        <w:rPr>
          <w:snapToGrid w:val="0"/>
          <w:sz w:val="30"/>
          <w:szCs w:val="30"/>
          <w:lang w:eastAsia="en-US"/>
        </w:rPr>
        <w:t>(</w:t>
      </w:r>
      <w:r w:rsidRPr="00B56AF5">
        <w:rPr>
          <w:snapToGrid w:val="0"/>
          <w:sz w:val="30"/>
          <w:szCs w:val="30"/>
          <w:lang w:eastAsia="en-US"/>
        </w:rPr>
        <w:sym w:font="Symbol" w:char="F077"/>
      </w:r>
      <w:r w:rsidRPr="00031583">
        <w:rPr>
          <w:snapToGrid w:val="0"/>
          <w:sz w:val="30"/>
          <w:szCs w:val="30"/>
          <w:lang w:eastAsia="en-US"/>
        </w:rPr>
        <w:t>) → ∞, означает, что передаточная функция замкнутой системы имеет пару сопряженных мнимых полюсов ±</w:t>
      </w:r>
      <w:proofErr w:type="spellStart"/>
      <w:r w:rsidRPr="00031583">
        <w:rPr>
          <w:bCs/>
          <w:i/>
          <w:sz w:val="30"/>
          <w:szCs w:val="30"/>
          <w:lang w:val="en-US"/>
        </w:rPr>
        <w:t>j</w:t>
      </w:r>
      <w:r w:rsidRPr="00382E4D">
        <w:rPr>
          <w:bCs/>
          <w:sz w:val="30"/>
          <w:szCs w:val="30"/>
          <w:lang w:val="en-US"/>
        </w:rPr>
        <w:t>ω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, и, следовательно, в системе существуют незатухающие колебания с частотой </w:t>
      </w:r>
      <w:r w:rsidRPr="00B56AF5">
        <w:rPr>
          <w:snapToGrid w:val="0"/>
          <w:sz w:val="30"/>
          <w:szCs w:val="30"/>
          <w:lang w:eastAsia="en-US"/>
        </w:rPr>
        <w:sym w:font="Symbol" w:char="F077"/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Р</w:t>
      </w:r>
      <w:r w:rsidRPr="00031583">
        <w:rPr>
          <w:snapToGrid w:val="0"/>
          <w:sz w:val="30"/>
          <w:szCs w:val="30"/>
          <w:lang w:eastAsia="en-US"/>
        </w:rPr>
        <w:t>.</w:t>
      </w:r>
    </w:p>
    <w:p w:rsidR="003E5A8F" w:rsidRPr="00031583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napToGrid w:val="0"/>
          <w:sz w:val="30"/>
          <w:szCs w:val="30"/>
          <w:lang w:eastAsia="en-US"/>
        </w:rPr>
        <w:t xml:space="preserve">Оценка качества регулирования по </w:t>
      </w:r>
      <w:r w:rsidRPr="00031583">
        <w:rPr>
          <w:b/>
          <w:i/>
          <w:snapToGrid w:val="0"/>
          <w:sz w:val="30"/>
          <w:szCs w:val="30"/>
          <w:lang w:eastAsia="en-US"/>
        </w:rPr>
        <w:t>корневым показателям</w:t>
      </w:r>
      <w:r w:rsidRPr="00031583">
        <w:rPr>
          <w:snapToGrid w:val="0"/>
          <w:sz w:val="30"/>
          <w:szCs w:val="30"/>
          <w:lang w:eastAsia="en-US"/>
        </w:rPr>
        <w:t xml:space="preserve"> основана</w:t>
      </w:r>
      <w:r>
        <w:rPr>
          <w:snapToGrid w:val="0"/>
          <w:sz w:val="30"/>
          <w:szCs w:val="30"/>
          <w:lang w:eastAsia="en-US"/>
        </w:rPr>
        <w:t xml:space="preserve"> на</w:t>
      </w:r>
      <w:r w:rsidRPr="00031583">
        <w:rPr>
          <w:snapToGrid w:val="0"/>
          <w:sz w:val="30"/>
          <w:szCs w:val="30"/>
          <w:lang w:eastAsia="en-US"/>
        </w:rPr>
        <w:t xml:space="preserve"> анализе значений </w:t>
      </w:r>
      <w:r w:rsidRPr="00031583">
        <w:rPr>
          <w:sz w:val="30"/>
          <w:szCs w:val="30"/>
        </w:rPr>
        <w:t xml:space="preserve">действительной </w:t>
      </w:r>
      <w:r w:rsidRPr="00031583">
        <w:rPr>
          <w:sz w:val="30"/>
          <w:szCs w:val="30"/>
          <w:lang w:val="en-US"/>
        </w:rPr>
        <w:t>Re</w:t>
      </w:r>
      <w:r w:rsidRPr="00031583">
        <w:rPr>
          <w:sz w:val="30"/>
          <w:szCs w:val="30"/>
        </w:rPr>
        <w:t>(</w:t>
      </w:r>
      <w:r w:rsidRPr="00031583">
        <w:rPr>
          <w:i/>
          <w:sz w:val="30"/>
          <w:szCs w:val="30"/>
          <w:lang w:val="en-US"/>
        </w:rPr>
        <w:t>p</w:t>
      </w:r>
      <w:r w:rsidRPr="00031583">
        <w:rPr>
          <w:i/>
          <w:sz w:val="30"/>
          <w:szCs w:val="30"/>
          <w:vertAlign w:val="subscript"/>
          <w:lang w:val="en-US"/>
        </w:rPr>
        <w:t>i</w:t>
      </w:r>
      <w:r w:rsidRPr="00031583">
        <w:rPr>
          <w:sz w:val="30"/>
          <w:szCs w:val="30"/>
        </w:rPr>
        <w:t xml:space="preserve">) и мнимой </w:t>
      </w:r>
      <w:proofErr w:type="spellStart"/>
      <w:r w:rsidRPr="00031583">
        <w:rPr>
          <w:sz w:val="30"/>
          <w:szCs w:val="30"/>
          <w:lang w:val="en-US"/>
        </w:rPr>
        <w:t>Im</w:t>
      </w:r>
      <w:proofErr w:type="spellEnd"/>
      <w:r w:rsidRPr="00031583">
        <w:rPr>
          <w:sz w:val="30"/>
          <w:szCs w:val="30"/>
        </w:rPr>
        <w:t>(</w:t>
      </w:r>
      <w:r w:rsidRPr="00031583">
        <w:rPr>
          <w:i/>
          <w:sz w:val="30"/>
          <w:szCs w:val="30"/>
          <w:lang w:val="en-US"/>
        </w:rPr>
        <w:t>p</w:t>
      </w:r>
      <w:r w:rsidRPr="00031583">
        <w:rPr>
          <w:i/>
          <w:sz w:val="30"/>
          <w:szCs w:val="30"/>
          <w:vertAlign w:val="subscript"/>
          <w:lang w:val="en-US"/>
        </w:rPr>
        <w:t>i</w:t>
      </w:r>
      <w:r w:rsidRPr="00031583">
        <w:rPr>
          <w:sz w:val="30"/>
          <w:szCs w:val="30"/>
        </w:rPr>
        <w:t xml:space="preserve">) части корней </w:t>
      </w:r>
      <w:r w:rsidRPr="00031583">
        <w:rPr>
          <w:i/>
          <w:sz w:val="30"/>
          <w:szCs w:val="30"/>
          <w:lang w:val="en-US"/>
        </w:rPr>
        <w:t>p</w:t>
      </w:r>
      <w:r w:rsidRPr="00031583">
        <w:rPr>
          <w:i/>
          <w:sz w:val="30"/>
          <w:szCs w:val="30"/>
          <w:vertAlign w:val="subscript"/>
          <w:lang w:val="en-US"/>
        </w:rPr>
        <w:t>i</w:t>
      </w:r>
      <w:r w:rsidRPr="00031583">
        <w:rPr>
          <w:sz w:val="30"/>
          <w:szCs w:val="30"/>
        </w:rPr>
        <w:t xml:space="preserve"> характеристического уравнения </w:t>
      </w:r>
      <w:r w:rsidRPr="00031583">
        <w:rPr>
          <w:snapToGrid w:val="0"/>
          <w:sz w:val="30"/>
          <w:szCs w:val="30"/>
          <w:lang w:eastAsia="en-US"/>
        </w:rPr>
        <w:t xml:space="preserve">системы. По ним можно оценить верхние пределы величин длительности и </w:t>
      </w:r>
      <w:proofErr w:type="spellStart"/>
      <w:r w:rsidRPr="00031583">
        <w:rPr>
          <w:snapToGrid w:val="0"/>
          <w:sz w:val="30"/>
          <w:szCs w:val="30"/>
          <w:lang w:eastAsia="en-US"/>
        </w:rPr>
        <w:t>колебательности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всего переходного процесса. К корневым показателям качества относятся:</w:t>
      </w:r>
    </w:p>
    <w:p w:rsidR="003E5A8F" w:rsidRPr="00031583" w:rsidRDefault="003E5A8F" w:rsidP="003E5A8F">
      <w:pPr>
        <w:numPr>
          <w:ilvl w:val="0"/>
          <w:numId w:val="5"/>
        </w:numPr>
        <w:tabs>
          <w:tab w:val="clear" w:pos="360"/>
          <w:tab w:val="left" w:pos="851"/>
        </w:tabs>
        <w:ind w:left="0" w:firstLine="567"/>
        <w:jc w:val="both"/>
        <w:rPr>
          <w:sz w:val="30"/>
          <w:szCs w:val="30"/>
        </w:rPr>
      </w:pPr>
      <w:r w:rsidRPr="00B56AF5">
        <w:rPr>
          <w:sz w:val="30"/>
          <w:szCs w:val="30"/>
        </w:rPr>
        <w:sym w:font="Symbol" w:char="F068"/>
      </w:r>
      <w:r w:rsidRPr="00B56AF5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 xml:space="preserve">– </w:t>
      </w:r>
      <w:r w:rsidRPr="00031583">
        <w:rPr>
          <w:b/>
          <w:i/>
          <w:sz w:val="30"/>
          <w:szCs w:val="30"/>
        </w:rPr>
        <w:t>степень устойчивости</w:t>
      </w:r>
      <w:r w:rsidRPr="00031583">
        <w:rPr>
          <w:i/>
          <w:sz w:val="30"/>
          <w:szCs w:val="30"/>
        </w:rPr>
        <w:t xml:space="preserve"> – </w:t>
      </w:r>
      <w:r w:rsidRPr="00031583">
        <w:rPr>
          <w:sz w:val="30"/>
          <w:szCs w:val="30"/>
        </w:rPr>
        <w:t>критерий длительности переходного процесса;</w:t>
      </w:r>
    </w:p>
    <w:p w:rsidR="003E5A8F" w:rsidRPr="00031583" w:rsidRDefault="003E5A8F" w:rsidP="003E5A8F">
      <w:pPr>
        <w:numPr>
          <w:ilvl w:val="0"/>
          <w:numId w:val="5"/>
        </w:numPr>
        <w:tabs>
          <w:tab w:val="clear" w:pos="360"/>
          <w:tab w:val="left" w:pos="851"/>
        </w:tabs>
        <w:ind w:left="0" w:firstLine="567"/>
        <w:jc w:val="both"/>
        <w:rPr>
          <w:i/>
          <w:sz w:val="30"/>
          <w:szCs w:val="30"/>
        </w:rPr>
      </w:pPr>
      <w:proofErr w:type="spellStart"/>
      <w:r w:rsidRPr="00031583">
        <w:rPr>
          <w:i/>
          <w:sz w:val="30"/>
          <w:szCs w:val="30"/>
        </w:rPr>
        <w:t>m</w:t>
      </w:r>
      <w:proofErr w:type="spellEnd"/>
      <w:r w:rsidRPr="00031583">
        <w:rPr>
          <w:i/>
          <w:sz w:val="30"/>
          <w:szCs w:val="30"/>
        </w:rPr>
        <w:t xml:space="preserve"> </w:t>
      </w:r>
      <w:r w:rsidRPr="00031583">
        <w:rPr>
          <w:sz w:val="30"/>
          <w:szCs w:val="30"/>
        </w:rPr>
        <w:t xml:space="preserve">– </w:t>
      </w:r>
      <w:r w:rsidRPr="00031583">
        <w:rPr>
          <w:b/>
          <w:i/>
          <w:sz w:val="30"/>
          <w:szCs w:val="30"/>
        </w:rPr>
        <w:t xml:space="preserve">степень </w:t>
      </w:r>
      <w:proofErr w:type="spellStart"/>
      <w:r w:rsidRPr="00031583">
        <w:rPr>
          <w:b/>
          <w:i/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– критерий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переходного процесса.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b/>
          <w:i/>
          <w:sz w:val="30"/>
          <w:szCs w:val="30"/>
        </w:rPr>
        <w:t>Степень устойчивости</w:t>
      </w:r>
      <w:r w:rsidRPr="00031583">
        <w:rPr>
          <w:sz w:val="30"/>
          <w:szCs w:val="30"/>
        </w:rPr>
        <w:t xml:space="preserve"> </w:t>
      </w:r>
      <w:r w:rsidRPr="00B56AF5">
        <w:rPr>
          <w:sz w:val="30"/>
          <w:szCs w:val="30"/>
        </w:rPr>
        <w:sym w:font="Symbol" w:char="F068"/>
      </w:r>
      <w:r w:rsidRPr="00B56AF5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 xml:space="preserve">определяется как граница, правее которой корней нет, или минимальное абсолютное значение действительной части </w:t>
      </w:r>
      <w:r w:rsidRPr="00031583">
        <w:rPr>
          <w:sz w:val="30"/>
          <w:szCs w:val="30"/>
          <w:lang w:val="en-US"/>
        </w:rPr>
        <w:t>Re</w:t>
      </w:r>
      <w:r w:rsidRPr="00031583">
        <w:rPr>
          <w:sz w:val="30"/>
          <w:szCs w:val="30"/>
        </w:rPr>
        <w:t>(</w:t>
      </w:r>
      <w:r w:rsidRPr="00031583">
        <w:rPr>
          <w:i/>
          <w:sz w:val="30"/>
          <w:szCs w:val="30"/>
          <w:lang w:val="en-US"/>
        </w:rPr>
        <w:t>p</w:t>
      </w:r>
      <w:r w:rsidRPr="00031583">
        <w:rPr>
          <w:i/>
          <w:sz w:val="30"/>
          <w:szCs w:val="30"/>
          <w:vertAlign w:val="subscript"/>
          <w:lang w:val="en-US"/>
        </w:rPr>
        <w:t>i</w:t>
      </w:r>
      <w:r w:rsidRPr="00031583">
        <w:rPr>
          <w:sz w:val="30"/>
          <w:szCs w:val="30"/>
        </w:rPr>
        <w:t>) корней характеристического уравнения системы: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9005E2">
        <w:rPr>
          <w:position w:val="-14"/>
          <w:sz w:val="30"/>
          <w:szCs w:val="30"/>
          <w:lang w:val="en-US"/>
        </w:rPr>
        <w:object w:dxaOrig="3040" w:dyaOrig="440">
          <v:shape id="_x0000_i1036" type="#_x0000_t75" style="width:151.5pt;height:22.5pt" o:ole="" fillcolor="window">
            <v:imagedata r:id="rId18" o:title=""/>
          </v:shape>
          <o:OLEObject Type="Embed" ProgID="Equation.3" ShapeID="_x0000_i1036" DrawAspect="Content" ObjectID="_1793724942" r:id="rId19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6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sz w:val="30"/>
          <w:szCs w:val="30"/>
        </w:rPr>
        <w:t xml:space="preserve">Геометрически </w:t>
      </w:r>
      <w:r w:rsidRPr="00B56AF5">
        <w:rPr>
          <w:sz w:val="30"/>
          <w:szCs w:val="30"/>
        </w:rPr>
        <w:sym w:font="Symbol" w:char="F068"/>
      </w:r>
      <w:r w:rsidRPr="00B56AF5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>равно расстоянию от оси мнимых значений до ближайшего корня и служит мерой удаления системы от границы устойчивости, которой в комплексной плоскости является мнимая ось (рис. 4.4).</w:t>
      </w:r>
    </w:p>
    <w:p w:rsidR="003E5A8F" w:rsidRPr="00031583" w:rsidRDefault="000A2F1A" w:rsidP="003E5A8F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725" editas="canvas" style="width:453.15pt;height:186.05pt;mso-position-horizontal-relative:char;mso-position-vertical-relative:line" coordorigin="1418,1301" coordsize="9063,3721">
            <o:lock v:ext="edit" aspectratio="t"/>
            <v:shape id="_x0000_s1726" type="#_x0000_t75" style="position:absolute;left:1418;top:1301;width:9063;height:3721" o:preferrelative="f">
              <v:fill o:detectmouseclick="t"/>
              <v:path o:extrusionok="t" o:connecttype="none"/>
              <o:lock v:ext="edit" text="t"/>
            </v:shape>
            <v:shape id="_x0000_s1727" type="#_x0000_t202" style="position:absolute;left:1468;top:4540;width:8906;height:340" stroked="f">
              <v:textbox style="mso-next-textbox:#_x0000_s1727" inset="0,0,0,0">
                <w:txbxContent>
                  <w:p w:rsidR="003E5A8F" w:rsidRPr="00386AB7" w:rsidRDefault="003E5A8F" w:rsidP="003E5A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386AB7">
                      <w:rPr>
                        <w:spacing w:val="-4"/>
                        <w:sz w:val="26"/>
                        <w:szCs w:val="26"/>
                      </w:rPr>
                      <w:t xml:space="preserve">4.4. </w:t>
                    </w:r>
                    <w:r w:rsidRPr="00386AB7">
                      <w:rPr>
                        <w:bCs/>
                        <w:spacing w:val="-4"/>
                        <w:sz w:val="26"/>
                        <w:szCs w:val="26"/>
                      </w:rPr>
                      <w:t>Нахождение корневых показателей качества регулирования</w:t>
                    </w:r>
                  </w:p>
                </w:txbxContent>
              </v:textbox>
            </v:shape>
            <v:line id="_x0000_s1728" style="position:absolute" from="3356,3027" to="8458,3028">
              <v:stroke endarrow="block" endarrowlength="long"/>
            </v:line>
            <v:line id="_x0000_s1729" style="position:absolute;flip:y" from="6344,1657" to="6345,4151">
              <v:stroke endarrow="block" endarrowlength="long"/>
            </v:line>
            <v:shape id="_x0000_s1730" type="#_x0000_t202" style="position:absolute;left:7834;top:3123;width:510;height:360" filled="f" stroked="f">
              <v:textbox style="mso-next-textbox:#_x0000_s1730" inset="0,0,0,0">
                <w:txbxContent>
                  <w:p w:rsidR="003E5A8F" w:rsidRPr="00386AB7" w:rsidRDefault="003E5A8F" w:rsidP="003E5A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386AB7">
                      <w:rPr>
                        <w:sz w:val="26"/>
                        <w:szCs w:val="26"/>
                        <w:lang w:val="en-US"/>
                      </w:rPr>
                      <w:t>Re</w:t>
                    </w:r>
                  </w:p>
                </w:txbxContent>
              </v:textbox>
            </v:shape>
            <v:shape id="_x0000_s1731" type="#_x0000_t202" style="position:absolute;left:5850;top:1883;width:510;height:360" filled="f" stroked="f">
              <v:textbox style="mso-next-textbox:#_x0000_s1731" inset="0,0,0,0">
                <w:txbxContent>
                  <w:p w:rsidR="003E5A8F" w:rsidRPr="00386AB7" w:rsidRDefault="003E5A8F" w:rsidP="003E5A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r w:rsidRPr="00386AB7">
                      <w:rPr>
                        <w:sz w:val="26"/>
                        <w:szCs w:val="26"/>
                        <w:lang w:val="en-US"/>
                      </w:rPr>
                      <w:t>Im</w:t>
                    </w:r>
                    <w:proofErr w:type="spellEnd"/>
                  </w:p>
                </w:txbxContent>
              </v:textbox>
            </v:shape>
            <v:shape id="_x0000_s1732" type="#_x0000_t202" style="position:absolute;left:6194;top:3015;width:510;height:360" filled="f" stroked="f">
              <v:textbox style="mso-next-textbox:#_x0000_s1732" inset="0,0,0,0">
                <w:txbxContent>
                  <w:p w:rsidR="003E5A8F" w:rsidRPr="00386AB7" w:rsidRDefault="003E5A8F" w:rsidP="003E5A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386AB7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733" type="#_x0000_t12" style="position:absolute;left:4682;top:4001;width:120;height:120"/>
            <v:shape id="_x0000_s1734" type="#_x0000_t12" style="position:absolute;left:4682;top:1909;width:120;height:120"/>
            <v:shape id="_x0000_s1735" type="#_x0000_t12" style="position:absolute;left:5384;top:2499;width:120;height:120"/>
            <v:shape id="_x0000_s1736" type="#_x0000_t12" style="position:absolute;left:5384;top:3381;width:120;height:120"/>
            <v:shape id="_x0000_s1737" type="#_x0000_t12" style="position:absolute;left:3613;top:2962;width:120;height:120"/>
            <v:line id="_x0000_s1738" style="position:absolute;flip:x" from="5443,2584" to="5444,3434">
              <v:stroke dashstyle="1 1"/>
            </v:line>
            <v:shape id="_x0000_s1739" type="#_x0000_t32" style="position:absolute;left:5463;top:3353;width:850;height:2" o:connectortype="straight">
              <v:stroke startarrow="block" endarrow="block"/>
            </v:shape>
            <v:shape id="_x0000_s1740" type="#_x0000_t202" style="position:absolute;left:5485;top:2954;width:510;height:360" filled="f" stroked="f">
              <v:textbox style="mso-next-textbox:#_x0000_s1740" inset="0,0,0,0">
                <w:txbxContent>
                  <w:p w:rsidR="003E5A8F" w:rsidRPr="00B56AF5" w:rsidRDefault="003E5A8F" w:rsidP="003E5A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B56AF5">
                      <w:rPr>
                        <w:sz w:val="26"/>
                        <w:szCs w:val="26"/>
                      </w:rPr>
                      <w:sym w:font="Symbol" w:char="F068"/>
                    </w:r>
                  </w:p>
                </w:txbxContent>
              </v:textbox>
            </v:shape>
            <v:shape id="_x0000_s1741" type="#_x0000_t32" style="position:absolute;left:4471;top:1788;width:1881;height:1227;flip:x y" o:connectortype="straight">
              <v:stroke dashstyle="longDash"/>
            </v:shape>
            <v:shape id="_x0000_s1742" type="#_x0000_t12" style="position:absolute;left:4411;top:2619;width:120;height:120"/>
            <v:shape id="_x0000_s1743" type="#_x0000_t12" style="position:absolute;left:4411;top:3275;width:120;height:120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744" type="#_x0000_t19" style="position:absolute;left:3862;top:2000;width:907;height:907;rotation:1043516fd;flip:x">
              <v:stroke startarrow="block" endarrow="block"/>
              <o:lock v:ext="edit" aspectratio="t"/>
            </v:shape>
            <v:shape id="_x0000_s1745" type="#_x0000_t202" style="position:absolute;left:3613;top:2191;width:510;height:360" filled="f" stroked="f">
              <v:textbox style="mso-next-textbox:#_x0000_s1745" inset="0,0,0,0">
                <w:txbxContent>
                  <w:p w:rsidR="003E5A8F" w:rsidRPr="00386AB7" w:rsidRDefault="003E5A8F" w:rsidP="003E5A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386AB7">
                      <w:rPr>
                        <w:i/>
                        <w:sz w:val="26"/>
                        <w:szCs w:val="26"/>
                      </w:rPr>
                      <w:t>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b/>
          <w:i/>
          <w:sz w:val="30"/>
          <w:szCs w:val="30"/>
        </w:rPr>
        <w:lastRenderedPageBreak/>
        <w:t xml:space="preserve">Степень </w:t>
      </w:r>
      <w:proofErr w:type="spellStart"/>
      <w:r w:rsidRPr="00031583">
        <w:rPr>
          <w:b/>
          <w:i/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</w:t>
      </w:r>
      <w:proofErr w:type="spellStart"/>
      <w:r w:rsidRPr="00031583">
        <w:rPr>
          <w:i/>
          <w:sz w:val="30"/>
          <w:szCs w:val="30"/>
        </w:rPr>
        <w:t>m</w:t>
      </w:r>
      <w:proofErr w:type="spellEnd"/>
      <w:r w:rsidRPr="00031583">
        <w:rPr>
          <w:sz w:val="30"/>
          <w:szCs w:val="30"/>
        </w:rPr>
        <w:t xml:space="preserve"> определяется как максимальное абсолютное значение отношения мнимой к действительной части корней характеристического уравнения системы: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4B6B3B">
        <w:rPr>
          <w:position w:val="-38"/>
          <w:sz w:val="30"/>
          <w:szCs w:val="30"/>
          <w:lang w:val="en-US"/>
        </w:rPr>
        <w:object w:dxaOrig="3320" w:dyaOrig="900">
          <v:shape id="_x0000_i1037" type="#_x0000_t75" style="width:166.5pt;height:46.5pt" o:ole="" fillcolor="window">
            <v:imagedata r:id="rId20" o:title=""/>
          </v:shape>
          <o:OLEObject Type="Embed" ProgID="Equation.3" ShapeID="_x0000_i1037" DrawAspect="Content" ObjectID="_1793724943" r:id="rId21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7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proofErr w:type="gramStart"/>
      <w:r w:rsidRPr="00031583">
        <w:rPr>
          <w:sz w:val="30"/>
          <w:szCs w:val="30"/>
        </w:rPr>
        <w:t xml:space="preserve">Геометрически </w:t>
      </w:r>
      <w:r w:rsidRPr="00031583">
        <w:rPr>
          <w:i/>
          <w:sz w:val="30"/>
          <w:szCs w:val="30"/>
          <w:lang w:val="en-US"/>
        </w:rPr>
        <w:t>m</w:t>
      </w:r>
      <w:r w:rsidRPr="00031583">
        <w:rPr>
          <w:sz w:val="30"/>
          <w:szCs w:val="30"/>
        </w:rPr>
        <w:t xml:space="preserve"> равен тангенсу максимального абсолютного значения угла </w:t>
      </w:r>
      <w:r w:rsidRPr="00B56AF5">
        <w:rPr>
          <w:sz w:val="30"/>
          <w:szCs w:val="30"/>
        </w:rPr>
        <w:sym w:font="Symbol" w:char="F067"/>
      </w:r>
      <w:r w:rsidRPr="00B56AF5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>между лучом, проведенным из начала координат через корень, и осью действительных значений:</w:t>
      </w:r>
      <w:proofErr w:type="gramEnd"/>
    </w:p>
    <w:p w:rsidR="003E5A8F" w:rsidRPr="000A1D5F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i/>
          <w:sz w:val="30"/>
          <w:szCs w:val="30"/>
          <w:lang w:val="en-US"/>
        </w:rPr>
        <w:t>m</w:t>
      </w:r>
      <w:r w:rsidRPr="00031583">
        <w:rPr>
          <w:sz w:val="30"/>
          <w:szCs w:val="30"/>
        </w:rPr>
        <w:t xml:space="preserve"> = </w:t>
      </w:r>
      <w:proofErr w:type="spellStart"/>
      <w:proofErr w:type="gramStart"/>
      <w:r w:rsidRPr="00031583">
        <w:rPr>
          <w:sz w:val="30"/>
          <w:szCs w:val="30"/>
          <w:lang w:val="en-US"/>
        </w:rPr>
        <w:t>tg</w:t>
      </w:r>
      <w:proofErr w:type="spellEnd"/>
      <w:r w:rsidRPr="00031583">
        <w:rPr>
          <w:sz w:val="30"/>
          <w:szCs w:val="30"/>
        </w:rPr>
        <w:t>(</w:t>
      </w:r>
      <w:proofErr w:type="gramEnd"/>
      <w:r w:rsidRPr="00031583">
        <w:rPr>
          <w:sz w:val="30"/>
          <w:szCs w:val="30"/>
          <w:lang w:val="en-US"/>
        </w:rPr>
        <w:t>max</w:t>
      </w:r>
      <w:r w:rsidRPr="00031583">
        <w:rPr>
          <w:sz w:val="30"/>
          <w:szCs w:val="30"/>
        </w:rPr>
        <w:t>|</w:t>
      </w:r>
      <w:r w:rsidRPr="00B56AF5">
        <w:rPr>
          <w:sz w:val="30"/>
          <w:szCs w:val="30"/>
        </w:rPr>
        <w:sym w:font="Symbol" w:char="F067"/>
      </w:r>
      <w:r w:rsidRPr="00031583">
        <w:rPr>
          <w:sz w:val="30"/>
          <w:szCs w:val="30"/>
        </w:rPr>
        <w:t>|).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8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sz w:val="30"/>
          <w:szCs w:val="30"/>
        </w:rPr>
        <w:t xml:space="preserve">Таким образом, при всех прочих условиях, качество регулирования будет тем лучше, чем больше степень устойчивости </w:t>
      </w:r>
      <w:r w:rsidRPr="00B56AF5">
        <w:rPr>
          <w:sz w:val="30"/>
          <w:szCs w:val="30"/>
        </w:rPr>
        <w:sym w:font="Symbol" w:char="F068"/>
      </w:r>
      <w:r w:rsidRPr="00B56AF5">
        <w:rPr>
          <w:sz w:val="30"/>
          <w:szCs w:val="30"/>
        </w:rPr>
        <w:t xml:space="preserve"> </w:t>
      </w:r>
      <w:r w:rsidRPr="00031583">
        <w:rPr>
          <w:sz w:val="30"/>
          <w:szCs w:val="30"/>
        </w:rPr>
        <w:t>и меньше</w:t>
      </w:r>
      <w:r w:rsidRPr="00031583">
        <w:rPr>
          <w:i/>
          <w:sz w:val="30"/>
          <w:szCs w:val="30"/>
        </w:rPr>
        <w:t xml:space="preserve"> </w:t>
      </w:r>
      <w:r w:rsidRPr="00031583">
        <w:rPr>
          <w:sz w:val="30"/>
          <w:szCs w:val="30"/>
        </w:rPr>
        <w:t xml:space="preserve">степень </w:t>
      </w:r>
      <w:proofErr w:type="spellStart"/>
      <w:r w:rsidRPr="00031583">
        <w:rPr>
          <w:sz w:val="30"/>
          <w:szCs w:val="30"/>
        </w:rPr>
        <w:t>колебательности</w:t>
      </w:r>
      <w:proofErr w:type="spellEnd"/>
      <w:r w:rsidRPr="00031583">
        <w:rPr>
          <w:sz w:val="30"/>
          <w:szCs w:val="30"/>
        </w:rPr>
        <w:t xml:space="preserve"> </w:t>
      </w:r>
      <w:proofErr w:type="spellStart"/>
      <w:r w:rsidRPr="00031583">
        <w:rPr>
          <w:i/>
          <w:sz w:val="30"/>
          <w:szCs w:val="30"/>
        </w:rPr>
        <w:t>m</w:t>
      </w:r>
      <w:proofErr w:type="spellEnd"/>
      <w:r w:rsidRPr="00031583">
        <w:rPr>
          <w:sz w:val="30"/>
          <w:szCs w:val="30"/>
        </w:rPr>
        <w:t>.</w:t>
      </w:r>
    </w:p>
    <w:p w:rsidR="003E5A8F" w:rsidRPr="00031583" w:rsidRDefault="003E5A8F" w:rsidP="003E5A8F">
      <w:pPr>
        <w:jc w:val="center"/>
        <w:rPr>
          <w:b/>
          <w:sz w:val="30"/>
          <w:szCs w:val="30"/>
        </w:rPr>
      </w:pPr>
    </w:p>
    <w:p w:rsidR="003E5A8F" w:rsidRPr="00031583" w:rsidRDefault="003E5A8F" w:rsidP="003E5A8F">
      <w:pPr>
        <w:jc w:val="center"/>
        <w:rPr>
          <w:b/>
          <w:sz w:val="30"/>
          <w:szCs w:val="30"/>
        </w:rPr>
      </w:pPr>
      <w:r w:rsidRPr="00031583">
        <w:rPr>
          <w:b/>
          <w:sz w:val="30"/>
          <w:szCs w:val="30"/>
        </w:rPr>
        <w:t>4.</w:t>
      </w:r>
      <w:r>
        <w:rPr>
          <w:b/>
          <w:sz w:val="30"/>
          <w:szCs w:val="30"/>
        </w:rPr>
        <w:t>5.</w:t>
      </w:r>
      <w:r w:rsidRPr="00031583">
        <w:rPr>
          <w:b/>
          <w:sz w:val="30"/>
          <w:szCs w:val="30"/>
        </w:rPr>
        <w:t xml:space="preserve"> Связь между показателями качества регулирования</w:t>
      </w:r>
    </w:p>
    <w:p w:rsidR="003E5A8F" w:rsidRPr="00031583" w:rsidRDefault="003E5A8F" w:rsidP="003E5A8F">
      <w:pPr>
        <w:jc w:val="center"/>
        <w:rPr>
          <w:b/>
          <w:sz w:val="30"/>
          <w:szCs w:val="30"/>
        </w:rPr>
      </w:pPr>
    </w:p>
    <w:p w:rsidR="003E5A8F" w:rsidRPr="00031583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z w:val="30"/>
          <w:szCs w:val="30"/>
        </w:rPr>
        <w:t>Время</w:t>
      </w:r>
      <w:r w:rsidRPr="00031583">
        <w:rPr>
          <w:snapToGrid w:val="0"/>
          <w:sz w:val="30"/>
          <w:szCs w:val="30"/>
          <w:lang w:eastAsia="en-US"/>
        </w:rPr>
        <w:t xml:space="preserve"> регулирования </w:t>
      </w:r>
      <w:proofErr w:type="spellStart"/>
      <w:r w:rsidRPr="00031583">
        <w:rPr>
          <w:i/>
          <w:sz w:val="30"/>
          <w:szCs w:val="30"/>
        </w:rPr>
        <w:t>t</w:t>
      </w:r>
      <w:r w:rsidRPr="00031583">
        <w:rPr>
          <w:i/>
          <w:sz w:val="30"/>
          <w:szCs w:val="30"/>
          <w:vertAlign w:val="subscript"/>
        </w:rPr>
        <w:t>P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определяется шириной частотной характеристики </w:t>
      </w:r>
      <w:r w:rsidRPr="00031583">
        <w:rPr>
          <w:i/>
          <w:snapToGrid w:val="0"/>
          <w:sz w:val="30"/>
          <w:szCs w:val="30"/>
          <w:lang w:eastAsia="en-US"/>
        </w:rPr>
        <w:t>А</w:t>
      </w:r>
      <w:proofErr w:type="gramStart"/>
      <w:r w:rsidRPr="00031583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031583">
        <w:rPr>
          <w:snapToGrid w:val="0"/>
          <w:sz w:val="30"/>
          <w:szCs w:val="30"/>
          <w:lang w:eastAsia="en-US"/>
        </w:rPr>
        <w:t>(</w:t>
      </w:r>
      <w:proofErr w:type="gramEnd"/>
      <w:r w:rsidRPr="00B56AF5">
        <w:rPr>
          <w:snapToGrid w:val="0"/>
          <w:sz w:val="30"/>
          <w:szCs w:val="30"/>
          <w:lang w:eastAsia="en-US"/>
        </w:rPr>
        <w:sym w:font="Symbol" w:char="F077"/>
      </w:r>
      <w:r w:rsidRPr="00031583">
        <w:rPr>
          <w:snapToGrid w:val="0"/>
          <w:sz w:val="30"/>
          <w:szCs w:val="30"/>
          <w:lang w:eastAsia="en-US"/>
        </w:rPr>
        <w:t xml:space="preserve">). Чем шире частотная характеристика системы </w:t>
      </w:r>
      <w:r w:rsidRPr="00031583">
        <w:rPr>
          <w:i/>
          <w:snapToGrid w:val="0"/>
          <w:sz w:val="30"/>
          <w:szCs w:val="30"/>
          <w:lang w:eastAsia="en-US"/>
        </w:rPr>
        <w:t>А</w:t>
      </w:r>
      <w:r w:rsidRPr="00031583">
        <w:rPr>
          <w:i/>
          <w:snapToGrid w:val="0"/>
          <w:sz w:val="30"/>
          <w:szCs w:val="30"/>
          <w:vertAlign w:val="subscript"/>
          <w:lang w:eastAsia="en-US"/>
        </w:rPr>
        <w:t>З</w:t>
      </w:r>
      <w:r w:rsidRPr="00031583">
        <w:rPr>
          <w:snapToGrid w:val="0"/>
          <w:sz w:val="30"/>
          <w:szCs w:val="30"/>
          <w:lang w:eastAsia="en-US"/>
        </w:rPr>
        <w:t>(</w:t>
      </w:r>
      <w:r w:rsidRPr="00B56AF5">
        <w:rPr>
          <w:snapToGrid w:val="0"/>
          <w:sz w:val="30"/>
          <w:szCs w:val="30"/>
          <w:lang w:eastAsia="en-US"/>
        </w:rPr>
        <w:sym w:font="Symbol" w:char="F077"/>
      </w:r>
      <w:r w:rsidRPr="00031583">
        <w:rPr>
          <w:snapToGrid w:val="0"/>
          <w:sz w:val="30"/>
          <w:szCs w:val="30"/>
          <w:lang w:eastAsia="en-US"/>
        </w:rPr>
        <w:t xml:space="preserve">), тем короче ее переходная (временная) характеристика, т. е. тем меньше </w:t>
      </w:r>
      <w:proofErr w:type="spellStart"/>
      <w:r w:rsidRPr="00031583">
        <w:rPr>
          <w:i/>
          <w:sz w:val="30"/>
          <w:szCs w:val="30"/>
        </w:rPr>
        <w:t>t</w:t>
      </w:r>
      <w:r w:rsidRPr="00031583">
        <w:rPr>
          <w:i/>
          <w:sz w:val="30"/>
          <w:szCs w:val="30"/>
          <w:vertAlign w:val="subscript"/>
        </w:rPr>
        <w:t>P</w:t>
      </w:r>
      <w:proofErr w:type="spellEnd"/>
      <w:r w:rsidRPr="00031583">
        <w:rPr>
          <w:snapToGrid w:val="0"/>
          <w:sz w:val="30"/>
          <w:szCs w:val="30"/>
          <w:lang w:eastAsia="en-US"/>
        </w:rPr>
        <w:t>.</w:t>
      </w:r>
    </w:p>
    <w:p w:rsidR="003E5A8F" w:rsidRPr="008D71AA" w:rsidRDefault="003E5A8F" w:rsidP="003E5A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031583">
        <w:rPr>
          <w:snapToGrid w:val="0"/>
          <w:sz w:val="30"/>
          <w:szCs w:val="30"/>
          <w:lang w:eastAsia="en-US"/>
        </w:rPr>
        <w:t xml:space="preserve">В </w:t>
      </w:r>
      <w:r w:rsidRPr="00031583">
        <w:rPr>
          <w:sz w:val="30"/>
          <w:szCs w:val="30"/>
        </w:rPr>
        <w:t>первом</w:t>
      </w:r>
      <w:r w:rsidRPr="00031583">
        <w:rPr>
          <w:snapToGrid w:val="0"/>
          <w:sz w:val="30"/>
          <w:szCs w:val="30"/>
          <w:lang w:eastAsia="en-US"/>
        </w:rPr>
        <w:t xml:space="preserve"> приближении время регулирования </w:t>
      </w:r>
      <w:proofErr w:type="spellStart"/>
      <w:r w:rsidRPr="00031583">
        <w:rPr>
          <w:i/>
          <w:sz w:val="30"/>
          <w:szCs w:val="30"/>
        </w:rPr>
        <w:t>t</w:t>
      </w:r>
      <w:r w:rsidRPr="00031583">
        <w:rPr>
          <w:i/>
          <w:sz w:val="30"/>
          <w:szCs w:val="30"/>
          <w:vertAlign w:val="subscript"/>
        </w:rPr>
        <w:t>P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для </w:t>
      </w:r>
      <w:proofErr w:type="spellStart"/>
      <w:r w:rsidRPr="00031583">
        <w:rPr>
          <w:snapToGrid w:val="0"/>
          <w:sz w:val="30"/>
          <w:szCs w:val="30"/>
          <w:lang w:eastAsia="en-US"/>
        </w:rPr>
        <w:t>неколебательных</w:t>
      </w:r>
      <w:proofErr w:type="spellEnd"/>
      <w:r w:rsidRPr="00031583">
        <w:rPr>
          <w:snapToGrid w:val="0"/>
          <w:sz w:val="30"/>
          <w:szCs w:val="30"/>
          <w:lang w:eastAsia="en-US"/>
        </w:rPr>
        <w:t xml:space="preserve"> систем может быть оценено по величине </w:t>
      </w:r>
      <w:r>
        <w:rPr>
          <w:snapToGrid w:val="0"/>
          <w:sz w:val="30"/>
          <w:szCs w:val="30"/>
          <w:lang w:eastAsia="en-US"/>
        </w:rPr>
        <w:t xml:space="preserve">частоты сопряжения </w:t>
      </w:r>
      <w:r w:rsidRPr="00B56AF5">
        <w:rPr>
          <w:snapToGrid w:val="0"/>
          <w:sz w:val="30"/>
          <w:szCs w:val="30"/>
          <w:lang w:eastAsia="en-US"/>
        </w:rPr>
        <w:sym w:font="Symbol" w:char="F077"/>
      </w:r>
      <w:r>
        <w:rPr>
          <w:snapToGrid w:val="0"/>
          <w:sz w:val="30"/>
          <w:szCs w:val="30"/>
          <w:vertAlign w:val="subscript"/>
          <w:lang w:eastAsia="en-US"/>
        </w:rPr>
        <w:t>0</w:t>
      </w:r>
      <w:r>
        <w:rPr>
          <w:snapToGrid w:val="0"/>
          <w:sz w:val="30"/>
          <w:szCs w:val="30"/>
          <w:lang w:eastAsia="en-US"/>
        </w:rPr>
        <w:t>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B56AF5">
        <w:rPr>
          <w:position w:val="-36"/>
          <w:sz w:val="30"/>
          <w:szCs w:val="30"/>
        </w:rPr>
        <w:object w:dxaOrig="980" w:dyaOrig="820">
          <v:shape id="_x0000_i1038" type="#_x0000_t75" style="width:49.5pt;height:42pt" o:ole="">
            <v:imagedata r:id="rId22" o:title=""/>
          </v:shape>
          <o:OLEObject Type="Embed" ProgID="Equation.3" ShapeID="_x0000_i1038" DrawAspect="Content" ObjectID="_1793724944" r:id="rId23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9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sz w:val="30"/>
          <w:szCs w:val="30"/>
        </w:rPr>
        <w:t xml:space="preserve">Если переходная характеристика в течение переходного процесса совершает </w:t>
      </w:r>
      <w:r w:rsidRPr="00031583">
        <w:rPr>
          <w:bCs/>
          <w:i/>
          <w:sz w:val="30"/>
          <w:szCs w:val="30"/>
          <w:lang w:val="en-US"/>
        </w:rPr>
        <w:t>n</w:t>
      </w:r>
      <w:r w:rsidRPr="00031583">
        <w:rPr>
          <w:sz w:val="30"/>
          <w:szCs w:val="30"/>
        </w:rPr>
        <w:t xml:space="preserve"> коле</w:t>
      </w:r>
      <w:r>
        <w:rPr>
          <w:sz w:val="30"/>
          <w:szCs w:val="30"/>
        </w:rPr>
        <w:t>баний, то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36"/>
          <w:sz w:val="30"/>
          <w:szCs w:val="30"/>
        </w:rPr>
        <w:object w:dxaOrig="1260" w:dyaOrig="820">
          <v:shape id="_x0000_i1039" type="#_x0000_t75" style="width:62.25pt;height:42pt" o:ole="">
            <v:imagedata r:id="rId24" o:title=""/>
          </v:shape>
          <o:OLEObject Type="Embed" ProgID="Equation.3" ShapeID="_x0000_i1039" DrawAspect="Content" ObjectID="_1793724945" r:id="rId25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10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sz w:val="30"/>
          <w:szCs w:val="30"/>
        </w:rPr>
      </w:pPr>
      <w:r w:rsidRPr="00031583">
        <w:rPr>
          <w:bCs/>
          <w:sz w:val="30"/>
          <w:szCs w:val="30"/>
        </w:rPr>
        <w:t xml:space="preserve">Длительность отдельных составляющих переходного процесса пропорциональна их </w:t>
      </w:r>
      <w:proofErr w:type="gramStart"/>
      <w:r w:rsidRPr="00031583">
        <w:rPr>
          <w:bCs/>
          <w:sz w:val="30"/>
          <w:szCs w:val="30"/>
        </w:rPr>
        <w:t>постоянным</w:t>
      </w:r>
      <w:proofErr w:type="gramEnd"/>
      <w:r w:rsidRPr="00031583">
        <w:rPr>
          <w:bCs/>
          <w:sz w:val="30"/>
          <w:szCs w:val="30"/>
        </w:rPr>
        <w:t xml:space="preserve"> времени затухания, и обратно пропорциональна </w:t>
      </w:r>
      <w:r w:rsidRPr="00031583">
        <w:rPr>
          <w:sz w:val="30"/>
          <w:szCs w:val="30"/>
        </w:rPr>
        <w:t xml:space="preserve">абсолютному значению действительной части </w:t>
      </w:r>
      <w:r w:rsidRPr="00031583">
        <w:rPr>
          <w:sz w:val="30"/>
          <w:szCs w:val="30"/>
          <w:lang w:val="en-US"/>
        </w:rPr>
        <w:lastRenderedPageBreak/>
        <w:t>Re</w:t>
      </w:r>
      <w:r w:rsidRPr="00031583">
        <w:rPr>
          <w:sz w:val="30"/>
          <w:szCs w:val="30"/>
        </w:rPr>
        <w:t>(</w:t>
      </w:r>
      <w:r w:rsidRPr="00031583">
        <w:rPr>
          <w:i/>
          <w:sz w:val="30"/>
          <w:szCs w:val="30"/>
          <w:lang w:val="en-US"/>
        </w:rPr>
        <w:t>p</w:t>
      </w:r>
      <w:r w:rsidRPr="00031583">
        <w:rPr>
          <w:i/>
          <w:sz w:val="30"/>
          <w:szCs w:val="30"/>
          <w:vertAlign w:val="subscript"/>
          <w:lang w:val="en-US"/>
        </w:rPr>
        <w:t>i</w:t>
      </w:r>
      <w:r w:rsidRPr="00031583">
        <w:rPr>
          <w:sz w:val="30"/>
          <w:szCs w:val="30"/>
        </w:rPr>
        <w:t>) определяющих их корней характеристического уравнения системы.</w:t>
      </w:r>
    </w:p>
    <w:p w:rsidR="003E5A8F" w:rsidRPr="00031583" w:rsidRDefault="003E5A8F" w:rsidP="003E5A8F">
      <w:pPr>
        <w:ind w:firstLine="709"/>
        <w:jc w:val="both"/>
        <w:rPr>
          <w:bCs/>
          <w:sz w:val="30"/>
          <w:szCs w:val="30"/>
        </w:rPr>
      </w:pPr>
      <w:r w:rsidRPr="00031583">
        <w:rPr>
          <w:sz w:val="30"/>
          <w:szCs w:val="30"/>
        </w:rPr>
        <w:t>Таким образом, длительность всего переходного процесса будет определяться по степени устойчивости:</w:t>
      </w:r>
    </w:p>
    <w:p w:rsidR="003E5A8F" w:rsidRPr="00031583" w:rsidRDefault="003E5A8F" w:rsidP="003E5A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34"/>
          <w:sz w:val="30"/>
          <w:szCs w:val="30"/>
        </w:rPr>
        <w:object w:dxaOrig="820" w:dyaOrig="800">
          <v:shape id="_x0000_i1040" type="#_x0000_t75" style="width:42pt;height:39.75pt" o:ole="">
            <v:imagedata r:id="rId26" o:title=""/>
          </v:shape>
          <o:OLEObject Type="Embed" ProgID="Equation.3" ShapeID="_x0000_i1040" DrawAspect="Content" ObjectID="_1793724946" r:id="rId27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11</w:t>
      </w:r>
      <w:r w:rsidRPr="00031583">
        <w:rPr>
          <w:sz w:val="30"/>
          <w:szCs w:val="30"/>
        </w:rPr>
        <w:t>)</w:t>
      </w:r>
    </w:p>
    <w:p w:rsidR="003E5A8F" w:rsidRPr="00031583" w:rsidRDefault="003E5A8F" w:rsidP="003E5A8F">
      <w:pPr>
        <w:ind w:firstLine="709"/>
        <w:jc w:val="both"/>
        <w:rPr>
          <w:bCs/>
          <w:sz w:val="30"/>
          <w:szCs w:val="30"/>
        </w:rPr>
      </w:pPr>
      <w:r w:rsidRPr="00031583">
        <w:rPr>
          <w:bCs/>
          <w:sz w:val="30"/>
          <w:szCs w:val="30"/>
        </w:rPr>
        <w:t xml:space="preserve">Между </w:t>
      </w:r>
      <w:proofErr w:type="spellStart"/>
      <w:r w:rsidRPr="00031583">
        <w:rPr>
          <w:bCs/>
          <w:sz w:val="30"/>
          <w:szCs w:val="30"/>
        </w:rPr>
        <w:t>колебательностью</w:t>
      </w:r>
      <w:proofErr w:type="spellEnd"/>
      <w:r w:rsidRPr="00031583">
        <w:rPr>
          <w:bCs/>
          <w:sz w:val="30"/>
          <w:szCs w:val="30"/>
        </w:rPr>
        <w:t xml:space="preserve"> переходной </w:t>
      </w:r>
      <w:r w:rsidRPr="00031583">
        <w:rPr>
          <w:sz w:val="30"/>
          <w:szCs w:val="30"/>
        </w:rPr>
        <w:t>характеристики</w:t>
      </w:r>
      <w:r w:rsidRPr="00031583">
        <w:rPr>
          <w:i/>
          <w:sz w:val="30"/>
          <w:szCs w:val="30"/>
        </w:rPr>
        <w:t xml:space="preserve"> </w:t>
      </w:r>
      <w:r w:rsidRPr="00B56AF5">
        <w:rPr>
          <w:sz w:val="30"/>
          <w:szCs w:val="30"/>
        </w:rPr>
        <w:t>μ</w:t>
      </w:r>
      <w:r w:rsidRPr="00B56AF5">
        <w:rPr>
          <w:bCs/>
          <w:sz w:val="30"/>
          <w:szCs w:val="30"/>
        </w:rPr>
        <w:t xml:space="preserve"> </w:t>
      </w:r>
      <w:r w:rsidRPr="00031583">
        <w:rPr>
          <w:bCs/>
          <w:sz w:val="30"/>
          <w:szCs w:val="30"/>
        </w:rPr>
        <w:t xml:space="preserve">и корневым показателем </w:t>
      </w:r>
      <w:proofErr w:type="spellStart"/>
      <w:r w:rsidRPr="00031583">
        <w:rPr>
          <w:bCs/>
          <w:sz w:val="30"/>
          <w:szCs w:val="30"/>
        </w:rPr>
        <w:t>колебательности</w:t>
      </w:r>
      <w:proofErr w:type="spellEnd"/>
      <w:r w:rsidRPr="00031583">
        <w:rPr>
          <w:bCs/>
          <w:sz w:val="30"/>
          <w:szCs w:val="30"/>
        </w:rPr>
        <w:t xml:space="preserve"> </w:t>
      </w:r>
      <w:proofErr w:type="spellStart"/>
      <w:r w:rsidRPr="00031583">
        <w:rPr>
          <w:i/>
          <w:sz w:val="30"/>
          <w:szCs w:val="30"/>
        </w:rPr>
        <w:t>m</w:t>
      </w:r>
      <w:proofErr w:type="spellEnd"/>
      <w:r>
        <w:rPr>
          <w:sz w:val="30"/>
          <w:szCs w:val="30"/>
        </w:rPr>
        <w:t xml:space="preserve"> существует связь</w:t>
      </w:r>
    </w:p>
    <w:p w:rsidR="003E5A8F" w:rsidRPr="00031583" w:rsidRDefault="003E5A8F" w:rsidP="00504F9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031583">
        <w:rPr>
          <w:sz w:val="30"/>
          <w:szCs w:val="30"/>
        </w:rPr>
        <w:tab/>
      </w:r>
      <w:r w:rsidRPr="00031583">
        <w:rPr>
          <w:position w:val="-12"/>
          <w:sz w:val="30"/>
          <w:szCs w:val="30"/>
        </w:rPr>
        <w:object w:dxaOrig="1060" w:dyaOrig="680">
          <v:shape id="_x0000_i1041" type="#_x0000_t75" style="width:54pt;height:33pt" o:ole="">
            <v:imagedata r:id="rId28" o:title=""/>
          </v:shape>
          <o:OLEObject Type="Embed" ProgID="Equation.3" ShapeID="_x0000_i1041" DrawAspect="Content" ObjectID="_1793724947" r:id="rId29"/>
        </w:object>
      </w:r>
      <w:r w:rsidRPr="00031583">
        <w:rPr>
          <w:sz w:val="30"/>
          <w:szCs w:val="30"/>
        </w:rPr>
        <w:t>.</w:t>
      </w:r>
      <w:r w:rsidRPr="00031583">
        <w:rPr>
          <w:sz w:val="30"/>
          <w:szCs w:val="30"/>
        </w:rPr>
        <w:tab/>
        <w:t>(4.</w:t>
      </w:r>
      <w:r w:rsidR="00D36C40" w:rsidRPr="000A1D5F">
        <w:rPr>
          <w:sz w:val="30"/>
          <w:szCs w:val="30"/>
        </w:rPr>
        <w:t>12</w:t>
      </w:r>
      <w:r w:rsidRPr="00031583">
        <w:rPr>
          <w:sz w:val="30"/>
          <w:szCs w:val="30"/>
        </w:rPr>
        <w:t>)</w:t>
      </w:r>
    </w:p>
    <w:p w:rsidR="003E5A8F" w:rsidRPr="009A59E7" w:rsidRDefault="003E5A8F" w:rsidP="00504F96">
      <w:pPr>
        <w:ind w:firstLine="709"/>
        <w:jc w:val="both"/>
        <w:rPr>
          <w:bCs/>
          <w:sz w:val="30"/>
          <w:szCs w:val="30"/>
        </w:rPr>
      </w:pPr>
      <w:r w:rsidRPr="00031583">
        <w:rPr>
          <w:bCs/>
          <w:sz w:val="30"/>
          <w:szCs w:val="30"/>
        </w:rPr>
        <w:t xml:space="preserve">Выполнение всех требований относительно численных показателей качества переходного процесса </w:t>
      </w:r>
      <w:r w:rsidRPr="00031583">
        <w:rPr>
          <w:sz w:val="30"/>
          <w:szCs w:val="30"/>
        </w:rPr>
        <w:t>заставляет</w:t>
      </w:r>
      <w:r w:rsidRPr="00031583">
        <w:rPr>
          <w:bCs/>
          <w:sz w:val="30"/>
          <w:szCs w:val="30"/>
        </w:rPr>
        <w:t xml:space="preserve"> проектировщика</w:t>
      </w:r>
      <w:r w:rsidRPr="009A59E7">
        <w:rPr>
          <w:bCs/>
          <w:sz w:val="30"/>
          <w:szCs w:val="30"/>
        </w:rPr>
        <w:t xml:space="preserve"> искать компроми</w:t>
      </w:r>
      <w:proofErr w:type="gramStart"/>
      <w:r w:rsidRPr="009A59E7">
        <w:rPr>
          <w:bCs/>
          <w:sz w:val="30"/>
          <w:szCs w:val="30"/>
        </w:rPr>
        <w:t>сс в св</w:t>
      </w:r>
      <w:proofErr w:type="gramEnd"/>
      <w:r w:rsidRPr="009A59E7">
        <w:rPr>
          <w:bCs/>
          <w:sz w:val="30"/>
          <w:szCs w:val="30"/>
        </w:rPr>
        <w:t xml:space="preserve">язи с возникающим противоречием этих требований. Например, при увеличении коэффициента передачи системы </w:t>
      </w:r>
      <w:r w:rsidRPr="009A59E7">
        <w:rPr>
          <w:bCs/>
          <w:i/>
          <w:sz w:val="30"/>
          <w:szCs w:val="30"/>
          <w:lang w:val="en-US"/>
        </w:rPr>
        <w:t>K</w:t>
      </w:r>
      <w:r w:rsidRPr="009A59E7">
        <w:rPr>
          <w:bCs/>
          <w:sz w:val="30"/>
          <w:szCs w:val="30"/>
        </w:rPr>
        <w:t xml:space="preserve"> увеличивается быстродействие </w:t>
      </w:r>
      <w:r>
        <w:rPr>
          <w:bCs/>
          <w:sz w:val="30"/>
          <w:szCs w:val="30"/>
        </w:rPr>
        <w:t>системы</w:t>
      </w:r>
      <w:r w:rsidRPr="009A59E7">
        <w:rPr>
          <w:bCs/>
          <w:sz w:val="30"/>
          <w:szCs w:val="30"/>
        </w:rPr>
        <w:t>, т.</w:t>
      </w:r>
      <w:r>
        <w:rPr>
          <w:bCs/>
          <w:sz w:val="30"/>
          <w:szCs w:val="30"/>
        </w:rPr>
        <w:t xml:space="preserve"> </w:t>
      </w:r>
      <w:r w:rsidRPr="009A59E7">
        <w:rPr>
          <w:bCs/>
          <w:sz w:val="30"/>
          <w:szCs w:val="30"/>
        </w:rPr>
        <w:t xml:space="preserve">е. уменьшается время переходного процесса </w:t>
      </w:r>
      <w:proofErr w:type="spellStart"/>
      <w:r w:rsidRPr="009A59E7">
        <w:rPr>
          <w:i/>
          <w:sz w:val="30"/>
          <w:szCs w:val="30"/>
        </w:rPr>
        <w:t>t</w:t>
      </w:r>
      <w:r w:rsidRPr="009A59E7">
        <w:rPr>
          <w:i/>
          <w:sz w:val="30"/>
          <w:szCs w:val="30"/>
          <w:vertAlign w:val="subscript"/>
        </w:rPr>
        <w:t>P</w:t>
      </w:r>
      <w:proofErr w:type="spellEnd"/>
      <w:r w:rsidRPr="009A59E7">
        <w:rPr>
          <w:bCs/>
          <w:sz w:val="30"/>
          <w:szCs w:val="30"/>
        </w:rPr>
        <w:t xml:space="preserve">, но появляется и нарастает </w:t>
      </w:r>
      <w:proofErr w:type="spellStart"/>
      <w:r w:rsidRPr="009A59E7">
        <w:rPr>
          <w:bCs/>
          <w:sz w:val="30"/>
          <w:szCs w:val="30"/>
        </w:rPr>
        <w:t>колебательность</w:t>
      </w:r>
      <w:proofErr w:type="spellEnd"/>
      <w:r w:rsidRPr="009A59E7">
        <w:rPr>
          <w:bCs/>
          <w:sz w:val="30"/>
          <w:szCs w:val="30"/>
        </w:rPr>
        <w:t xml:space="preserve"> переходного процесса </w:t>
      </w:r>
      <w:r w:rsidRPr="00B56AF5">
        <w:rPr>
          <w:sz w:val="30"/>
          <w:szCs w:val="30"/>
        </w:rPr>
        <w:t>μ</w:t>
      </w:r>
      <w:r w:rsidRPr="00B56AF5">
        <w:rPr>
          <w:bCs/>
          <w:sz w:val="30"/>
          <w:szCs w:val="30"/>
        </w:rPr>
        <w:t>.</w:t>
      </w:r>
      <w:r w:rsidRPr="009A59E7">
        <w:rPr>
          <w:bCs/>
          <w:sz w:val="30"/>
          <w:szCs w:val="30"/>
        </w:rPr>
        <w:t xml:space="preserve"> При дальнейшем увеличении коэффициента передачи до его критического значения по критерию устойчивости системы значение </w:t>
      </w:r>
      <w:proofErr w:type="spellStart"/>
      <w:r w:rsidRPr="009A59E7">
        <w:rPr>
          <w:bCs/>
          <w:sz w:val="30"/>
          <w:szCs w:val="30"/>
        </w:rPr>
        <w:t>колебательности</w:t>
      </w:r>
      <w:proofErr w:type="spellEnd"/>
      <w:r w:rsidRPr="009A59E7">
        <w:rPr>
          <w:bCs/>
          <w:sz w:val="30"/>
          <w:szCs w:val="30"/>
        </w:rPr>
        <w:t xml:space="preserve"> возрастает до 100% (граница устойчивости незатухающий переходный процесс). Следовательно, длительность переходного процесса </w:t>
      </w:r>
      <w:proofErr w:type="spellStart"/>
      <w:r w:rsidRPr="009A59E7">
        <w:rPr>
          <w:i/>
          <w:sz w:val="30"/>
          <w:szCs w:val="30"/>
        </w:rPr>
        <w:t>t</w:t>
      </w:r>
      <w:r w:rsidRPr="009A59E7">
        <w:rPr>
          <w:i/>
          <w:sz w:val="30"/>
          <w:szCs w:val="30"/>
          <w:vertAlign w:val="subscript"/>
        </w:rPr>
        <w:t>P</w:t>
      </w:r>
      <w:proofErr w:type="spellEnd"/>
      <w:r w:rsidRPr="009A59E7">
        <w:rPr>
          <w:sz w:val="30"/>
          <w:szCs w:val="30"/>
        </w:rPr>
        <w:t xml:space="preserve"> </w:t>
      </w:r>
      <w:r w:rsidRPr="009A59E7">
        <w:rPr>
          <w:rFonts w:ascii="Courier New" w:hAnsi="Courier New" w:cs="Courier New"/>
          <w:sz w:val="30"/>
          <w:szCs w:val="30"/>
        </w:rPr>
        <w:t>→</w:t>
      </w:r>
      <w:r w:rsidRPr="009A59E7">
        <w:rPr>
          <w:sz w:val="30"/>
          <w:szCs w:val="30"/>
        </w:rPr>
        <w:t xml:space="preserve"> ∞.</w:t>
      </w:r>
    </w:p>
    <w:p w:rsidR="003E5A8F" w:rsidRPr="009A59E7" w:rsidRDefault="003E5A8F" w:rsidP="00504F96">
      <w:pPr>
        <w:ind w:firstLine="709"/>
        <w:jc w:val="both"/>
        <w:rPr>
          <w:bCs/>
          <w:sz w:val="30"/>
          <w:szCs w:val="30"/>
        </w:rPr>
      </w:pPr>
      <w:r w:rsidRPr="009A59E7">
        <w:rPr>
          <w:bCs/>
          <w:sz w:val="30"/>
          <w:szCs w:val="30"/>
        </w:rPr>
        <w:t xml:space="preserve">Максимальное отклонение выходной величины от установившегося значения уменьшается с ростом коэффициента передачи, но по мере роста </w:t>
      </w:r>
      <w:proofErr w:type="spellStart"/>
      <w:r w:rsidRPr="009A59E7">
        <w:rPr>
          <w:bCs/>
          <w:sz w:val="30"/>
          <w:szCs w:val="30"/>
        </w:rPr>
        <w:t>колебательности</w:t>
      </w:r>
      <w:proofErr w:type="spellEnd"/>
      <w:r w:rsidRPr="009A59E7">
        <w:rPr>
          <w:bCs/>
          <w:sz w:val="30"/>
          <w:szCs w:val="30"/>
        </w:rPr>
        <w:t xml:space="preserve"> возникает и увеличивается величина перерегулирования.</w:t>
      </w:r>
    </w:p>
    <w:p w:rsidR="003E5A8F" w:rsidRDefault="003E5A8F" w:rsidP="00504F96">
      <w:pPr>
        <w:ind w:firstLine="709"/>
        <w:jc w:val="both"/>
        <w:rPr>
          <w:bCs/>
          <w:sz w:val="30"/>
          <w:szCs w:val="30"/>
        </w:rPr>
      </w:pPr>
      <w:r w:rsidRPr="009A59E7">
        <w:rPr>
          <w:bCs/>
          <w:sz w:val="30"/>
          <w:szCs w:val="30"/>
        </w:rPr>
        <w:t>Таким образом, в общем случае качество переходного процесса зависит параметров АСР и от начальных условий, т.</w:t>
      </w:r>
      <w:r>
        <w:rPr>
          <w:bCs/>
          <w:sz w:val="30"/>
          <w:szCs w:val="30"/>
        </w:rPr>
        <w:t xml:space="preserve"> </w:t>
      </w:r>
      <w:r w:rsidRPr="009A59E7">
        <w:rPr>
          <w:bCs/>
          <w:sz w:val="30"/>
          <w:szCs w:val="30"/>
        </w:rPr>
        <w:t>е. от состояния системы в момент приложения ступенчатого единичного воздействия.</w:t>
      </w:r>
    </w:p>
    <w:p w:rsidR="002747EB" w:rsidRDefault="002747EB" w:rsidP="00504F96">
      <w:pPr>
        <w:jc w:val="center"/>
        <w:rPr>
          <w:b/>
          <w:sz w:val="30"/>
          <w:szCs w:val="30"/>
        </w:rPr>
      </w:pPr>
    </w:p>
    <w:p w:rsidR="002747EB" w:rsidRPr="00587558" w:rsidRDefault="002747EB" w:rsidP="00504F96">
      <w:pPr>
        <w:jc w:val="center"/>
        <w:rPr>
          <w:b/>
          <w:sz w:val="30"/>
          <w:szCs w:val="30"/>
        </w:rPr>
      </w:pPr>
      <w:r w:rsidRPr="00031583">
        <w:rPr>
          <w:b/>
          <w:sz w:val="30"/>
          <w:szCs w:val="30"/>
        </w:rPr>
        <w:t>4.</w:t>
      </w:r>
      <w:r>
        <w:rPr>
          <w:b/>
          <w:sz w:val="30"/>
          <w:szCs w:val="30"/>
        </w:rPr>
        <w:t>6.</w:t>
      </w:r>
      <w:r w:rsidRPr="00031583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Интегральные показатели качества</w:t>
      </w:r>
    </w:p>
    <w:p w:rsidR="002747EB" w:rsidRPr="00587558" w:rsidRDefault="002747EB" w:rsidP="00504F96">
      <w:pPr>
        <w:jc w:val="center"/>
        <w:rPr>
          <w:b/>
          <w:sz w:val="30"/>
          <w:szCs w:val="30"/>
        </w:rPr>
      </w:pPr>
    </w:p>
    <w:p w:rsidR="002747EB" w:rsidRDefault="002747EB" w:rsidP="00504F96">
      <w:pPr>
        <w:ind w:firstLine="709"/>
        <w:jc w:val="both"/>
        <w:rPr>
          <w:sz w:val="30"/>
          <w:szCs w:val="30"/>
        </w:rPr>
      </w:pPr>
      <w:r w:rsidRPr="007F2752">
        <w:rPr>
          <w:sz w:val="30"/>
          <w:szCs w:val="30"/>
        </w:rPr>
        <w:t xml:space="preserve">Как известно, качество </w:t>
      </w:r>
      <w:r>
        <w:rPr>
          <w:sz w:val="30"/>
          <w:szCs w:val="30"/>
        </w:rPr>
        <w:t>регулирования</w:t>
      </w:r>
      <w:r w:rsidRPr="007F2752">
        <w:rPr>
          <w:sz w:val="30"/>
          <w:szCs w:val="30"/>
        </w:rPr>
        <w:t xml:space="preserve"> в </w:t>
      </w:r>
      <w:r>
        <w:rPr>
          <w:sz w:val="30"/>
          <w:szCs w:val="30"/>
        </w:rPr>
        <w:t>автоматических системах управления</w:t>
      </w:r>
      <w:r w:rsidRPr="007F2752">
        <w:rPr>
          <w:sz w:val="30"/>
          <w:szCs w:val="30"/>
        </w:rPr>
        <w:t xml:space="preserve"> оценивается совокупностью показателей. Зачастую при изменении параметров системы с целью обеспечения требуемых характеристик переходного процесса одни из показателей </w:t>
      </w:r>
      <w:r w:rsidRPr="007F2752">
        <w:rPr>
          <w:sz w:val="30"/>
          <w:szCs w:val="30"/>
        </w:rPr>
        <w:lastRenderedPageBreak/>
        <w:t>улучшаются, в то время как другие ухудшаются. В такой ситуации, когда задача выбора оптимальных значений параметров системы оказывается многокритериальной, а потому трудноразрешимой, использование интегральных критериев, оценивающих качество регулирования одним числом, оказывается предпочтительным.</w:t>
      </w:r>
    </w:p>
    <w:p w:rsidR="002747EB" w:rsidRPr="008659BD" w:rsidRDefault="00504F96" w:rsidP="00504F96">
      <w:pPr>
        <w:ind w:firstLine="709"/>
        <w:jc w:val="both"/>
        <w:rPr>
          <w:sz w:val="30"/>
          <w:szCs w:val="30"/>
        </w:rPr>
      </w:pPr>
      <w:r w:rsidRPr="002726BC">
        <w:rPr>
          <w:i/>
          <w:sz w:val="30"/>
          <w:szCs w:val="30"/>
        </w:rPr>
        <w:t>Интегральные показатели качества</w:t>
      </w:r>
      <w:r w:rsidRPr="00504F96">
        <w:rPr>
          <w:sz w:val="30"/>
          <w:szCs w:val="30"/>
        </w:rPr>
        <w:t xml:space="preserve"> </w:t>
      </w:r>
      <w:r w:rsidR="002726BC">
        <w:rPr>
          <w:sz w:val="30"/>
          <w:szCs w:val="30"/>
        </w:rPr>
        <w:t xml:space="preserve">(оценки) </w:t>
      </w:r>
      <w:r w:rsidRPr="00504F96">
        <w:rPr>
          <w:sz w:val="30"/>
          <w:szCs w:val="30"/>
        </w:rPr>
        <w:t>представляют собой интегралы по времени от некоторых функций переходного процесса</w:t>
      </w:r>
      <w:r w:rsidR="00984192">
        <w:rPr>
          <w:sz w:val="30"/>
          <w:szCs w:val="30"/>
        </w:rPr>
        <w:t>, например</w:t>
      </w:r>
      <w:r w:rsidR="00801895">
        <w:rPr>
          <w:sz w:val="30"/>
          <w:szCs w:val="30"/>
        </w:rPr>
        <w:t>,</w:t>
      </w:r>
      <w:r w:rsidRPr="00504F96">
        <w:rPr>
          <w:sz w:val="30"/>
          <w:szCs w:val="30"/>
        </w:rPr>
        <w:t xml:space="preserve"> изменения ошибки регулирования.</w:t>
      </w:r>
      <w:r>
        <w:rPr>
          <w:sz w:val="30"/>
          <w:szCs w:val="30"/>
        </w:rPr>
        <w:t xml:space="preserve"> </w:t>
      </w:r>
      <w:r w:rsidR="002747EB" w:rsidRPr="007F2752">
        <w:rPr>
          <w:sz w:val="30"/>
          <w:szCs w:val="30"/>
        </w:rPr>
        <w:t>Интегральные оценки дают обобщенную оценку быстроты затухания и величины отклонения регулируемой координаты, в виде единого числового значения.</w:t>
      </w:r>
      <w:r w:rsidR="002747EB">
        <w:rPr>
          <w:sz w:val="30"/>
          <w:szCs w:val="30"/>
        </w:rPr>
        <w:t xml:space="preserve"> </w:t>
      </w:r>
      <w:r w:rsidR="002747EB" w:rsidRPr="00E00770">
        <w:rPr>
          <w:sz w:val="30"/>
          <w:szCs w:val="30"/>
        </w:rPr>
        <w:t>Особенность интегральной оценки в том, что в отличи</w:t>
      </w:r>
      <w:proofErr w:type="gramStart"/>
      <w:r w:rsidR="002747EB" w:rsidRPr="00E00770">
        <w:rPr>
          <w:sz w:val="30"/>
          <w:szCs w:val="30"/>
        </w:rPr>
        <w:t>и</w:t>
      </w:r>
      <w:proofErr w:type="gramEnd"/>
      <w:r w:rsidR="002747EB" w:rsidRPr="00E00770">
        <w:rPr>
          <w:sz w:val="30"/>
          <w:szCs w:val="30"/>
        </w:rPr>
        <w:t xml:space="preserve"> от других методов оценки качества, величина интеграла представляет число, которое ничего не говорит о характере переходного процесса, о конкретных показателях качества, зато, в сравнении с другими, метод отличается простотой.</w:t>
      </w:r>
    </w:p>
    <w:p w:rsidR="002747EB" w:rsidRDefault="002747EB" w:rsidP="00504F96">
      <w:pPr>
        <w:ind w:firstLine="709"/>
        <w:jc w:val="both"/>
        <w:rPr>
          <w:sz w:val="30"/>
          <w:szCs w:val="30"/>
        </w:rPr>
      </w:pPr>
      <w:r w:rsidRPr="00E00770">
        <w:rPr>
          <w:sz w:val="30"/>
          <w:szCs w:val="30"/>
        </w:rPr>
        <w:t xml:space="preserve">Простейшей </w:t>
      </w:r>
      <w:r w:rsidRPr="00E00770">
        <w:rPr>
          <w:i/>
          <w:sz w:val="30"/>
          <w:szCs w:val="30"/>
        </w:rPr>
        <w:t>линейной интегральной оценкой</w:t>
      </w:r>
      <w:r w:rsidRPr="00E00770">
        <w:rPr>
          <w:sz w:val="30"/>
          <w:szCs w:val="30"/>
        </w:rPr>
        <w:t xml:space="preserve"> может служить величина</w:t>
      </w:r>
      <w:r>
        <w:rPr>
          <w:sz w:val="30"/>
          <w:szCs w:val="30"/>
        </w:rPr>
        <w:t>:</w:t>
      </w:r>
    </w:p>
    <w:p w:rsidR="002747EB" w:rsidRPr="004B6B3B" w:rsidRDefault="002747EB" w:rsidP="00504F9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E00770">
        <w:rPr>
          <w:position w:val="-34"/>
          <w:sz w:val="30"/>
          <w:szCs w:val="30"/>
          <w:lang w:val="en-US"/>
        </w:rPr>
        <w:object w:dxaOrig="3660" w:dyaOrig="820">
          <v:shape id="_x0000_i1042" type="#_x0000_t75" style="width:183pt;height:40.5pt" o:ole="" fillcolor="window">
            <v:imagedata r:id="rId30" o:title=""/>
          </v:shape>
          <o:OLEObject Type="Embed" ProgID="Equation.3" ShapeID="_x0000_i1042" DrawAspect="Content" ObjectID="_1793724948" r:id="rId31"/>
        </w:object>
      </w:r>
      <w:r>
        <w:rPr>
          <w:sz w:val="30"/>
          <w:szCs w:val="30"/>
        </w:rPr>
        <w:t>,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="001058C5">
        <w:rPr>
          <w:sz w:val="30"/>
          <w:szCs w:val="30"/>
        </w:rPr>
        <w:t>3</w:t>
      </w:r>
      <w:r w:rsidRPr="004B6B3B">
        <w:rPr>
          <w:sz w:val="30"/>
          <w:szCs w:val="30"/>
        </w:rPr>
        <w:t>)</w:t>
      </w:r>
    </w:p>
    <w:p w:rsidR="002747EB" w:rsidRPr="00E773A7" w:rsidRDefault="002747EB" w:rsidP="00504F9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где </w:t>
      </w:r>
      <w:r w:rsidRPr="00E773A7">
        <w:rPr>
          <w:i/>
          <w:sz w:val="30"/>
          <w:szCs w:val="30"/>
          <w:lang w:val="en-US"/>
        </w:rPr>
        <w:t>e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  <w:lang w:val="en-US"/>
        </w:rPr>
        <w:t>t</w:t>
      </w:r>
      <w:r w:rsidRPr="00E773A7">
        <w:rPr>
          <w:sz w:val="30"/>
          <w:szCs w:val="30"/>
        </w:rPr>
        <w:t xml:space="preserve">) </w:t>
      </w:r>
      <w:r>
        <w:rPr>
          <w:sz w:val="30"/>
          <w:szCs w:val="30"/>
        </w:rPr>
        <w:t xml:space="preserve">= </w:t>
      </w:r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</w:rPr>
        <w:t>∞</w:t>
      </w:r>
      <w:r w:rsidRPr="00E773A7">
        <w:rPr>
          <w:sz w:val="30"/>
          <w:szCs w:val="30"/>
        </w:rPr>
        <w:t>)</w:t>
      </w:r>
      <w:r w:rsidRPr="006B2578">
        <w:rPr>
          <w:sz w:val="30"/>
          <w:szCs w:val="30"/>
        </w:rPr>
        <w:t xml:space="preserve"> </w:t>
      </w:r>
      <w:r w:rsidRPr="00E773A7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  <w:lang w:val="en-US"/>
        </w:rPr>
        <w:t>t</w:t>
      </w:r>
      <w:r w:rsidRPr="00E773A7">
        <w:rPr>
          <w:sz w:val="30"/>
          <w:szCs w:val="30"/>
        </w:rPr>
        <w:t>)</w:t>
      </w:r>
      <w:r w:rsidRPr="00BA5ED9">
        <w:rPr>
          <w:sz w:val="30"/>
          <w:szCs w:val="30"/>
        </w:rPr>
        <w:t xml:space="preserve"> </w:t>
      </w:r>
      <w:r>
        <w:rPr>
          <w:sz w:val="30"/>
          <w:szCs w:val="30"/>
        </w:rPr>
        <w:t>есть</w:t>
      </w:r>
      <w:r w:rsidRPr="00E773A7">
        <w:rPr>
          <w:sz w:val="30"/>
          <w:szCs w:val="30"/>
        </w:rPr>
        <w:t xml:space="preserve"> отклонение выходной величины от нового установившегося значения</w:t>
      </w:r>
      <w:r w:rsidRPr="003516F9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</w:rPr>
        <w:t>∞</w:t>
      </w:r>
      <w:r w:rsidRPr="00E773A7">
        <w:rPr>
          <w:sz w:val="30"/>
          <w:szCs w:val="30"/>
        </w:rPr>
        <w:t>), которое она будет иметь после завершения переходного процесса.</w:t>
      </w:r>
    </w:p>
    <w:p w:rsidR="002747EB" w:rsidRPr="00C5068D" w:rsidRDefault="002747EB" w:rsidP="00504F96">
      <w:pPr>
        <w:ind w:firstLine="709"/>
        <w:jc w:val="both"/>
        <w:rPr>
          <w:sz w:val="30"/>
          <w:szCs w:val="30"/>
        </w:rPr>
      </w:pPr>
      <w:r w:rsidRPr="00C5068D">
        <w:rPr>
          <w:sz w:val="30"/>
          <w:szCs w:val="30"/>
        </w:rPr>
        <w:t xml:space="preserve">В устойчивой системе </w:t>
      </w:r>
      <w:proofErr w:type="spellStart"/>
      <w:r w:rsidRPr="00C5068D">
        <w:rPr>
          <w:i/>
          <w:sz w:val="30"/>
          <w:szCs w:val="30"/>
        </w:rPr>
        <w:t>e</w:t>
      </w:r>
      <w:proofErr w:type="spellEnd"/>
      <w:r w:rsidRPr="00C5068D">
        <w:rPr>
          <w:sz w:val="30"/>
          <w:szCs w:val="30"/>
        </w:rPr>
        <w:t>(</w:t>
      </w:r>
      <w:proofErr w:type="spellStart"/>
      <w:r w:rsidRPr="00C5068D">
        <w:rPr>
          <w:i/>
          <w:sz w:val="30"/>
          <w:szCs w:val="30"/>
        </w:rPr>
        <w:t>t</w:t>
      </w:r>
      <w:proofErr w:type="spellEnd"/>
      <w:r w:rsidRPr="00C5068D">
        <w:rPr>
          <w:sz w:val="30"/>
          <w:szCs w:val="30"/>
        </w:rPr>
        <w:t xml:space="preserve">) → 0 при </w:t>
      </w:r>
      <w:proofErr w:type="spellStart"/>
      <w:r w:rsidRPr="00C5068D">
        <w:rPr>
          <w:i/>
          <w:sz w:val="30"/>
          <w:szCs w:val="30"/>
        </w:rPr>
        <w:t>t</w:t>
      </w:r>
      <w:proofErr w:type="spellEnd"/>
      <w:r w:rsidRPr="00C5068D">
        <w:rPr>
          <w:sz w:val="30"/>
          <w:szCs w:val="30"/>
        </w:rPr>
        <w:t xml:space="preserve"> → </w:t>
      </w:r>
      <w:r w:rsidRPr="00C5068D">
        <w:rPr>
          <w:i/>
          <w:sz w:val="30"/>
          <w:szCs w:val="30"/>
        </w:rPr>
        <w:t>∞</w:t>
      </w:r>
      <w:r w:rsidRPr="00C5068D">
        <w:rPr>
          <w:sz w:val="30"/>
          <w:szCs w:val="30"/>
        </w:rPr>
        <w:t xml:space="preserve"> и этот интеграл имеет конечную величину. Геометрически</w:t>
      </w:r>
      <w:r>
        <w:rPr>
          <w:sz w:val="30"/>
          <w:szCs w:val="30"/>
        </w:rPr>
        <w:t>м смыслом</w:t>
      </w:r>
      <w:r w:rsidRPr="00C5068D">
        <w:rPr>
          <w:sz w:val="30"/>
          <w:szCs w:val="30"/>
        </w:rPr>
        <w:t xml:space="preserve"> </w:t>
      </w:r>
      <w:r w:rsidRPr="00493226">
        <w:rPr>
          <w:sz w:val="30"/>
          <w:szCs w:val="30"/>
        </w:rPr>
        <w:t>линейной интегральной оценк</w:t>
      </w:r>
      <w:r>
        <w:rPr>
          <w:sz w:val="30"/>
          <w:szCs w:val="30"/>
        </w:rPr>
        <w:t>и</w:t>
      </w:r>
      <w:r w:rsidRPr="00493226">
        <w:rPr>
          <w:sz w:val="30"/>
          <w:szCs w:val="30"/>
        </w:rPr>
        <w:t xml:space="preserve"> </w:t>
      </w:r>
      <w:r w:rsidRPr="00C5068D">
        <w:rPr>
          <w:sz w:val="30"/>
          <w:szCs w:val="30"/>
        </w:rPr>
        <w:t>будет площадь под кривой, построенно</w:t>
      </w:r>
      <w:r>
        <w:rPr>
          <w:sz w:val="30"/>
          <w:szCs w:val="30"/>
        </w:rPr>
        <w:t>й</w:t>
      </w:r>
      <w:r w:rsidRPr="00C5068D">
        <w:rPr>
          <w:sz w:val="30"/>
          <w:szCs w:val="30"/>
        </w:rPr>
        <w:t xml:space="preserve"> для отклонения </w:t>
      </w:r>
      <w:proofErr w:type="spellStart"/>
      <w:r w:rsidRPr="00C5068D">
        <w:rPr>
          <w:i/>
          <w:sz w:val="30"/>
          <w:szCs w:val="30"/>
        </w:rPr>
        <w:t>e</w:t>
      </w:r>
      <w:proofErr w:type="spellEnd"/>
      <w:r w:rsidRPr="00C5068D">
        <w:rPr>
          <w:sz w:val="30"/>
          <w:szCs w:val="30"/>
        </w:rPr>
        <w:t>(</w:t>
      </w:r>
      <w:proofErr w:type="spellStart"/>
      <w:r w:rsidRPr="00C5068D">
        <w:rPr>
          <w:i/>
          <w:sz w:val="30"/>
          <w:szCs w:val="30"/>
        </w:rPr>
        <w:t>t</w:t>
      </w:r>
      <w:proofErr w:type="spellEnd"/>
      <w:r w:rsidRPr="00C5068D">
        <w:rPr>
          <w:sz w:val="30"/>
          <w:szCs w:val="30"/>
        </w:rPr>
        <w:t xml:space="preserve">) (рис. </w:t>
      </w:r>
      <w:r w:rsidR="001058C5">
        <w:rPr>
          <w:sz w:val="30"/>
          <w:szCs w:val="30"/>
        </w:rPr>
        <w:t>4</w:t>
      </w:r>
      <w:r w:rsidRPr="00C5068D">
        <w:rPr>
          <w:sz w:val="30"/>
          <w:szCs w:val="30"/>
        </w:rPr>
        <w:t>.</w:t>
      </w:r>
      <w:r w:rsidR="001058C5">
        <w:rPr>
          <w:sz w:val="30"/>
          <w:szCs w:val="30"/>
        </w:rPr>
        <w:t>5</w:t>
      </w:r>
      <w:r w:rsidRPr="00C5068D">
        <w:rPr>
          <w:sz w:val="30"/>
          <w:szCs w:val="30"/>
        </w:rPr>
        <w:t xml:space="preserve">, </w:t>
      </w:r>
      <w:r w:rsidRPr="00C5068D">
        <w:rPr>
          <w:i/>
          <w:sz w:val="30"/>
          <w:szCs w:val="30"/>
        </w:rPr>
        <w:t>а</w:t>
      </w:r>
      <w:r w:rsidRPr="00C5068D">
        <w:rPr>
          <w:sz w:val="30"/>
          <w:szCs w:val="30"/>
        </w:rPr>
        <w:t>).</w:t>
      </w:r>
    </w:p>
    <w:p w:rsidR="00504F96" w:rsidRPr="003433A9" w:rsidRDefault="000A2F1A" w:rsidP="00504F96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865" editas="canvas" style="width:453.55pt;height:214.15pt;mso-position-horizontal-relative:char;mso-position-vertical-relative:line" coordorigin="1418,1430" coordsize="9071,4283">
            <o:lock v:ext="edit" aspectratio="t"/>
            <v:shape id="_x0000_s1866" type="#_x0000_t75" style="position:absolute;left:1418;top:1430;width:9071;height:4283" o:preferrelative="f">
              <v:fill o:detectmouseclick="t"/>
              <v:path o:extrusionok="t" o:connecttype="none"/>
              <o:lock v:ext="edit" text="t"/>
            </v:shape>
            <v:shape id="_x0000_s1867" type="#_x0000_t75" style="position:absolute;left:2795;top:1719;width:6300;height:3030">
              <v:imagedata r:id="rId32" o:title="image1844"/>
            </v:shape>
            <v:shape id="_x0000_s1868" type="#_x0000_t202" style="position:absolute;left:1478;top:4846;width:8957;height:624" stroked="f">
              <v:textbox style="mso-next-textbox:#_x0000_s1868" inset="0,0,0,0">
                <w:txbxContent>
                  <w:p w:rsidR="00504F96" w:rsidRPr="00EA162B" w:rsidRDefault="00504F96" w:rsidP="00504F96">
                    <w:pPr>
                      <w:suppressAutoHyphens/>
                      <w:jc w:val="center"/>
                      <w:rPr>
                        <w:bCs/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Рис. 4</w:t>
                    </w:r>
                    <w:r w:rsidRPr="00EA162B">
                      <w:rPr>
                        <w:spacing w:val="-4"/>
                        <w:sz w:val="26"/>
                        <w:szCs w:val="26"/>
                      </w:rPr>
                      <w:t>.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5</w:t>
                    </w:r>
                    <w:r w:rsidRPr="00EA162B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EA162B">
                      <w:rPr>
                        <w:bCs/>
                        <w:spacing w:val="-4"/>
                        <w:sz w:val="26"/>
                        <w:szCs w:val="26"/>
                      </w:rPr>
                      <w:t>Геометрический смысл линейной интегральной оценки:</w:t>
                    </w:r>
                  </w:p>
                  <w:p w:rsidR="00504F96" w:rsidRPr="00CC4525" w:rsidRDefault="00504F96" w:rsidP="00504F96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2E785F">
                      <w:rPr>
                        <w:i/>
                        <w:spacing w:val="-4"/>
                        <w:sz w:val="26"/>
                        <w:szCs w:val="26"/>
                      </w:rPr>
                      <w:t>а</w:t>
                    </w:r>
                    <w:r w:rsidRPr="002E785F">
                      <w:rPr>
                        <w:spacing w:val="-4"/>
                        <w:sz w:val="26"/>
                        <w:szCs w:val="26"/>
                      </w:rPr>
                      <w:t xml:space="preserve"> –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 xml:space="preserve">монотонный переходный </w:t>
                    </w:r>
                    <w:proofErr w:type="gramStart"/>
                    <w:r>
                      <w:rPr>
                        <w:spacing w:val="-4"/>
                        <w:sz w:val="26"/>
                        <w:szCs w:val="26"/>
                      </w:rPr>
                      <w:t>процесс</w:t>
                    </w:r>
                    <w:r w:rsidRPr="002E785F">
                      <w:rPr>
                        <w:spacing w:val="-4"/>
                        <w:sz w:val="26"/>
                        <w:szCs w:val="26"/>
                      </w:rPr>
                      <w:t xml:space="preserve">; </w:t>
                    </w:r>
                    <w:r w:rsidRPr="002E785F">
                      <w:rPr>
                        <w:i/>
                        <w:spacing w:val="-4"/>
                        <w:sz w:val="26"/>
                        <w:szCs w:val="26"/>
                      </w:rPr>
                      <w:t>б</w:t>
                    </w:r>
                    <w:proofErr w:type="gramEnd"/>
                    <w:r w:rsidRPr="002E785F">
                      <w:rPr>
                        <w:spacing w:val="-4"/>
                        <w:sz w:val="26"/>
                        <w:szCs w:val="26"/>
                      </w:rPr>
                      <w:t xml:space="preserve"> – </w:t>
                    </w:r>
                    <w:r w:rsidRPr="00EA162B">
                      <w:rPr>
                        <w:spacing w:val="-4"/>
                        <w:sz w:val="26"/>
                        <w:szCs w:val="26"/>
                      </w:rPr>
                      <w:t xml:space="preserve">колебательный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переходный процесс</w:t>
                    </w:r>
                  </w:p>
                </w:txbxContent>
              </v:textbox>
            </v:shape>
            <v:shape id="_x0000_s1869" type="#_x0000_t202" style="position:absolute;left:4614;top:2481;width:454;height:340" filled="f" stroked="f">
              <v:textbox style="mso-next-textbox:#_x0000_s1869" inset=".5mm,0,.5mm,0">
                <w:txbxContent>
                  <w:p w:rsidR="00504F96" w:rsidRPr="00DC2CDE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iCs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1870" type="#_x0000_t202" style="position:absolute;left:7967;top:2481;width:454;height:340" filled="f" stroked="f">
              <v:textbox style="mso-next-textbox:#_x0000_s1870" inset=".5mm,0,.5mm,0">
                <w:txbxContent>
                  <w:p w:rsidR="00504F96" w:rsidRPr="00DC2CDE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</w:rPr>
                    </w:pPr>
                    <w:r>
                      <w:rPr>
                        <w:i/>
                        <w:iCs/>
                        <w:sz w:val="26"/>
                        <w:szCs w:val="26"/>
                      </w:rPr>
                      <w:t>б</w:t>
                    </w:r>
                  </w:p>
                </w:txbxContent>
              </v:textbox>
            </v:shape>
            <v:shape id="_x0000_s1871" type="#_x0000_t202" style="position:absolute;left:2795;top:2033;width:454;height:340" filled="f" stroked="f">
              <v:textbox style="mso-next-textbox:#_x0000_s1871" inset=".5mm,0,.5mm,0">
                <w:txbxContent>
                  <w:p w:rsidR="00504F96" w:rsidRPr="005C4176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872" type="#_x0000_t202" style="position:absolute;left:5786;top:2141;width:454;height:340" filled="f" stroked="f">
              <v:textbox style="mso-next-textbox:#_x0000_s1872" inset=".5mm,0,.5mm,0">
                <w:txbxContent>
                  <w:p w:rsidR="00504F96" w:rsidRPr="005C4176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e</w:t>
                    </w:r>
                    <w:proofErr w:type="gramEnd"/>
                  </w:p>
                </w:txbxContent>
              </v:textbox>
            </v:shape>
            <v:shape id="_x0000_s1873" type="#_x0000_t202" style="position:absolute;left:4185;top:3016;width:510;height:340" filled="f" stroked="f">
              <v:textbox style="mso-next-textbox:#_x0000_s1873" inset=".5mm,0,.5mm,0">
                <w:txbxContent>
                  <w:p w:rsidR="00504F96" w:rsidRPr="00856353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spellStart"/>
                    <w:r w:rsidRPr="00856353">
                      <w:rPr>
                        <w:i/>
                        <w:sz w:val="26"/>
                        <w:szCs w:val="26"/>
                      </w:rPr>
                      <w:t>e</w:t>
                    </w:r>
                    <w:proofErr w:type="spellEnd"/>
                    <w:r w:rsidRPr="00856353">
                      <w:rPr>
                        <w:sz w:val="26"/>
                        <w:szCs w:val="26"/>
                      </w:rPr>
                      <w:t>(</w:t>
                    </w:r>
                    <w:proofErr w:type="spellStart"/>
                    <w:r w:rsidRPr="00856353">
                      <w:rPr>
                        <w:i/>
                        <w:sz w:val="26"/>
                        <w:szCs w:val="26"/>
                      </w:rPr>
                      <w:t>t</w:t>
                    </w:r>
                    <w:proofErr w:type="spellEnd"/>
                    <w:r w:rsidRPr="00856353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874" type="#_x0000_t202" style="position:absolute;left:6677;top:2930;width:510;height:340" filled="f" stroked="f">
              <v:textbox style="mso-next-textbox:#_x0000_s1874" inset=".5mm,0,.5mm,0">
                <w:txbxContent>
                  <w:p w:rsidR="00504F96" w:rsidRPr="00856353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spellStart"/>
                    <w:r w:rsidRPr="00856353">
                      <w:rPr>
                        <w:i/>
                        <w:sz w:val="26"/>
                        <w:szCs w:val="26"/>
                      </w:rPr>
                      <w:t>e</w:t>
                    </w:r>
                    <w:proofErr w:type="spellEnd"/>
                    <w:r w:rsidRPr="00856353">
                      <w:rPr>
                        <w:sz w:val="26"/>
                        <w:szCs w:val="26"/>
                      </w:rPr>
                      <w:t>(</w:t>
                    </w:r>
                    <w:proofErr w:type="spellStart"/>
                    <w:r w:rsidRPr="00856353">
                      <w:rPr>
                        <w:i/>
                        <w:sz w:val="26"/>
                        <w:szCs w:val="26"/>
                      </w:rPr>
                      <w:t>t</w:t>
                    </w:r>
                    <w:proofErr w:type="spellEnd"/>
                    <w:r w:rsidRPr="00856353">
                      <w:rPr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875" type="#_x0000_t202" style="position:absolute;left:5332;top:3985;width:454;height:340" filled="f" stroked="f">
              <v:textbox style="mso-next-textbox:#_x0000_s1875" inset=".5mm,0,.5mm,0">
                <w:txbxContent>
                  <w:p w:rsidR="00504F96" w:rsidRPr="005C4176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v:shape id="_x0000_s1876" type="#_x0000_t202" style="position:absolute;left:8578;top:3985;width:454;height:340" filled="f" stroked="f">
              <v:textbox style="mso-next-textbox:#_x0000_s1876" inset=".5mm,0,.5mm,0">
                <w:txbxContent>
                  <w:p w:rsidR="00504F96" w:rsidRPr="005C4176" w:rsidRDefault="00504F96" w:rsidP="00504F96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t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2747EB" w:rsidRPr="006A5A01" w:rsidRDefault="002747EB" w:rsidP="00504F96">
      <w:pPr>
        <w:ind w:firstLine="709"/>
        <w:jc w:val="both"/>
        <w:rPr>
          <w:sz w:val="30"/>
          <w:szCs w:val="30"/>
        </w:rPr>
      </w:pPr>
      <w:r w:rsidRPr="00217E74">
        <w:rPr>
          <w:i/>
          <w:sz w:val="30"/>
          <w:szCs w:val="30"/>
        </w:rPr>
        <w:lastRenderedPageBreak/>
        <w:t>Площадь будет тем меньше, чем быстрее затухает переходный процесс и чем меньше величина отклонения</w:t>
      </w:r>
      <w:r w:rsidR="00FD41D5" w:rsidRPr="00FD41D5">
        <w:rPr>
          <w:i/>
          <w:sz w:val="30"/>
          <w:szCs w:val="30"/>
        </w:rPr>
        <w:t xml:space="preserve"> </w:t>
      </w:r>
      <w:proofErr w:type="spellStart"/>
      <w:r w:rsidR="00FD41D5" w:rsidRPr="00C5068D">
        <w:rPr>
          <w:i/>
          <w:sz w:val="30"/>
          <w:szCs w:val="30"/>
        </w:rPr>
        <w:t>e</w:t>
      </w:r>
      <w:proofErr w:type="spellEnd"/>
      <w:r w:rsidR="00FD41D5" w:rsidRPr="00C5068D">
        <w:rPr>
          <w:sz w:val="30"/>
          <w:szCs w:val="30"/>
        </w:rPr>
        <w:t>(</w:t>
      </w:r>
      <w:proofErr w:type="spellStart"/>
      <w:r w:rsidR="00FD41D5" w:rsidRPr="00C5068D">
        <w:rPr>
          <w:i/>
          <w:sz w:val="30"/>
          <w:szCs w:val="30"/>
        </w:rPr>
        <w:t>t</w:t>
      </w:r>
      <w:proofErr w:type="spellEnd"/>
      <w:r w:rsidR="00FD41D5" w:rsidRPr="00C5068D">
        <w:rPr>
          <w:sz w:val="30"/>
          <w:szCs w:val="30"/>
        </w:rPr>
        <w:t>)</w:t>
      </w:r>
      <w:r w:rsidRPr="00217E74">
        <w:rPr>
          <w:i/>
          <w:sz w:val="30"/>
          <w:szCs w:val="30"/>
        </w:rPr>
        <w:t>.</w:t>
      </w:r>
      <w:r w:rsidRPr="003516F9">
        <w:rPr>
          <w:sz w:val="30"/>
          <w:szCs w:val="30"/>
        </w:rPr>
        <w:t xml:space="preserve"> Поэтому параметры системы рекомендуется выбирать таким образом, чтобы добиваться минимума этой интегральной оценки.</w:t>
      </w:r>
    </w:p>
    <w:p w:rsidR="002747EB" w:rsidRPr="00E843D3" w:rsidRDefault="002747EB" w:rsidP="00504F96">
      <w:pPr>
        <w:ind w:firstLine="709"/>
        <w:jc w:val="both"/>
        <w:rPr>
          <w:sz w:val="30"/>
          <w:szCs w:val="30"/>
        </w:rPr>
      </w:pPr>
      <w:r w:rsidRPr="00E843D3">
        <w:rPr>
          <w:sz w:val="30"/>
          <w:szCs w:val="30"/>
        </w:rPr>
        <w:t>Неудобством линейной</w:t>
      </w:r>
      <w:r w:rsidRPr="00E843D3">
        <w:rPr>
          <w:i/>
          <w:sz w:val="30"/>
          <w:szCs w:val="30"/>
        </w:rPr>
        <w:t xml:space="preserve"> </w:t>
      </w:r>
      <w:r w:rsidRPr="00E843D3">
        <w:rPr>
          <w:sz w:val="30"/>
          <w:szCs w:val="30"/>
        </w:rPr>
        <w:t>интегральной оценки вида является то, что она годится только для монотонных процессов, когда не меняется знак отклонения</w:t>
      </w:r>
      <w:r w:rsidRPr="00E843D3">
        <w:rPr>
          <w:i/>
          <w:sz w:val="30"/>
          <w:szCs w:val="30"/>
        </w:rPr>
        <w:t xml:space="preserve"> </w:t>
      </w:r>
      <w:proofErr w:type="spellStart"/>
      <w:r w:rsidRPr="00E843D3">
        <w:rPr>
          <w:i/>
          <w:sz w:val="30"/>
          <w:szCs w:val="30"/>
        </w:rPr>
        <w:t>e</w:t>
      </w:r>
      <w:proofErr w:type="spellEnd"/>
      <w:r w:rsidRPr="00E843D3">
        <w:rPr>
          <w:sz w:val="30"/>
          <w:szCs w:val="30"/>
        </w:rPr>
        <w:t>(</w:t>
      </w:r>
      <w:proofErr w:type="spellStart"/>
      <w:r w:rsidRPr="00E843D3">
        <w:rPr>
          <w:i/>
          <w:sz w:val="30"/>
          <w:szCs w:val="30"/>
        </w:rPr>
        <w:t>t</w:t>
      </w:r>
      <w:proofErr w:type="spellEnd"/>
      <w:r w:rsidRPr="00E843D3">
        <w:rPr>
          <w:sz w:val="30"/>
          <w:szCs w:val="30"/>
        </w:rPr>
        <w:t>). Если же имеет мес</w:t>
      </w:r>
      <w:r>
        <w:rPr>
          <w:sz w:val="30"/>
          <w:szCs w:val="30"/>
        </w:rPr>
        <w:t xml:space="preserve">то колебательный процесс (рис. </w:t>
      </w:r>
      <w:r w:rsidR="001058C5">
        <w:rPr>
          <w:sz w:val="30"/>
          <w:szCs w:val="30"/>
        </w:rPr>
        <w:t>4</w:t>
      </w:r>
      <w:r w:rsidRPr="00E843D3">
        <w:rPr>
          <w:sz w:val="30"/>
          <w:szCs w:val="30"/>
        </w:rPr>
        <w:t>.</w:t>
      </w:r>
      <w:r w:rsidR="001058C5">
        <w:rPr>
          <w:sz w:val="30"/>
          <w:szCs w:val="30"/>
        </w:rPr>
        <w:t>5</w:t>
      </w:r>
      <w:r w:rsidRPr="00E843D3">
        <w:rPr>
          <w:sz w:val="30"/>
          <w:szCs w:val="30"/>
        </w:rPr>
        <w:t xml:space="preserve">, </w:t>
      </w:r>
      <w:r w:rsidRPr="00E843D3">
        <w:rPr>
          <w:i/>
          <w:sz w:val="30"/>
          <w:szCs w:val="30"/>
        </w:rPr>
        <w:t>б</w:t>
      </w:r>
      <w:r w:rsidRPr="00E843D3">
        <w:rPr>
          <w:sz w:val="30"/>
          <w:szCs w:val="30"/>
        </w:rPr>
        <w:t>)</w:t>
      </w:r>
      <w:r>
        <w:rPr>
          <w:sz w:val="30"/>
          <w:szCs w:val="30"/>
        </w:rPr>
        <w:t>, то при вычислении интеграла (</w:t>
      </w:r>
      <w:r w:rsidR="001058C5">
        <w:rPr>
          <w:sz w:val="30"/>
          <w:szCs w:val="30"/>
        </w:rPr>
        <w:t>4</w:t>
      </w:r>
      <w:r w:rsidRPr="00E843D3">
        <w:rPr>
          <w:sz w:val="30"/>
          <w:szCs w:val="30"/>
        </w:rPr>
        <w:t>.1</w:t>
      </w:r>
      <w:r w:rsidR="001058C5">
        <w:rPr>
          <w:sz w:val="30"/>
          <w:szCs w:val="30"/>
        </w:rPr>
        <w:t>3</w:t>
      </w:r>
      <w:r w:rsidRPr="00E843D3">
        <w:rPr>
          <w:sz w:val="30"/>
          <w:szCs w:val="30"/>
        </w:rPr>
        <w:t>), площади подынтегральной кривой будут складываться алгебраически и минимум этого интеграла может соответствовать колебаниям с малым затуханием или вообще без затухания.</w:t>
      </w:r>
    </w:p>
    <w:p w:rsidR="002747EB" w:rsidRPr="00F33227" w:rsidRDefault="002747EB" w:rsidP="00504F9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с этим наибольшее распространение при анализе </w:t>
      </w:r>
      <w:r w:rsidRPr="007F2752">
        <w:rPr>
          <w:sz w:val="30"/>
          <w:szCs w:val="30"/>
        </w:rPr>
        <w:t>качеств</w:t>
      </w:r>
      <w:r>
        <w:rPr>
          <w:sz w:val="30"/>
          <w:szCs w:val="30"/>
        </w:rPr>
        <w:t>а</w:t>
      </w:r>
      <w:r w:rsidRPr="007F2752">
        <w:rPr>
          <w:sz w:val="30"/>
          <w:szCs w:val="30"/>
        </w:rPr>
        <w:t xml:space="preserve"> </w:t>
      </w:r>
      <w:r>
        <w:rPr>
          <w:sz w:val="30"/>
          <w:szCs w:val="30"/>
        </w:rPr>
        <w:t>регулирования</w:t>
      </w:r>
      <w:r w:rsidRPr="007F2752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автоматических системах управления получила </w:t>
      </w:r>
      <w:r w:rsidRPr="007524BA">
        <w:rPr>
          <w:i/>
          <w:sz w:val="30"/>
          <w:szCs w:val="30"/>
        </w:rPr>
        <w:t>интегральная квадратичная оценка</w:t>
      </w:r>
      <w:r>
        <w:rPr>
          <w:sz w:val="30"/>
          <w:szCs w:val="30"/>
        </w:rPr>
        <w:t>:</w:t>
      </w:r>
    </w:p>
    <w:p w:rsidR="002747EB" w:rsidRPr="004B6B3B" w:rsidRDefault="002747EB" w:rsidP="00504F9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E00770">
        <w:rPr>
          <w:position w:val="-34"/>
          <w:sz w:val="30"/>
          <w:szCs w:val="30"/>
          <w:lang w:val="en-US"/>
        </w:rPr>
        <w:object w:dxaOrig="4020" w:dyaOrig="880">
          <v:shape id="_x0000_i1043" type="#_x0000_t75" style="width:201pt;height:43.5pt" o:ole="" fillcolor="window">
            <v:imagedata r:id="rId33" o:title=""/>
          </v:shape>
          <o:OLEObject Type="Embed" ProgID="Equation.3" ShapeID="_x0000_i1043" DrawAspect="Content" ObjectID="_1793724949" r:id="rId34"/>
        </w:object>
      </w:r>
      <w:r>
        <w:rPr>
          <w:sz w:val="30"/>
          <w:szCs w:val="30"/>
        </w:rPr>
        <w:t>,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1058C5">
        <w:rPr>
          <w:sz w:val="30"/>
          <w:szCs w:val="30"/>
        </w:rPr>
        <w:t>14</w:t>
      </w:r>
      <w:r w:rsidRPr="004B6B3B">
        <w:rPr>
          <w:sz w:val="30"/>
          <w:szCs w:val="30"/>
        </w:rPr>
        <w:t>)</w:t>
      </w:r>
    </w:p>
    <w:p w:rsidR="002747EB" w:rsidRPr="00C5068D" w:rsidRDefault="002747EB" w:rsidP="00504F96">
      <w:pPr>
        <w:ind w:firstLine="709"/>
        <w:jc w:val="both"/>
        <w:rPr>
          <w:sz w:val="30"/>
          <w:szCs w:val="30"/>
        </w:rPr>
      </w:pPr>
      <w:r w:rsidRPr="00C5068D">
        <w:rPr>
          <w:sz w:val="30"/>
          <w:szCs w:val="30"/>
        </w:rPr>
        <w:t xml:space="preserve">Величина </w:t>
      </w:r>
      <w:r w:rsidRPr="00C5068D">
        <w:rPr>
          <w:i/>
          <w:sz w:val="30"/>
          <w:szCs w:val="30"/>
        </w:rPr>
        <w:t>J</w:t>
      </w:r>
      <w:r w:rsidRPr="00C5068D">
        <w:rPr>
          <w:sz w:val="30"/>
          <w:szCs w:val="30"/>
          <w:vertAlign w:val="subscript"/>
        </w:rPr>
        <w:t>2</w:t>
      </w:r>
      <w:r w:rsidRPr="00C5068D">
        <w:rPr>
          <w:sz w:val="30"/>
          <w:szCs w:val="30"/>
        </w:rPr>
        <w:t xml:space="preserve"> будет тем меньше, чем меньше сумма площадей, взятых для квадратов ординат подынтегральной кривой, т. е. чем лучше переходный процесс приближается к идеальному скачку управляемой величины вслед за скачком задающего или возмущающего воздействия.</w:t>
      </w:r>
    </w:p>
    <w:p w:rsidR="002747EB" w:rsidRPr="00053573" w:rsidRDefault="002747EB" w:rsidP="00504F96">
      <w:pPr>
        <w:ind w:firstLine="709"/>
        <w:jc w:val="both"/>
        <w:rPr>
          <w:spacing w:val="-2"/>
          <w:sz w:val="30"/>
          <w:szCs w:val="30"/>
        </w:rPr>
      </w:pPr>
      <w:r w:rsidRPr="00053573">
        <w:rPr>
          <w:spacing w:val="-2"/>
          <w:sz w:val="30"/>
          <w:szCs w:val="30"/>
        </w:rPr>
        <w:t xml:space="preserve">Прямое вычисление переходной характеристики </w:t>
      </w:r>
      <w:proofErr w:type="spellStart"/>
      <w:r w:rsidRPr="00053573">
        <w:rPr>
          <w:i/>
          <w:spacing w:val="-2"/>
          <w:sz w:val="30"/>
          <w:szCs w:val="30"/>
        </w:rPr>
        <w:t>y</w:t>
      </w:r>
      <w:proofErr w:type="spellEnd"/>
      <w:r w:rsidRPr="00053573">
        <w:rPr>
          <w:spacing w:val="-2"/>
          <w:sz w:val="30"/>
          <w:szCs w:val="30"/>
        </w:rPr>
        <w:t>(</w:t>
      </w:r>
      <w:proofErr w:type="spellStart"/>
      <w:r w:rsidRPr="00053573">
        <w:rPr>
          <w:i/>
          <w:spacing w:val="-2"/>
          <w:sz w:val="30"/>
          <w:szCs w:val="30"/>
        </w:rPr>
        <w:t>t</w:t>
      </w:r>
      <w:proofErr w:type="spellEnd"/>
      <w:r w:rsidRPr="00053573">
        <w:rPr>
          <w:spacing w:val="-2"/>
          <w:sz w:val="30"/>
          <w:szCs w:val="30"/>
        </w:rPr>
        <w:t xml:space="preserve">) при входном воздействии на систему </w:t>
      </w:r>
      <w:proofErr w:type="spellStart"/>
      <w:r w:rsidRPr="00053573">
        <w:rPr>
          <w:spacing w:val="-2"/>
          <w:sz w:val="30"/>
          <w:szCs w:val="30"/>
        </w:rPr>
        <w:t>g</w:t>
      </w:r>
      <w:proofErr w:type="spellEnd"/>
      <w:r w:rsidRPr="00053573">
        <w:rPr>
          <w:spacing w:val="-2"/>
          <w:sz w:val="30"/>
          <w:szCs w:val="30"/>
        </w:rPr>
        <w:t>(</w:t>
      </w:r>
      <w:proofErr w:type="spellStart"/>
      <w:r w:rsidRPr="00053573">
        <w:rPr>
          <w:i/>
          <w:spacing w:val="-2"/>
          <w:sz w:val="30"/>
          <w:szCs w:val="30"/>
        </w:rPr>
        <w:t>t</w:t>
      </w:r>
      <w:proofErr w:type="spellEnd"/>
      <w:r w:rsidRPr="00053573">
        <w:rPr>
          <w:spacing w:val="-2"/>
          <w:sz w:val="30"/>
          <w:szCs w:val="30"/>
        </w:rPr>
        <w:t>) = 1(</w:t>
      </w:r>
      <w:proofErr w:type="spellStart"/>
      <w:r w:rsidRPr="00053573">
        <w:rPr>
          <w:i/>
          <w:spacing w:val="-2"/>
          <w:sz w:val="30"/>
          <w:szCs w:val="30"/>
        </w:rPr>
        <w:t>t</w:t>
      </w:r>
      <w:proofErr w:type="spellEnd"/>
      <w:r w:rsidRPr="00053573">
        <w:rPr>
          <w:spacing w:val="-2"/>
          <w:sz w:val="30"/>
          <w:szCs w:val="30"/>
        </w:rPr>
        <w:t xml:space="preserve">) довольно затруднительно, особенно при высоком порядке передаточной функции замкнутой системы </w:t>
      </w:r>
      <w:r w:rsidRPr="00053573">
        <w:rPr>
          <w:i/>
          <w:spacing w:val="-2"/>
          <w:sz w:val="30"/>
          <w:szCs w:val="30"/>
        </w:rPr>
        <w:t>W</w:t>
      </w:r>
      <w:r w:rsidRPr="00053573">
        <w:rPr>
          <w:spacing w:val="-2"/>
          <w:sz w:val="30"/>
          <w:szCs w:val="30"/>
        </w:rPr>
        <w:t>(</w:t>
      </w:r>
      <w:proofErr w:type="spellStart"/>
      <w:r w:rsidRPr="00053573">
        <w:rPr>
          <w:i/>
          <w:spacing w:val="-2"/>
          <w:sz w:val="30"/>
          <w:szCs w:val="30"/>
        </w:rPr>
        <w:t>p</w:t>
      </w:r>
      <w:proofErr w:type="spellEnd"/>
      <w:r w:rsidRPr="00053573">
        <w:rPr>
          <w:spacing w:val="-2"/>
          <w:sz w:val="30"/>
          <w:szCs w:val="30"/>
        </w:rPr>
        <w:t>). Поэтому пользуются операторным представлением функций.</w:t>
      </w:r>
    </w:p>
    <w:p w:rsidR="002747EB" w:rsidRDefault="002747EB" w:rsidP="00504F9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Тогда единичное ступенчатое воздействие на систему </w:t>
      </w:r>
      <w:r>
        <w:rPr>
          <w:sz w:val="30"/>
          <w:szCs w:val="30"/>
          <w:lang w:val="en-US"/>
        </w:rPr>
        <w:t>g</w:t>
      </w:r>
      <w:r w:rsidRPr="008659BD">
        <w:rPr>
          <w:sz w:val="30"/>
          <w:szCs w:val="30"/>
        </w:rPr>
        <w:t>(</w:t>
      </w:r>
      <w:proofErr w:type="spellStart"/>
      <w:r w:rsidRPr="008659BD">
        <w:rPr>
          <w:i/>
          <w:sz w:val="30"/>
          <w:szCs w:val="30"/>
        </w:rPr>
        <w:t>t</w:t>
      </w:r>
      <w:proofErr w:type="spellEnd"/>
      <w:r w:rsidRPr="008659BD">
        <w:rPr>
          <w:sz w:val="30"/>
          <w:szCs w:val="30"/>
        </w:rPr>
        <w:t>)</w:t>
      </w:r>
      <w:r w:rsidRPr="00013249">
        <w:rPr>
          <w:sz w:val="30"/>
          <w:szCs w:val="30"/>
        </w:rPr>
        <w:t xml:space="preserve"> = </w:t>
      </w:r>
      <w:r w:rsidRPr="008659BD">
        <w:rPr>
          <w:sz w:val="30"/>
          <w:szCs w:val="30"/>
        </w:rPr>
        <w:t>1(</w:t>
      </w:r>
      <w:proofErr w:type="spellStart"/>
      <w:r w:rsidRPr="008659BD">
        <w:rPr>
          <w:i/>
          <w:sz w:val="30"/>
          <w:szCs w:val="30"/>
        </w:rPr>
        <w:t>t</w:t>
      </w:r>
      <w:proofErr w:type="spellEnd"/>
      <w:r w:rsidRPr="008659BD">
        <w:rPr>
          <w:sz w:val="30"/>
          <w:szCs w:val="30"/>
        </w:rPr>
        <w:t>)</w:t>
      </w:r>
      <w:r>
        <w:rPr>
          <w:sz w:val="30"/>
          <w:szCs w:val="30"/>
        </w:rPr>
        <w:t xml:space="preserve"> в операторной форме можно представить выражением:</w:t>
      </w:r>
    </w:p>
    <w:p w:rsidR="002747EB" w:rsidRPr="003F2DF2" w:rsidRDefault="002747EB" w:rsidP="00504F9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3F2DF2">
        <w:rPr>
          <w:sz w:val="30"/>
          <w:szCs w:val="30"/>
        </w:rPr>
        <w:tab/>
      </w:r>
      <w:r w:rsidRPr="00D6563A">
        <w:rPr>
          <w:position w:val="-36"/>
          <w:sz w:val="30"/>
          <w:szCs w:val="30"/>
        </w:rPr>
        <w:object w:dxaOrig="2280" w:dyaOrig="820">
          <v:shape id="_x0000_i1044" type="#_x0000_t75" style="width:112.5pt;height:40.5pt" o:ole="">
            <v:imagedata r:id="rId35" o:title=""/>
          </v:shape>
          <o:OLEObject Type="Embed" ProgID="Equation.3" ShapeID="_x0000_i1044" DrawAspect="Content" ObjectID="_1793724950" r:id="rId36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15</w:t>
      </w:r>
      <w:r w:rsidRPr="003F2DF2">
        <w:rPr>
          <w:sz w:val="30"/>
          <w:szCs w:val="30"/>
        </w:rPr>
        <w:t>)</w:t>
      </w:r>
    </w:p>
    <w:p w:rsidR="002747EB" w:rsidRPr="00D05C34" w:rsidRDefault="002747EB" w:rsidP="00504F9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Переходная характеристика системы </w:t>
      </w:r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  <w:lang w:val="en-US"/>
        </w:rPr>
        <w:t>t</w:t>
      </w:r>
      <w:r w:rsidRPr="00E773A7">
        <w:rPr>
          <w:sz w:val="30"/>
          <w:szCs w:val="30"/>
        </w:rPr>
        <w:t>)</w:t>
      </w:r>
      <w:r w:rsidRPr="00BA5ED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 входном воздействии на систему </w:t>
      </w:r>
      <w:r w:rsidRPr="00597FE6">
        <w:rPr>
          <w:i/>
          <w:sz w:val="30"/>
          <w:szCs w:val="30"/>
          <w:lang w:val="en-US"/>
        </w:rPr>
        <w:t>G</w:t>
      </w:r>
      <w:r w:rsidRPr="008659BD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p</w:t>
      </w:r>
      <w:r w:rsidRPr="008659BD">
        <w:rPr>
          <w:sz w:val="30"/>
          <w:szCs w:val="30"/>
        </w:rPr>
        <w:t>)</w:t>
      </w:r>
      <w:r w:rsidRPr="00013249">
        <w:rPr>
          <w:sz w:val="30"/>
          <w:szCs w:val="30"/>
        </w:rPr>
        <w:t xml:space="preserve"> = </w:t>
      </w:r>
      <w:r w:rsidRPr="008659BD">
        <w:rPr>
          <w:sz w:val="30"/>
          <w:szCs w:val="30"/>
        </w:rPr>
        <w:t>1</w:t>
      </w:r>
      <w:r w:rsidRPr="00D05C34">
        <w:rPr>
          <w:sz w:val="30"/>
          <w:szCs w:val="30"/>
        </w:rPr>
        <w:t>/</w:t>
      </w:r>
      <w:r w:rsidRPr="00D05C34">
        <w:rPr>
          <w:i/>
          <w:sz w:val="30"/>
          <w:szCs w:val="30"/>
          <w:lang w:val="en-US"/>
        </w:rPr>
        <w:t>p</w:t>
      </w:r>
      <w:r w:rsidRPr="00D05C34">
        <w:rPr>
          <w:sz w:val="30"/>
          <w:szCs w:val="30"/>
        </w:rPr>
        <w:t xml:space="preserve"> </w:t>
      </w:r>
      <w:r>
        <w:rPr>
          <w:sz w:val="30"/>
          <w:szCs w:val="30"/>
        </w:rPr>
        <w:t>в операторной форме:</w:t>
      </w:r>
    </w:p>
    <w:p w:rsidR="002747EB" w:rsidRPr="003F2DF2" w:rsidRDefault="002747EB" w:rsidP="00504F9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3F2DF2">
        <w:rPr>
          <w:sz w:val="30"/>
          <w:szCs w:val="30"/>
        </w:rPr>
        <w:tab/>
      </w:r>
      <w:r w:rsidRPr="00FB4912">
        <w:rPr>
          <w:position w:val="-34"/>
          <w:sz w:val="30"/>
          <w:szCs w:val="30"/>
        </w:rPr>
        <w:object w:dxaOrig="1700" w:dyaOrig="800">
          <v:shape id="_x0000_i1045" type="#_x0000_t75" style="width:84pt;height:39.75pt" o:ole="">
            <v:imagedata r:id="rId37" o:title=""/>
          </v:shape>
          <o:OLEObject Type="Embed" ProgID="Equation.DSMT4" ShapeID="_x0000_i1045" DrawAspect="Content" ObjectID="_1793724951" r:id="rId38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16</w:t>
      </w:r>
      <w:r w:rsidRPr="003F2DF2">
        <w:rPr>
          <w:sz w:val="30"/>
          <w:szCs w:val="30"/>
        </w:rPr>
        <w:t>)</w:t>
      </w:r>
    </w:p>
    <w:p w:rsidR="002747EB" w:rsidRDefault="002747EB" w:rsidP="00504F96">
      <w:pPr>
        <w:ind w:firstLine="709"/>
        <w:jc w:val="both"/>
        <w:rPr>
          <w:sz w:val="30"/>
          <w:szCs w:val="30"/>
        </w:rPr>
      </w:pPr>
      <w:r w:rsidRPr="00E773A7">
        <w:rPr>
          <w:sz w:val="30"/>
          <w:szCs w:val="30"/>
        </w:rPr>
        <w:t>Установивше</w:t>
      </w:r>
      <w:r>
        <w:rPr>
          <w:sz w:val="30"/>
          <w:szCs w:val="30"/>
        </w:rPr>
        <w:t>е</w:t>
      </w:r>
      <w:r w:rsidRPr="00E773A7">
        <w:rPr>
          <w:sz w:val="30"/>
          <w:szCs w:val="30"/>
        </w:rPr>
        <w:t>ся значени</w:t>
      </w:r>
      <w:r>
        <w:rPr>
          <w:sz w:val="30"/>
          <w:szCs w:val="30"/>
        </w:rPr>
        <w:t>е</w:t>
      </w:r>
      <w:r w:rsidRPr="003516F9">
        <w:rPr>
          <w:i/>
          <w:sz w:val="30"/>
          <w:szCs w:val="30"/>
        </w:rPr>
        <w:t xml:space="preserve"> </w:t>
      </w:r>
      <w:bookmarkStart w:id="0" w:name="OLE_LINK5"/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</w:rPr>
        <w:t>∞</w:t>
      </w:r>
      <w:r w:rsidRPr="00E773A7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bookmarkEnd w:id="0"/>
      <w:r w:rsidRPr="00E773A7">
        <w:rPr>
          <w:sz w:val="30"/>
          <w:szCs w:val="30"/>
        </w:rPr>
        <w:t xml:space="preserve">выходной величины </w:t>
      </w:r>
      <w:r>
        <w:rPr>
          <w:sz w:val="30"/>
          <w:szCs w:val="30"/>
        </w:rPr>
        <w:t xml:space="preserve">в операторной форме при входном воздействии на систему </w:t>
      </w:r>
      <w:r w:rsidRPr="00597FE6">
        <w:rPr>
          <w:i/>
          <w:sz w:val="30"/>
          <w:szCs w:val="30"/>
          <w:lang w:val="en-US"/>
        </w:rPr>
        <w:t>G</w:t>
      </w:r>
      <w:r w:rsidRPr="008659BD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p</w:t>
      </w:r>
      <w:r w:rsidRPr="008659BD">
        <w:rPr>
          <w:sz w:val="30"/>
          <w:szCs w:val="30"/>
        </w:rPr>
        <w:t>)</w:t>
      </w:r>
      <w:r w:rsidRPr="00013249">
        <w:rPr>
          <w:sz w:val="30"/>
          <w:szCs w:val="30"/>
        </w:rPr>
        <w:t xml:space="preserve"> = </w:t>
      </w:r>
      <w:r w:rsidRPr="008659BD">
        <w:rPr>
          <w:sz w:val="30"/>
          <w:szCs w:val="30"/>
        </w:rPr>
        <w:t>1</w:t>
      </w:r>
      <w:r w:rsidRPr="00D05C34">
        <w:rPr>
          <w:sz w:val="30"/>
          <w:szCs w:val="30"/>
        </w:rPr>
        <w:t>/</w:t>
      </w:r>
      <w:r w:rsidRPr="00D05C34">
        <w:rPr>
          <w:i/>
          <w:sz w:val="30"/>
          <w:szCs w:val="30"/>
          <w:lang w:val="en-US"/>
        </w:rPr>
        <w:t>p</w:t>
      </w:r>
      <w:r>
        <w:rPr>
          <w:spacing w:val="-2"/>
          <w:sz w:val="30"/>
          <w:szCs w:val="30"/>
        </w:rPr>
        <w:t xml:space="preserve"> </w:t>
      </w:r>
      <w:r>
        <w:rPr>
          <w:sz w:val="30"/>
          <w:szCs w:val="30"/>
        </w:rPr>
        <w:t>можно определить как:</w:t>
      </w:r>
    </w:p>
    <w:p w:rsidR="002747EB" w:rsidRPr="003F2DF2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20"/>
        <w:rPr>
          <w:sz w:val="30"/>
          <w:szCs w:val="30"/>
        </w:rPr>
      </w:pPr>
      <w:r w:rsidRPr="003F2DF2">
        <w:rPr>
          <w:sz w:val="30"/>
          <w:szCs w:val="30"/>
        </w:rPr>
        <w:lastRenderedPageBreak/>
        <w:tab/>
      </w:r>
      <w:r w:rsidRPr="008A172A">
        <w:rPr>
          <w:position w:val="-36"/>
          <w:sz w:val="30"/>
          <w:szCs w:val="30"/>
        </w:rPr>
        <w:object w:dxaOrig="4140" w:dyaOrig="999">
          <v:shape id="_x0000_i1046" type="#_x0000_t75" style="width:205.5pt;height:49.5pt" o:ole="">
            <v:imagedata r:id="rId39" o:title=""/>
          </v:shape>
          <o:OLEObject Type="Embed" ProgID="Equation.DSMT4" ShapeID="_x0000_i1046" DrawAspect="Content" ObjectID="_1793724952" r:id="rId40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1</w:t>
      </w:r>
      <w:r w:rsidR="00DB5F0B">
        <w:rPr>
          <w:sz w:val="30"/>
          <w:szCs w:val="30"/>
        </w:rPr>
        <w:t>7</w:t>
      </w:r>
      <w:r w:rsidRPr="003F2DF2">
        <w:rPr>
          <w:sz w:val="30"/>
          <w:szCs w:val="30"/>
        </w:rPr>
        <w:t>)</w:t>
      </w:r>
    </w:p>
    <w:p w:rsidR="002747EB" w:rsidRPr="009A4939" w:rsidRDefault="002747EB" w:rsidP="002747EB">
      <w:pPr>
        <w:ind w:firstLine="709"/>
        <w:jc w:val="both"/>
        <w:rPr>
          <w:sz w:val="30"/>
          <w:szCs w:val="30"/>
        </w:rPr>
      </w:pPr>
      <w:r w:rsidRPr="00E843D3">
        <w:rPr>
          <w:sz w:val="30"/>
          <w:szCs w:val="30"/>
        </w:rPr>
        <w:t>Отклонения</w:t>
      </w:r>
      <w:r w:rsidRPr="00E843D3">
        <w:rPr>
          <w:i/>
          <w:sz w:val="30"/>
          <w:szCs w:val="30"/>
        </w:rPr>
        <w:t xml:space="preserve"> </w:t>
      </w:r>
      <w:r w:rsidRPr="00E773A7">
        <w:rPr>
          <w:sz w:val="30"/>
          <w:szCs w:val="30"/>
        </w:rPr>
        <w:t>величины от установившегося значения</w:t>
      </w:r>
      <w:r w:rsidRPr="003D1C6B">
        <w:rPr>
          <w:sz w:val="30"/>
          <w:szCs w:val="30"/>
        </w:rPr>
        <w:t xml:space="preserve"> </w:t>
      </w:r>
      <w:bookmarkStart w:id="1" w:name="OLE_LINK7"/>
      <w:proofErr w:type="spellStart"/>
      <w:r w:rsidRPr="00E843D3">
        <w:rPr>
          <w:i/>
          <w:sz w:val="30"/>
          <w:szCs w:val="30"/>
        </w:rPr>
        <w:t>e</w:t>
      </w:r>
      <w:proofErr w:type="spellEnd"/>
      <w:r w:rsidRPr="00E843D3">
        <w:rPr>
          <w:sz w:val="30"/>
          <w:szCs w:val="30"/>
        </w:rPr>
        <w:t>(</w:t>
      </w:r>
      <w:proofErr w:type="spellStart"/>
      <w:r w:rsidRPr="00E843D3">
        <w:rPr>
          <w:i/>
          <w:sz w:val="30"/>
          <w:szCs w:val="30"/>
        </w:rPr>
        <w:t>t</w:t>
      </w:r>
      <w:proofErr w:type="spellEnd"/>
      <w:r>
        <w:rPr>
          <w:sz w:val="30"/>
          <w:szCs w:val="30"/>
        </w:rPr>
        <w:t>)</w:t>
      </w:r>
      <w:r w:rsidRPr="003D1C6B">
        <w:rPr>
          <w:sz w:val="30"/>
          <w:szCs w:val="30"/>
        </w:rPr>
        <w:t xml:space="preserve"> </w:t>
      </w:r>
      <w:bookmarkEnd w:id="1"/>
      <w:r>
        <w:rPr>
          <w:sz w:val="30"/>
          <w:szCs w:val="30"/>
        </w:rPr>
        <w:t xml:space="preserve">при входном воздействии на систему </w:t>
      </w:r>
      <w:r w:rsidRPr="00597FE6">
        <w:rPr>
          <w:i/>
          <w:sz w:val="30"/>
          <w:szCs w:val="30"/>
          <w:lang w:val="en-US"/>
        </w:rPr>
        <w:t>G</w:t>
      </w:r>
      <w:r w:rsidRPr="008659BD">
        <w:rPr>
          <w:sz w:val="30"/>
          <w:szCs w:val="30"/>
        </w:rPr>
        <w:t>(</w:t>
      </w:r>
      <w:r>
        <w:rPr>
          <w:i/>
          <w:sz w:val="30"/>
          <w:szCs w:val="30"/>
          <w:lang w:val="en-US"/>
        </w:rPr>
        <w:t>p</w:t>
      </w:r>
      <w:r w:rsidRPr="008659BD">
        <w:rPr>
          <w:sz w:val="30"/>
          <w:szCs w:val="30"/>
        </w:rPr>
        <w:t>)</w:t>
      </w:r>
      <w:r w:rsidRPr="00013249">
        <w:rPr>
          <w:sz w:val="30"/>
          <w:szCs w:val="30"/>
        </w:rPr>
        <w:t xml:space="preserve"> = </w:t>
      </w:r>
      <w:r w:rsidRPr="008659BD">
        <w:rPr>
          <w:sz w:val="30"/>
          <w:szCs w:val="30"/>
        </w:rPr>
        <w:t>1</w:t>
      </w:r>
      <w:r w:rsidRPr="00D05C34">
        <w:rPr>
          <w:sz w:val="30"/>
          <w:szCs w:val="30"/>
        </w:rPr>
        <w:t>/</w:t>
      </w:r>
      <w:r w:rsidRPr="00D05C34">
        <w:rPr>
          <w:i/>
          <w:sz w:val="30"/>
          <w:szCs w:val="30"/>
          <w:lang w:val="en-US"/>
        </w:rPr>
        <w:t>p</w:t>
      </w:r>
      <w:r w:rsidRPr="00D05C34">
        <w:rPr>
          <w:sz w:val="30"/>
          <w:szCs w:val="30"/>
        </w:rPr>
        <w:t xml:space="preserve"> </w:t>
      </w:r>
      <w:r>
        <w:rPr>
          <w:sz w:val="30"/>
          <w:szCs w:val="30"/>
        </w:rPr>
        <w:t>в операторной форме</w:t>
      </w:r>
      <w:r w:rsidRPr="009A4939">
        <w:rPr>
          <w:sz w:val="30"/>
          <w:szCs w:val="30"/>
        </w:rPr>
        <w:t>:</w:t>
      </w:r>
    </w:p>
    <w:p w:rsidR="002747EB" w:rsidRPr="003F2DF2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3F2DF2">
        <w:rPr>
          <w:sz w:val="30"/>
          <w:szCs w:val="30"/>
        </w:rPr>
        <w:tab/>
      </w:r>
      <w:r w:rsidRPr="00FB4912">
        <w:rPr>
          <w:position w:val="-34"/>
          <w:sz w:val="30"/>
          <w:szCs w:val="30"/>
        </w:rPr>
        <w:object w:dxaOrig="6860" w:dyaOrig="980">
          <v:shape id="_x0000_i1047" type="#_x0000_t75" style="width:339pt;height:49.5pt" o:ole="">
            <v:imagedata r:id="rId41" o:title=""/>
          </v:shape>
          <o:OLEObject Type="Embed" ProgID="Equation.DSMT4" ShapeID="_x0000_i1047" DrawAspect="Content" ObjectID="_1793724953" r:id="rId42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1</w:t>
      </w:r>
      <w:r w:rsidR="00DB5F0B">
        <w:rPr>
          <w:sz w:val="30"/>
          <w:szCs w:val="30"/>
        </w:rPr>
        <w:t>8</w:t>
      </w:r>
      <w:r w:rsidRPr="003F2DF2">
        <w:rPr>
          <w:sz w:val="30"/>
          <w:szCs w:val="30"/>
        </w:rPr>
        <w:t>)</w:t>
      </w:r>
    </w:p>
    <w:p w:rsidR="002747EB" w:rsidRPr="00DD4879" w:rsidRDefault="002747EB" w:rsidP="002747EB">
      <w:pPr>
        <w:spacing w:line="235" w:lineRule="auto"/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>Частотн</w:t>
      </w:r>
      <w:r>
        <w:rPr>
          <w:sz w:val="30"/>
          <w:szCs w:val="30"/>
        </w:rPr>
        <w:t>ая</w:t>
      </w:r>
      <w:r w:rsidRPr="00DD487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передаточная </w:t>
      </w:r>
      <w:r w:rsidRPr="007F5A51">
        <w:rPr>
          <w:sz w:val="30"/>
          <w:szCs w:val="30"/>
        </w:rPr>
        <w:t>функция</w:t>
      </w:r>
      <w:r>
        <w:rPr>
          <w:sz w:val="30"/>
          <w:szCs w:val="30"/>
        </w:rPr>
        <w:t xml:space="preserve"> отклонения</w:t>
      </w:r>
      <w:r w:rsidRPr="00DD4879">
        <w:rPr>
          <w:sz w:val="30"/>
          <w:szCs w:val="30"/>
        </w:rPr>
        <w:t xml:space="preserve"> </w:t>
      </w:r>
      <w:r w:rsidRPr="00E773A7">
        <w:rPr>
          <w:sz w:val="30"/>
          <w:szCs w:val="30"/>
        </w:rPr>
        <w:t>величины от установившегося значения</w:t>
      </w:r>
      <w:r w:rsidRPr="003D1C6B">
        <w:rPr>
          <w:sz w:val="30"/>
          <w:szCs w:val="30"/>
        </w:rPr>
        <w:t xml:space="preserve"> </w:t>
      </w:r>
      <w:r w:rsidRPr="00E843D3">
        <w:rPr>
          <w:i/>
          <w:sz w:val="30"/>
          <w:szCs w:val="30"/>
        </w:rPr>
        <w:t>E</w:t>
      </w:r>
      <w:r w:rsidRPr="00E843D3">
        <w:rPr>
          <w:sz w:val="30"/>
          <w:szCs w:val="30"/>
        </w:rPr>
        <w:t>(</w:t>
      </w:r>
      <w:r w:rsidRPr="00DD4879">
        <w:rPr>
          <w:i/>
          <w:sz w:val="30"/>
          <w:szCs w:val="30"/>
          <w:lang w:val="en-US"/>
        </w:rPr>
        <w:t>j</w:t>
      </w:r>
      <w:r w:rsidRPr="007F5A51">
        <w:rPr>
          <w:sz w:val="30"/>
          <w:szCs w:val="30"/>
        </w:rPr>
        <w:sym w:font="Symbol" w:char="F077"/>
      </w:r>
      <w:r>
        <w:rPr>
          <w:sz w:val="30"/>
          <w:szCs w:val="30"/>
        </w:rPr>
        <w:t>) (</w:t>
      </w:r>
      <w:r w:rsidRPr="00C7288E">
        <w:rPr>
          <w:sz w:val="30"/>
          <w:szCs w:val="30"/>
        </w:rPr>
        <w:t xml:space="preserve">изображение Фурье функции времени </w:t>
      </w:r>
      <w:proofErr w:type="spellStart"/>
      <w:r w:rsidRPr="00E843D3">
        <w:rPr>
          <w:i/>
          <w:sz w:val="30"/>
          <w:szCs w:val="30"/>
        </w:rPr>
        <w:t>e</w:t>
      </w:r>
      <w:proofErr w:type="spellEnd"/>
      <w:r w:rsidRPr="00E843D3">
        <w:rPr>
          <w:sz w:val="30"/>
          <w:szCs w:val="30"/>
        </w:rPr>
        <w:t>(</w:t>
      </w:r>
      <w:proofErr w:type="spellStart"/>
      <w:r w:rsidRPr="00E843D3">
        <w:rPr>
          <w:i/>
          <w:sz w:val="30"/>
          <w:szCs w:val="30"/>
        </w:rPr>
        <w:t>t</w:t>
      </w:r>
      <w:proofErr w:type="spellEnd"/>
      <w:r>
        <w:rPr>
          <w:sz w:val="30"/>
          <w:szCs w:val="30"/>
        </w:rPr>
        <w:t>))</w:t>
      </w:r>
      <w:r w:rsidRPr="003D1C6B">
        <w:rPr>
          <w:sz w:val="30"/>
          <w:szCs w:val="30"/>
        </w:rPr>
        <w:t xml:space="preserve"> </w:t>
      </w:r>
      <w:r w:rsidRPr="00DD4879">
        <w:rPr>
          <w:sz w:val="30"/>
          <w:szCs w:val="30"/>
        </w:rPr>
        <w:t xml:space="preserve">получается путем перевода </w:t>
      </w:r>
      <w:r>
        <w:rPr>
          <w:sz w:val="30"/>
          <w:szCs w:val="30"/>
        </w:rPr>
        <w:t>операторной функции</w:t>
      </w:r>
      <w:r w:rsidRPr="00DD4879">
        <w:rPr>
          <w:sz w:val="30"/>
          <w:szCs w:val="30"/>
        </w:rPr>
        <w:t xml:space="preserve"> в частотную область, для этого</w:t>
      </w:r>
      <w:r w:rsidRPr="00DD4879">
        <w:rPr>
          <w:i/>
          <w:sz w:val="30"/>
          <w:szCs w:val="30"/>
        </w:rPr>
        <w:t xml:space="preserve"> </w:t>
      </w:r>
      <w:r w:rsidRPr="00DD4879">
        <w:rPr>
          <w:sz w:val="30"/>
          <w:szCs w:val="30"/>
        </w:rPr>
        <w:t xml:space="preserve">вместо оператора дифференцирования 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</w:rPr>
        <w:t xml:space="preserve"> подставляется частотная комплексная переменная </w:t>
      </w:r>
      <w:r w:rsidRPr="00DD4879">
        <w:rPr>
          <w:i/>
          <w:sz w:val="30"/>
          <w:szCs w:val="30"/>
          <w:lang w:val="en-US"/>
        </w:rPr>
        <w:t>j</w:t>
      </w:r>
      <w:r w:rsidRPr="007F5A51">
        <w:rPr>
          <w:sz w:val="30"/>
          <w:szCs w:val="30"/>
        </w:rPr>
        <w:sym w:font="Symbol" w:char="F077"/>
      </w:r>
      <w:r w:rsidRPr="00DD4879">
        <w:rPr>
          <w:sz w:val="30"/>
          <w:szCs w:val="30"/>
        </w:rPr>
        <w:t>:</w:t>
      </w:r>
    </w:p>
    <w:p w:rsidR="002747EB" w:rsidRPr="004B6B3B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C7093B">
        <w:rPr>
          <w:position w:val="-34"/>
          <w:sz w:val="30"/>
          <w:szCs w:val="30"/>
          <w:lang w:val="en-US"/>
        </w:rPr>
        <w:object w:dxaOrig="4040" w:dyaOrig="800">
          <v:shape id="_x0000_i1048" type="#_x0000_t75" style="width:202.5pt;height:39.75pt" o:ole="" fillcolor="window">
            <v:imagedata r:id="rId43" o:title=""/>
          </v:shape>
          <o:OLEObject Type="Embed" ProgID="Equation.DSMT4" ShapeID="_x0000_i1048" DrawAspect="Content" ObjectID="_1793724954" r:id="rId44"/>
        </w:object>
      </w:r>
      <w:r>
        <w:rPr>
          <w:sz w:val="30"/>
          <w:szCs w:val="30"/>
        </w:rPr>
        <w:t>.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1058C5">
        <w:rPr>
          <w:sz w:val="30"/>
          <w:szCs w:val="30"/>
        </w:rPr>
        <w:t>1</w:t>
      </w:r>
      <w:r w:rsidR="00DD4F77">
        <w:rPr>
          <w:sz w:val="30"/>
          <w:szCs w:val="30"/>
        </w:rPr>
        <w:t>9</w:t>
      </w:r>
      <w:r w:rsidRPr="004B6B3B">
        <w:rPr>
          <w:sz w:val="30"/>
          <w:szCs w:val="30"/>
        </w:rPr>
        <w:t>)</w:t>
      </w:r>
    </w:p>
    <w:p w:rsidR="002747EB" w:rsidRDefault="002747EB" w:rsidP="002747EB">
      <w:pPr>
        <w:ind w:firstLine="709"/>
        <w:jc w:val="both"/>
        <w:rPr>
          <w:sz w:val="30"/>
          <w:szCs w:val="30"/>
        </w:rPr>
      </w:pPr>
      <w:r w:rsidRPr="00C7288E">
        <w:rPr>
          <w:sz w:val="30"/>
          <w:szCs w:val="30"/>
        </w:rPr>
        <w:t xml:space="preserve">Если </w:t>
      </w:r>
      <w:bookmarkStart w:id="2" w:name="OLE_LINK8"/>
      <w:r>
        <w:rPr>
          <w:bCs/>
          <w:i/>
          <w:iCs/>
          <w:sz w:val="30"/>
          <w:szCs w:val="30"/>
          <w:lang w:val="en-US"/>
        </w:rPr>
        <w:t>E</w:t>
      </w:r>
      <w:r w:rsidRPr="00C7288E">
        <w:rPr>
          <w:bCs/>
          <w:iCs/>
          <w:sz w:val="30"/>
          <w:szCs w:val="30"/>
        </w:rPr>
        <w:t>(</w:t>
      </w:r>
      <w:r w:rsidRPr="00C7288E">
        <w:rPr>
          <w:bCs/>
          <w:i/>
          <w:iCs/>
          <w:sz w:val="30"/>
          <w:szCs w:val="30"/>
          <w:lang w:val="en-US"/>
        </w:rPr>
        <w:t>j</w:t>
      </w:r>
      <w:r>
        <w:rPr>
          <w:bCs/>
          <w:iCs/>
          <w:sz w:val="30"/>
          <w:szCs w:val="30"/>
        </w:rPr>
        <w:t>ω</w:t>
      </w:r>
      <w:r w:rsidRPr="00C7288E">
        <w:rPr>
          <w:bCs/>
          <w:iCs/>
          <w:sz w:val="30"/>
          <w:szCs w:val="30"/>
        </w:rPr>
        <w:t>)</w:t>
      </w:r>
      <w:r w:rsidRPr="00C7288E">
        <w:rPr>
          <w:sz w:val="30"/>
          <w:szCs w:val="30"/>
        </w:rPr>
        <w:t xml:space="preserve"> </w:t>
      </w:r>
      <w:bookmarkEnd w:id="2"/>
      <w:r w:rsidRPr="00C7288E">
        <w:rPr>
          <w:sz w:val="30"/>
          <w:szCs w:val="30"/>
        </w:rPr>
        <w:t xml:space="preserve">есть изображение Фурье функции времени </w:t>
      </w:r>
      <w:proofErr w:type="spellStart"/>
      <w:r w:rsidRPr="00E843D3">
        <w:rPr>
          <w:i/>
          <w:sz w:val="30"/>
          <w:szCs w:val="30"/>
        </w:rPr>
        <w:t>e</w:t>
      </w:r>
      <w:proofErr w:type="spellEnd"/>
      <w:r w:rsidRPr="00E843D3">
        <w:rPr>
          <w:sz w:val="30"/>
          <w:szCs w:val="30"/>
        </w:rPr>
        <w:t>(</w:t>
      </w:r>
      <w:proofErr w:type="spellStart"/>
      <w:r w:rsidRPr="00E843D3">
        <w:rPr>
          <w:i/>
          <w:sz w:val="30"/>
          <w:szCs w:val="30"/>
        </w:rPr>
        <w:t>t</w:t>
      </w:r>
      <w:proofErr w:type="spellEnd"/>
      <w:r>
        <w:rPr>
          <w:sz w:val="30"/>
          <w:szCs w:val="30"/>
        </w:rPr>
        <w:t>)</w:t>
      </w:r>
      <w:r w:rsidRPr="00C7288E">
        <w:rPr>
          <w:bCs/>
          <w:iCs/>
          <w:sz w:val="30"/>
          <w:szCs w:val="30"/>
        </w:rPr>
        <w:t>,</w:t>
      </w:r>
      <w:r w:rsidRPr="00C7288E">
        <w:rPr>
          <w:sz w:val="30"/>
          <w:szCs w:val="30"/>
        </w:rPr>
        <w:t xml:space="preserve"> то</w:t>
      </w:r>
      <w:r>
        <w:rPr>
          <w:sz w:val="30"/>
          <w:szCs w:val="30"/>
        </w:rPr>
        <w:t>,</w:t>
      </w:r>
      <w:r w:rsidRPr="00C7288E">
        <w:rPr>
          <w:sz w:val="30"/>
          <w:szCs w:val="30"/>
        </w:rPr>
        <w:t xml:space="preserve"> согласно теорем</w:t>
      </w:r>
      <w:r>
        <w:rPr>
          <w:sz w:val="30"/>
          <w:szCs w:val="30"/>
        </w:rPr>
        <w:t>е</w:t>
      </w:r>
      <w:r w:rsidRPr="00C7288E">
        <w:rPr>
          <w:sz w:val="30"/>
          <w:szCs w:val="30"/>
        </w:rPr>
        <w:t xml:space="preserve"> Парсеваля</w:t>
      </w:r>
      <w:r>
        <w:rPr>
          <w:sz w:val="30"/>
          <w:szCs w:val="30"/>
        </w:rPr>
        <w:t xml:space="preserve">, </w:t>
      </w:r>
      <w:r w:rsidRPr="00C7288E">
        <w:rPr>
          <w:sz w:val="30"/>
          <w:szCs w:val="30"/>
        </w:rPr>
        <w:t xml:space="preserve">интегрирование функции по времени </w:t>
      </w:r>
      <w:proofErr w:type="gramStart"/>
      <w:r w:rsidRPr="00C7288E">
        <w:rPr>
          <w:sz w:val="30"/>
          <w:szCs w:val="30"/>
        </w:rPr>
        <w:t>в</w:t>
      </w:r>
      <w:proofErr w:type="gramEnd"/>
      <w:r w:rsidRPr="00C7288E">
        <w:rPr>
          <w:sz w:val="30"/>
          <w:szCs w:val="30"/>
        </w:rPr>
        <w:t xml:space="preserve"> </w:t>
      </w:r>
      <w:proofErr w:type="gramStart"/>
      <w:r w:rsidRPr="00C7288E">
        <w:rPr>
          <w:sz w:val="30"/>
          <w:szCs w:val="30"/>
        </w:rPr>
        <w:t>пределах</w:t>
      </w:r>
      <w:proofErr w:type="gramEnd"/>
      <w:r w:rsidRPr="00C7288E">
        <w:rPr>
          <w:sz w:val="30"/>
          <w:szCs w:val="30"/>
        </w:rPr>
        <w:t xml:space="preserve"> от нуля до бесконечности можно заменить интегрированием модуля изображения Фурье этой функции </w:t>
      </w:r>
      <w:r>
        <w:rPr>
          <w:sz w:val="30"/>
          <w:szCs w:val="30"/>
        </w:rPr>
        <w:t>п</w:t>
      </w:r>
      <w:r w:rsidRPr="00C7288E">
        <w:rPr>
          <w:sz w:val="30"/>
          <w:szCs w:val="30"/>
        </w:rPr>
        <w:t>о всем частотам</w:t>
      </w:r>
      <w:r>
        <w:rPr>
          <w:sz w:val="30"/>
          <w:szCs w:val="30"/>
        </w:rPr>
        <w:t xml:space="preserve"> </w:t>
      </w:r>
      <w:r>
        <w:rPr>
          <w:bCs/>
          <w:iCs/>
          <w:sz w:val="30"/>
          <w:szCs w:val="30"/>
        </w:rPr>
        <w:t>ω</w:t>
      </w:r>
      <w:r w:rsidRPr="00C7288E">
        <w:rPr>
          <w:sz w:val="30"/>
          <w:szCs w:val="30"/>
        </w:rPr>
        <w:t>.</w:t>
      </w:r>
    </w:p>
    <w:p w:rsidR="002747EB" w:rsidRPr="004B6B3B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5A2CDB">
        <w:rPr>
          <w:position w:val="-32"/>
          <w:sz w:val="30"/>
          <w:szCs w:val="30"/>
          <w:lang w:val="en-US"/>
        </w:rPr>
        <w:object w:dxaOrig="6100" w:dyaOrig="859">
          <v:shape id="_x0000_i1049" type="#_x0000_t75" style="width:305.25pt;height:43.5pt" o:ole="" fillcolor="window">
            <v:imagedata r:id="rId45" o:title=""/>
          </v:shape>
          <o:OLEObject Type="Embed" ProgID="Equation.DSMT4" ShapeID="_x0000_i1049" DrawAspect="Content" ObjectID="_1793724955" r:id="rId46"/>
        </w:object>
      </w:r>
      <w:r>
        <w:rPr>
          <w:sz w:val="30"/>
          <w:szCs w:val="30"/>
        </w:rPr>
        <w:t>;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DD4F77">
        <w:rPr>
          <w:sz w:val="30"/>
          <w:szCs w:val="30"/>
        </w:rPr>
        <w:t>20</w:t>
      </w:r>
      <w:r w:rsidRPr="004B6B3B">
        <w:rPr>
          <w:sz w:val="30"/>
          <w:szCs w:val="30"/>
        </w:rPr>
        <w:t>)</w:t>
      </w:r>
    </w:p>
    <w:p w:rsidR="002747EB" w:rsidRPr="005A2CDB" w:rsidRDefault="002747EB" w:rsidP="002747EB">
      <w:pPr>
        <w:ind w:firstLine="709"/>
        <w:jc w:val="both"/>
        <w:rPr>
          <w:sz w:val="30"/>
          <w:szCs w:val="30"/>
        </w:rPr>
      </w:pPr>
      <w:r w:rsidRPr="00751BDB">
        <w:rPr>
          <w:sz w:val="30"/>
          <w:szCs w:val="30"/>
          <w:u w:val="single"/>
        </w:rPr>
        <w:t>Пример</w:t>
      </w:r>
      <w:r>
        <w:rPr>
          <w:sz w:val="30"/>
          <w:szCs w:val="30"/>
        </w:rPr>
        <w:t xml:space="preserve">. На рис. </w:t>
      </w:r>
      <w:r w:rsidR="001058C5">
        <w:rPr>
          <w:sz w:val="30"/>
          <w:szCs w:val="30"/>
        </w:rPr>
        <w:t>4</w:t>
      </w:r>
      <w:r>
        <w:rPr>
          <w:sz w:val="30"/>
          <w:szCs w:val="30"/>
        </w:rPr>
        <w:t>.</w:t>
      </w:r>
      <w:r w:rsidR="001058C5">
        <w:rPr>
          <w:sz w:val="30"/>
          <w:szCs w:val="30"/>
        </w:rPr>
        <w:t>6</w:t>
      </w:r>
      <w:r>
        <w:rPr>
          <w:sz w:val="30"/>
          <w:szCs w:val="30"/>
        </w:rPr>
        <w:t xml:space="preserve"> представлена структурная схема модели </w:t>
      </w:r>
      <w:r w:rsidRPr="008D7648">
        <w:rPr>
          <w:color w:val="000000"/>
          <w:sz w:val="30"/>
          <w:szCs w:val="30"/>
        </w:rPr>
        <w:t>линейн</w:t>
      </w:r>
      <w:r>
        <w:rPr>
          <w:color w:val="000000"/>
          <w:sz w:val="30"/>
          <w:szCs w:val="30"/>
        </w:rPr>
        <w:t>ой</w:t>
      </w:r>
      <w:r w:rsidRPr="008D7648">
        <w:rPr>
          <w:color w:val="000000"/>
          <w:sz w:val="30"/>
          <w:szCs w:val="30"/>
        </w:rPr>
        <w:t xml:space="preserve"> </w:t>
      </w:r>
      <w:r>
        <w:rPr>
          <w:sz w:val="30"/>
          <w:szCs w:val="30"/>
        </w:rPr>
        <w:t>системы управления.</w:t>
      </w:r>
      <w:r w:rsidRPr="005A2CD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Требуется вычислить интегральную квадратичную оценку </w:t>
      </w:r>
      <w:r w:rsidRPr="00C5068D">
        <w:rPr>
          <w:i/>
          <w:sz w:val="30"/>
          <w:szCs w:val="30"/>
        </w:rPr>
        <w:t>J</w:t>
      </w:r>
      <w:r w:rsidRPr="00C5068D">
        <w:rPr>
          <w:sz w:val="30"/>
          <w:szCs w:val="30"/>
          <w:vertAlign w:val="subscript"/>
        </w:rPr>
        <w:t>2</w:t>
      </w:r>
      <w:r w:rsidRPr="001058C5">
        <w:rPr>
          <w:sz w:val="30"/>
          <w:szCs w:val="30"/>
        </w:rPr>
        <w:t xml:space="preserve"> </w:t>
      </w:r>
      <w:r>
        <w:rPr>
          <w:sz w:val="30"/>
          <w:szCs w:val="30"/>
        </w:rPr>
        <w:t>системы.</w:t>
      </w:r>
    </w:p>
    <w:p w:rsidR="002747EB" w:rsidRPr="00976353" w:rsidRDefault="000A2F1A" w:rsidP="002747EB">
      <w:pPr>
        <w:pStyle w:val="ad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803" editas="canvas" style="width:453.95pt;height:146.15pt;mso-position-horizontal-relative:char;mso-position-vertical-relative:line" coordorigin="1098,6444" coordsize="9079,2923">
            <o:lock v:ext="edit" aspectratio="t"/>
            <v:shape id="_x0000_s1804" type="#_x0000_t75" style="position:absolute;left:1098;top:6444;width:9079;height:2923" o:preferrelative="f">
              <v:fill o:detectmouseclick="t"/>
              <v:path o:extrusionok="t" o:connecttype="none"/>
              <o:lock v:ext="edit" text="t"/>
            </v:shape>
            <v:shape id="_x0000_s1805" type="#_x0000_t202" style="position:absolute;left:1185;top:8644;width:8869;height:340" stroked="f">
              <v:textbox style="mso-next-textbox:#_x0000_s1805" inset=".5mm,0,.5mm,0">
                <w:txbxContent>
                  <w:p w:rsidR="002747EB" w:rsidRDefault="002747EB" w:rsidP="002747EB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="001058C5">
                      <w:rPr>
                        <w:sz w:val="26"/>
                        <w:szCs w:val="26"/>
                      </w:rPr>
                      <w:t>4</w:t>
                    </w:r>
                    <w:r w:rsidRPr="00576F28">
                      <w:rPr>
                        <w:sz w:val="26"/>
                        <w:szCs w:val="26"/>
                      </w:rPr>
                      <w:t>.</w:t>
                    </w:r>
                    <w:r w:rsidR="001058C5">
                      <w:rPr>
                        <w:sz w:val="26"/>
                        <w:szCs w:val="26"/>
                      </w:rPr>
                      <w:t>6</w:t>
                    </w:r>
                    <w:r w:rsidRPr="00576F28">
                      <w:rPr>
                        <w:sz w:val="26"/>
                        <w:szCs w:val="26"/>
                      </w:rPr>
                      <w:t xml:space="preserve">. </w:t>
                    </w:r>
                    <w:r>
                      <w:rPr>
                        <w:sz w:val="26"/>
                        <w:szCs w:val="26"/>
                      </w:rPr>
                      <w:t xml:space="preserve">Структурная схема модели </w:t>
                    </w:r>
                    <w:r w:rsidRPr="00FB68BE">
                      <w:rPr>
                        <w:sz w:val="26"/>
                        <w:szCs w:val="26"/>
                      </w:rPr>
                      <w:t xml:space="preserve">линейной </w:t>
                    </w:r>
                    <w:r>
                      <w:rPr>
                        <w:sz w:val="26"/>
                        <w:szCs w:val="26"/>
                      </w:rPr>
                      <w:t xml:space="preserve">системы </w:t>
                    </w:r>
                    <w:r w:rsidRPr="000F4C08">
                      <w:rPr>
                        <w:sz w:val="26"/>
                        <w:szCs w:val="26"/>
                      </w:rPr>
                      <w:t>управления</w:t>
                    </w:r>
                  </w:p>
                </w:txbxContent>
              </v:textbox>
            </v:shape>
            <v:shape id="_x0000_s1806" type="#_x0000_t32" style="position:absolute;left:4594;top:8187;width:624;height:1;flip:x" o:connectortype="straight" strokeweight="1.5pt"/>
            <v:line id="_x0000_s1807" style="position:absolute" from="3919,7279" to="4373,7280" strokeweight="1.5pt">
              <v:stroke endarrow="block" endarrowlength="long"/>
            </v:line>
            <v:line id="_x0000_s1808" style="position:absolute" from="4821,7279" to="5218,7280" strokeweight="1.5pt">
              <v:stroke endarrow="block" endarrowlength="long"/>
            </v:line>
            <v:oval id="_x0000_s1809" style="position:absolute;left:4372;top:7053;width:454;height:454" strokeweight="1.5pt"/>
            <v:line id="_x0000_s1810" style="position:absolute;rotation:45" from="4373,7272" to="4827,7273" strokeweight="1.5pt"/>
            <v:shape id="_x0000_s1811" type="#_x0000_t202" style="position:absolute;left:4578;top:7397;width:325;height:255" filled="f" stroked="f">
              <v:textbox style="mso-next-textbox:#_x0000_s1811" inset="0,0,0,0">
                <w:txbxContent>
                  <w:p w:rsidR="002747EB" w:rsidRPr="00712209" w:rsidRDefault="002747EB" w:rsidP="002747EB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–</w:t>
                    </w:r>
                  </w:p>
                </w:txbxContent>
              </v:textbox>
            </v:shape>
            <v:line id="_x0000_s1812" style="position:absolute;rotation:135" from="4372,7273" to="4826,7274" strokeweight="1.5pt"/>
            <v:line id="_x0000_s1813" style="position:absolute;rotation:270" from="4255,7848" to="4935,7849" strokeweight="1.5pt">
              <v:stroke endarrow="block" endarrowlength="long"/>
            </v:line>
            <v:shape id="_x0000_s1814" type="#_x0000_t202" style="position:absolute;left:4637;top:7624;width:454;height:340" filled="f" stroked="f">
              <v:textbox style="mso-next-textbox:#_x0000_s1814" inset=".5mm,0,.5mm,0">
                <w:txbxContent>
                  <w:p w:rsidR="002747EB" w:rsidRPr="00D30BAD" w:rsidRDefault="002747EB" w:rsidP="002747EB">
                    <w:pPr>
                      <w:jc w:val="center"/>
                      <w:rPr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815" type="#_x0000_t202" style="position:absolute;left:3894;top:6889;width:340;height:340" filled="f" stroked="f">
              <v:textbox style="mso-next-textbox:#_x0000_s1815" inset=".5mm,0,.5mm,0">
                <w:txbxContent>
                  <w:p w:rsidR="002747EB" w:rsidRPr="00E65B0E" w:rsidRDefault="002747EB" w:rsidP="002747EB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E65B0E"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g</w:t>
                    </w:r>
                    <w:proofErr w:type="gramEnd"/>
                  </w:p>
                </w:txbxContent>
              </v:textbox>
            </v:shape>
            <v:rect id="_x0000_s1816" style="position:absolute;left:5237;top:7053;width:567;height:454" strokeweight="1.5pt">
              <v:textbox style="mso-next-textbox:#_x0000_s1816" inset="1mm,1mm,1mm,1mm">
                <w:txbxContent>
                  <w:p w:rsidR="002747EB" w:rsidRPr="00712209" w:rsidRDefault="002747EB" w:rsidP="002747EB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712209"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W</w:t>
                    </w:r>
                    <w:r>
                      <w:rPr>
                        <w:sz w:val="26"/>
                        <w:szCs w:val="26"/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rect>
            <v:shape id="_x0000_s1817" style="position:absolute;left:4457;top:7286;width:283;height:198;mso-wrap-distance-left:9pt;mso-wrap-distance-top:0;mso-wrap-distance-right:9pt;mso-wrap-distance-bottom:0;v-text-anchor:top" coordsize="294,210" path="m144,r48,54l294,150r-48,36l186,210r-54,l54,192,,150,144,xe" fillcolor="black" strokeweight="1.5pt">
              <v:stroke endarrowwidth="narrow" endarrowlength="long"/>
              <v:path arrowok="t"/>
            </v:shape>
            <v:line id="_x0000_s1818" style="position:absolute" from="6866,7280" to="7320,7281" strokeweight="1.5pt">
              <v:stroke endarrow="block" endarrowlength="long"/>
            </v:line>
            <v:shape id="_x0000_s1819" type="#_x0000_t32" style="position:absolute;left:6979;top:7276;width:1;height:907" o:connectortype="straight" strokeweight="1.5pt"/>
            <v:shape id="_x0000_s1820" type="#_x0000_t202" style="position:absolute;left:6904;top:6896;width:454;height:340" filled="f" stroked="f">
              <v:textbox style="mso-next-textbox:#_x0000_s1820" inset=".5mm,0,.5mm,0">
                <w:txbxContent>
                  <w:p w:rsidR="002747EB" w:rsidRPr="00D30BAD" w:rsidRDefault="002747EB" w:rsidP="002747EB">
                    <w:pPr>
                      <w:jc w:val="center"/>
                      <w:rPr>
                        <w:i/>
                        <w:sz w:val="26"/>
                        <w:szCs w:val="26"/>
                        <w:vertAlign w:val="subscript"/>
                        <w:lang w:val="en-US"/>
                      </w:rPr>
                    </w:pPr>
                    <w:proofErr w:type="gramStart"/>
                    <w:r w:rsidRPr="00D30BAD"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rect id="_x0000_s1821" style="position:absolute;left:6286;top:7053;width:567;height:454" strokeweight="1.5pt">
              <v:textbox style="mso-next-textbox:#_x0000_s1821" inset="1mm,1mm,1mm,1mm">
                <w:txbxContent>
                  <w:p w:rsidR="002747EB" w:rsidRPr="00B50130" w:rsidRDefault="002747EB" w:rsidP="002747EB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12209"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W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2</w:t>
                    </w:r>
                  </w:p>
                </w:txbxContent>
              </v:textbox>
            </v:rect>
            <v:line id="_x0000_s1822" style="position:absolute" from="5811,7292" to="6265,7293" strokeweight="1.5pt">
              <v:stroke endarrow="block" endarrowlength="long"/>
            </v:line>
            <v:shape id="_x0000_s1823" type="#_x0000_t202" style="position:absolute;left:4162;top:7293;width:295;height:252" filled="f" stroked="f">
              <v:textbox style="mso-next-textbox:#_x0000_s1823" inset="0,0,0,0">
                <w:txbxContent>
                  <w:p w:rsidR="002747EB" w:rsidRPr="00A42F0F" w:rsidRDefault="002747EB" w:rsidP="002747EB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>
                      <w:rPr>
                        <w:sz w:val="26"/>
                        <w:szCs w:val="26"/>
                        <w:lang w:val="en-US"/>
                      </w:rPr>
                      <w:t>+</w:t>
                    </w:r>
                  </w:p>
                </w:txbxContent>
              </v:textbox>
            </v:shape>
            <v:rect id="_x0000_s1824" style="position:absolute;left:5237;top:7950;width:567;height:454" strokeweight="1.5pt">
              <v:textbox style="mso-next-textbox:#_x0000_s1824" inset="1mm,1mm,1mm,1mm">
                <w:txbxContent>
                  <w:p w:rsidR="002747EB" w:rsidRPr="00EE5AAE" w:rsidRDefault="002747EB" w:rsidP="002747EB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712209">
                      <w:rPr>
                        <w:i/>
                        <w:iCs/>
                        <w:sz w:val="26"/>
                        <w:szCs w:val="26"/>
                        <w:lang w:val="en-US"/>
                      </w:rPr>
                      <w:t>W</w:t>
                    </w:r>
                    <w:r>
                      <w:rPr>
                        <w:sz w:val="26"/>
                        <w:szCs w:val="26"/>
                        <w:vertAlign w:val="subscript"/>
                      </w:rPr>
                      <w:t>3</w:t>
                    </w:r>
                  </w:p>
                </w:txbxContent>
              </v:textbox>
            </v:rect>
            <v:line id="_x0000_s1825" style="position:absolute;flip:x" from="5804,8166" to="6995,8167" strokeweight="1.5pt">
              <v:stroke endarrow="block" endarrowlength="long"/>
            </v:line>
            <w10:wrap type="none"/>
            <w10:anchorlock/>
          </v:group>
        </w:pict>
      </w:r>
    </w:p>
    <w:p w:rsidR="002747EB" w:rsidRPr="001B67F8" w:rsidRDefault="002747EB" w:rsidP="002747EB">
      <w:pPr>
        <w:ind w:firstLine="709"/>
        <w:jc w:val="both"/>
        <w:rPr>
          <w:bCs/>
          <w:sz w:val="30"/>
          <w:szCs w:val="30"/>
        </w:rPr>
      </w:pPr>
      <w:r w:rsidRPr="001B67F8">
        <w:rPr>
          <w:bCs/>
          <w:sz w:val="30"/>
          <w:szCs w:val="30"/>
        </w:rPr>
        <w:t>Передаточные функции</w:t>
      </w:r>
      <w:r w:rsidRPr="001B67F8">
        <w:rPr>
          <w:sz w:val="30"/>
          <w:szCs w:val="30"/>
        </w:rPr>
        <w:t xml:space="preserve"> системы управления</w:t>
      </w:r>
      <w:r w:rsidRPr="001B67F8">
        <w:rPr>
          <w:bCs/>
          <w:sz w:val="30"/>
          <w:szCs w:val="30"/>
        </w:rPr>
        <w:t>:</w:t>
      </w:r>
    </w:p>
    <w:p w:rsidR="002747EB" w:rsidRPr="004F3215" w:rsidRDefault="002747EB" w:rsidP="002747EB">
      <w:pPr>
        <w:ind w:firstLine="709"/>
        <w:jc w:val="both"/>
        <w:rPr>
          <w:szCs w:val="28"/>
        </w:rPr>
      </w:pPr>
      <w:r w:rsidRPr="006158E4">
        <w:rPr>
          <w:position w:val="-12"/>
          <w:szCs w:val="28"/>
        </w:rPr>
        <w:object w:dxaOrig="1380" w:dyaOrig="400">
          <v:shape id="_x0000_i1050" type="#_x0000_t75" style="width:69pt;height:21pt" o:ole="">
            <v:imagedata r:id="rId47" o:title=""/>
          </v:shape>
          <o:OLEObject Type="Embed" ProgID="Equation.3" ShapeID="_x0000_i1050" DrawAspect="Content" ObjectID="_1793724956" r:id="rId48"/>
        </w:object>
      </w:r>
      <w:r w:rsidRPr="004F3215">
        <w:rPr>
          <w:szCs w:val="28"/>
        </w:rPr>
        <w:t xml:space="preserve">; </w:t>
      </w:r>
      <w:r w:rsidRPr="00D6563A">
        <w:rPr>
          <w:position w:val="-36"/>
          <w:szCs w:val="28"/>
        </w:rPr>
        <w:object w:dxaOrig="2280" w:dyaOrig="820">
          <v:shape id="_x0000_i1051" type="#_x0000_t75" style="width:114pt;height:40.5pt" o:ole="">
            <v:imagedata r:id="rId49" o:title=""/>
          </v:shape>
          <o:OLEObject Type="Embed" ProgID="Equation.3" ShapeID="_x0000_i1051" DrawAspect="Content" ObjectID="_1793724957" r:id="rId50"/>
        </w:object>
      </w:r>
      <w:r w:rsidRPr="004F3215">
        <w:rPr>
          <w:szCs w:val="28"/>
        </w:rPr>
        <w:t xml:space="preserve">; </w:t>
      </w:r>
      <w:r w:rsidRPr="004F3215">
        <w:rPr>
          <w:position w:val="-12"/>
          <w:szCs w:val="28"/>
        </w:rPr>
        <w:object w:dxaOrig="1440" w:dyaOrig="400">
          <v:shape id="_x0000_i1052" type="#_x0000_t75" style="width:1in;height:21pt" o:ole="">
            <v:imagedata r:id="rId51" o:title=""/>
          </v:shape>
          <o:OLEObject Type="Embed" ProgID="Equation.3" ShapeID="_x0000_i1052" DrawAspect="Content" ObjectID="_1793724958" r:id="rId52"/>
        </w:object>
      </w:r>
      <w:r w:rsidRPr="004F3215">
        <w:rPr>
          <w:szCs w:val="28"/>
        </w:rPr>
        <w:t>.</w:t>
      </w:r>
    </w:p>
    <w:p w:rsidR="002747EB" w:rsidRDefault="002747EB" w:rsidP="002747EB">
      <w:pPr>
        <w:ind w:firstLine="709"/>
        <w:jc w:val="both"/>
        <w:rPr>
          <w:spacing w:val="-2"/>
          <w:sz w:val="30"/>
          <w:szCs w:val="30"/>
        </w:rPr>
      </w:pPr>
      <w:r w:rsidRPr="00053573">
        <w:rPr>
          <w:spacing w:val="-2"/>
          <w:sz w:val="30"/>
          <w:szCs w:val="30"/>
        </w:rPr>
        <w:lastRenderedPageBreak/>
        <w:t>Передаточн</w:t>
      </w:r>
      <w:r>
        <w:rPr>
          <w:spacing w:val="-2"/>
          <w:sz w:val="30"/>
          <w:szCs w:val="30"/>
        </w:rPr>
        <w:t>ая</w:t>
      </w:r>
      <w:r w:rsidRPr="00053573">
        <w:rPr>
          <w:spacing w:val="-2"/>
          <w:sz w:val="30"/>
          <w:szCs w:val="30"/>
        </w:rPr>
        <w:t xml:space="preserve"> функци</w:t>
      </w:r>
      <w:r>
        <w:rPr>
          <w:spacing w:val="-2"/>
          <w:sz w:val="30"/>
          <w:szCs w:val="30"/>
        </w:rPr>
        <w:t>я</w:t>
      </w:r>
      <w:r w:rsidRPr="00053573">
        <w:rPr>
          <w:spacing w:val="-2"/>
          <w:sz w:val="30"/>
          <w:szCs w:val="30"/>
        </w:rPr>
        <w:t xml:space="preserve"> замкнутой системы </w:t>
      </w:r>
      <w:r w:rsidRPr="00053573">
        <w:rPr>
          <w:i/>
          <w:spacing w:val="-2"/>
          <w:sz w:val="30"/>
          <w:szCs w:val="30"/>
        </w:rPr>
        <w:t>W</w:t>
      </w:r>
      <w:r w:rsidRPr="00053573">
        <w:rPr>
          <w:spacing w:val="-2"/>
          <w:sz w:val="30"/>
          <w:szCs w:val="30"/>
        </w:rPr>
        <w:t>(</w:t>
      </w:r>
      <w:proofErr w:type="spellStart"/>
      <w:r w:rsidRPr="00053573">
        <w:rPr>
          <w:i/>
          <w:spacing w:val="-2"/>
          <w:sz w:val="30"/>
          <w:szCs w:val="30"/>
        </w:rPr>
        <w:t>p</w:t>
      </w:r>
      <w:proofErr w:type="spellEnd"/>
      <w:r w:rsidRPr="00053573">
        <w:rPr>
          <w:spacing w:val="-2"/>
          <w:sz w:val="30"/>
          <w:szCs w:val="30"/>
        </w:rPr>
        <w:t>)</w:t>
      </w:r>
      <w:r>
        <w:rPr>
          <w:spacing w:val="-2"/>
          <w:sz w:val="30"/>
          <w:szCs w:val="30"/>
        </w:rPr>
        <w:t>:</w:t>
      </w:r>
    </w:p>
    <w:p w:rsidR="002747EB" w:rsidRPr="003F2DF2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bookmarkStart w:id="3" w:name="OLE_LINK6"/>
      <w:r w:rsidRPr="003F2DF2">
        <w:rPr>
          <w:sz w:val="30"/>
          <w:szCs w:val="30"/>
        </w:rPr>
        <w:tab/>
      </w:r>
      <w:r w:rsidRPr="00D6563A">
        <w:rPr>
          <w:position w:val="-36"/>
          <w:sz w:val="30"/>
          <w:szCs w:val="30"/>
        </w:rPr>
        <w:object w:dxaOrig="5660" w:dyaOrig="820">
          <v:shape id="_x0000_i1053" type="#_x0000_t75" style="width:279pt;height:40.5pt" o:ole="">
            <v:imagedata r:id="rId53" o:title=""/>
          </v:shape>
          <o:OLEObject Type="Embed" ProgID="Equation.3" ShapeID="_x0000_i1053" DrawAspect="Content" ObjectID="_1793724959" r:id="rId54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20</w:t>
      </w:r>
      <w:r w:rsidRPr="003F2DF2">
        <w:rPr>
          <w:sz w:val="30"/>
          <w:szCs w:val="30"/>
        </w:rPr>
        <w:t>)</w:t>
      </w:r>
    </w:p>
    <w:bookmarkEnd w:id="3"/>
    <w:p w:rsidR="002747EB" w:rsidRPr="00C7288E" w:rsidRDefault="002747EB" w:rsidP="002747EB">
      <w:pPr>
        <w:ind w:firstLine="709"/>
        <w:jc w:val="both"/>
        <w:rPr>
          <w:sz w:val="30"/>
          <w:szCs w:val="30"/>
        </w:rPr>
      </w:pPr>
      <w:r w:rsidRPr="00E773A7">
        <w:rPr>
          <w:sz w:val="30"/>
          <w:szCs w:val="30"/>
        </w:rPr>
        <w:t>Установивше</w:t>
      </w:r>
      <w:r>
        <w:rPr>
          <w:sz w:val="30"/>
          <w:szCs w:val="30"/>
        </w:rPr>
        <w:t>е</w:t>
      </w:r>
      <w:r w:rsidRPr="00E773A7">
        <w:rPr>
          <w:sz w:val="30"/>
          <w:szCs w:val="30"/>
        </w:rPr>
        <w:t>ся значени</w:t>
      </w:r>
      <w:r>
        <w:rPr>
          <w:sz w:val="30"/>
          <w:szCs w:val="30"/>
        </w:rPr>
        <w:t>е</w:t>
      </w:r>
      <w:r w:rsidRPr="003516F9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  <w:lang w:val="en-US"/>
        </w:rPr>
        <w:t>y</w:t>
      </w:r>
      <w:r w:rsidRPr="00E773A7">
        <w:rPr>
          <w:sz w:val="30"/>
          <w:szCs w:val="30"/>
        </w:rPr>
        <w:t>(</w:t>
      </w:r>
      <w:r w:rsidRPr="00E773A7">
        <w:rPr>
          <w:i/>
          <w:sz w:val="30"/>
          <w:szCs w:val="30"/>
        </w:rPr>
        <w:t>∞</w:t>
      </w:r>
      <w:r w:rsidRPr="00E773A7">
        <w:rPr>
          <w:sz w:val="30"/>
          <w:szCs w:val="30"/>
        </w:rPr>
        <w:t>)выходной величины</w:t>
      </w:r>
    </w:p>
    <w:p w:rsidR="002747EB" w:rsidRPr="003F2DF2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3F2DF2">
        <w:rPr>
          <w:sz w:val="30"/>
          <w:szCs w:val="30"/>
        </w:rPr>
        <w:tab/>
      </w:r>
      <w:r w:rsidRPr="00FB025D">
        <w:rPr>
          <w:position w:val="-34"/>
          <w:sz w:val="30"/>
          <w:szCs w:val="30"/>
        </w:rPr>
        <w:object w:dxaOrig="2820" w:dyaOrig="820">
          <v:shape id="_x0000_i1054" type="#_x0000_t75" style="width:139.5pt;height:40.5pt" o:ole="">
            <v:imagedata r:id="rId55" o:title=""/>
          </v:shape>
          <o:OLEObject Type="Embed" ProgID="Equation.DSMT4" ShapeID="_x0000_i1054" DrawAspect="Content" ObjectID="_1793724960" r:id="rId56"/>
        </w:object>
      </w:r>
      <w:r w:rsidRPr="003F2DF2">
        <w:rPr>
          <w:sz w:val="30"/>
          <w:szCs w:val="30"/>
        </w:rPr>
        <w:t>.</w:t>
      </w:r>
      <w:r w:rsidRPr="003F2DF2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3F2DF2">
        <w:rPr>
          <w:sz w:val="30"/>
          <w:szCs w:val="30"/>
        </w:rPr>
        <w:t>.</w:t>
      </w:r>
      <w:r w:rsidR="001058C5">
        <w:rPr>
          <w:sz w:val="30"/>
          <w:szCs w:val="30"/>
        </w:rPr>
        <w:t>21</w:t>
      </w:r>
      <w:r w:rsidRPr="003F2DF2">
        <w:rPr>
          <w:sz w:val="30"/>
          <w:szCs w:val="30"/>
        </w:rPr>
        <w:t>)</w:t>
      </w:r>
    </w:p>
    <w:p w:rsidR="002747EB" w:rsidRPr="00325BE1" w:rsidRDefault="002747EB" w:rsidP="002747EB">
      <w:pPr>
        <w:ind w:firstLine="709"/>
        <w:jc w:val="both"/>
        <w:rPr>
          <w:spacing w:val="-6"/>
          <w:sz w:val="30"/>
          <w:szCs w:val="30"/>
        </w:rPr>
      </w:pPr>
      <w:r w:rsidRPr="00325BE1">
        <w:rPr>
          <w:spacing w:val="-6"/>
          <w:sz w:val="30"/>
          <w:szCs w:val="30"/>
        </w:rPr>
        <w:t xml:space="preserve">Изображение </w:t>
      </w:r>
      <w:bookmarkStart w:id="4" w:name="OLE_LINK9"/>
      <w:r w:rsidRPr="00325BE1">
        <w:rPr>
          <w:spacing w:val="-6"/>
          <w:sz w:val="30"/>
          <w:szCs w:val="30"/>
        </w:rPr>
        <w:t xml:space="preserve">Фурье </w:t>
      </w:r>
      <w:r w:rsidRPr="00325BE1">
        <w:rPr>
          <w:bCs/>
          <w:i/>
          <w:iCs/>
          <w:spacing w:val="-6"/>
          <w:sz w:val="30"/>
          <w:szCs w:val="30"/>
          <w:lang w:val="en-US"/>
        </w:rPr>
        <w:t>E</w:t>
      </w:r>
      <w:r w:rsidRPr="00325BE1">
        <w:rPr>
          <w:bCs/>
          <w:iCs/>
          <w:spacing w:val="-6"/>
          <w:sz w:val="30"/>
          <w:szCs w:val="30"/>
        </w:rPr>
        <w:t>(</w:t>
      </w:r>
      <w:r w:rsidRPr="00325BE1">
        <w:rPr>
          <w:bCs/>
          <w:i/>
          <w:iCs/>
          <w:spacing w:val="-6"/>
          <w:sz w:val="30"/>
          <w:szCs w:val="30"/>
          <w:lang w:val="en-US"/>
        </w:rPr>
        <w:t>j</w:t>
      </w:r>
      <w:r w:rsidRPr="00325BE1">
        <w:rPr>
          <w:bCs/>
          <w:iCs/>
          <w:spacing w:val="-6"/>
          <w:sz w:val="30"/>
          <w:szCs w:val="30"/>
        </w:rPr>
        <w:t>ω)</w:t>
      </w:r>
      <w:r w:rsidRPr="00325BE1">
        <w:rPr>
          <w:spacing w:val="-6"/>
          <w:sz w:val="30"/>
          <w:szCs w:val="30"/>
        </w:rPr>
        <w:t xml:space="preserve"> для отклонения выходной величины</w:t>
      </w:r>
      <w:r w:rsidRPr="00325BE1">
        <w:rPr>
          <w:i/>
          <w:spacing w:val="-6"/>
          <w:sz w:val="30"/>
          <w:szCs w:val="30"/>
        </w:rPr>
        <w:t xml:space="preserve"> </w:t>
      </w:r>
      <w:proofErr w:type="spellStart"/>
      <w:r w:rsidRPr="00325BE1">
        <w:rPr>
          <w:i/>
          <w:spacing w:val="-6"/>
          <w:sz w:val="30"/>
          <w:szCs w:val="30"/>
        </w:rPr>
        <w:t>e</w:t>
      </w:r>
      <w:proofErr w:type="spellEnd"/>
      <w:r w:rsidRPr="00325BE1">
        <w:rPr>
          <w:spacing w:val="-6"/>
          <w:sz w:val="30"/>
          <w:szCs w:val="30"/>
        </w:rPr>
        <w:t>(</w:t>
      </w:r>
      <w:proofErr w:type="spellStart"/>
      <w:r w:rsidRPr="00325BE1">
        <w:rPr>
          <w:i/>
          <w:spacing w:val="-6"/>
          <w:sz w:val="30"/>
          <w:szCs w:val="30"/>
        </w:rPr>
        <w:t>t</w:t>
      </w:r>
      <w:proofErr w:type="spellEnd"/>
      <w:r w:rsidRPr="00325BE1">
        <w:rPr>
          <w:spacing w:val="-6"/>
          <w:sz w:val="30"/>
          <w:szCs w:val="30"/>
        </w:rPr>
        <w:t>)</w:t>
      </w:r>
      <w:bookmarkEnd w:id="4"/>
      <w:r w:rsidRPr="00325BE1">
        <w:rPr>
          <w:spacing w:val="-6"/>
          <w:sz w:val="30"/>
          <w:szCs w:val="30"/>
        </w:rPr>
        <w:t>:</w:t>
      </w:r>
    </w:p>
    <w:p w:rsidR="002747EB" w:rsidRPr="004B6B3B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352E7E">
        <w:rPr>
          <w:position w:val="-34"/>
          <w:sz w:val="30"/>
          <w:szCs w:val="30"/>
          <w:lang w:val="en-US"/>
        </w:rPr>
        <w:object w:dxaOrig="5899" w:dyaOrig="1300">
          <v:shape id="_x0000_i1055" type="#_x0000_t75" style="width:294pt;height:64.5pt" o:ole="" fillcolor="window">
            <v:imagedata r:id="rId57" o:title=""/>
          </v:shape>
          <o:OLEObject Type="Embed" ProgID="Equation.DSMT4" ShapeID="_x0000_i1055" DrawAspect="Content" ObjectID="_1793724961" r:id="rId58"/>
        </w:object>
      </w:r>
      <w:r>
        <w:rPr>
          <w:sz w:val="30"/>
          <w:szCs w:val="30"/>
        </w:rPr>
        <w:t>.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1058C5">
        <w:rPr>
          <w:sz w:val="30"/>
          <w:szCs w:val="30"/>
        </w:rPr>
        <w:t>22</w:t>
      </w:r>
      <w:r w:rsidRPr="004B6B3B">
        <w:rPr>
          <w:sz w:val="30"/>
          <w:szCs w:val="30"/>
        </w:rPr>
        <w:t>)</w:t>
      </w:r>
    </w:p>
    <w:p w:rsidR="002747EB" w:rsidRDefault="002747EB" w:rsidP="002747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Интегральная квадратичная оценка через изображение </w:t>
      </w:r>
      <w:r w:rsidRPr="00C7288E">
        <w:rPr>
          <w:sz w:val="30"/>
          <w:szCs w:val="30"/>
        </w:rPr>
        <w:t>Фурье</w:t>
      </w:r>
      <w:r>
        <w:rPr>
          <w:sz w:val="30"/>
          <w:szCs w:val="30"/>
        </w:rPr>
        <w:t>:</w:t>
      </w:r>
    </w:p>
    <w:p w:rsidR="002747EB" w:rsidRPr="004B6B3B" w:rsidRDefault="002747EB" w:rsidP="002747EB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4B6B3B">
        <w:rPr>
          <w:sz w:val="30"/>
          <w:szCs w:val="30"/>
        </w:rPr>
        <w:tab/>
      </w:r>
      <w:r w:rsidRPr="005A2CDB">
        <w:rPr>
          <w:position w:val="-48"/>
          <w:sz w:val="30"/>
          <w:szCs w:val="30"/>
          <w:lang w:val="en-US"/>
        </w:rPr>
        <w:object w:dxaOrig="7360" w:dyaOrig="1200">
          <v:shape id="_x0000_i1056" type="#_x0000_t75" style="width:367.5pt;height:60pt" o:ole="" fillcolor="window">
            <v:imagedata r:id="rId59" o:title=""/>
          </v:shape>
          <o:OLEObject Type="Embed" ProgID="Equation.DSMT4" ShapeID="_x0000_i1056" DrawAspect="Content" ObjectID="_1793724962" r:id="rId60"/>
        </w:object>
      </w:r>
      <w:r>
        <w:rPr>
          <w:sz w:val="30"/>
          <w:szCs w:val="30"/>
        </w:rPr>
        <w:t>;</w:t>
      </w:r>
      <w:r w:rsidRPr="004B6B3B">
        <w:rPr>
          <w:sz w:val="30"/>
          <w:szCs w:val="30"/>
        </w:rPr>
        <w:tab/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1058C5">
        <w:rPr>
          <w:sz w:val="30"/>
          <w:szCs w:val="30"/>
        </w:rPr>
        <w:t>23</w:t>
      </w:r>
      <w:r w:rsidRPr="004B6B3B">
        <w:rPr>
          <w:sz w:val="30"/>
          <w:szCs w:val="30"/>
        </w:rPr>
        <w:t>)</w:t>
      </w:r>
    </w:p>
    <w:p w:rsidR="002747EB" w:rsidRPr="00D905BA" w:rsidRDefault="002747EB" w:rsidP="002747EB">
      <w:pPr>
        <w:ind w:firstLine="709"/>
        <w:jc w:val="both"/>
        <w:rPr>
          <w:sz w:val="30"/>
          <w:szCs w:val="30"/>
        </w:rPr>
      </w:pPr>
      <w:r w:rsidRPr="0064279E">
        <w:rPr>
          <w:sz w:val="30"/>
          <w:szCs w:val="30"/>
        </w:rPr>
        <w:t xml:space="preserve">Для вычисления данного интеграла воспользуемся возможностями программного комплекса </w:t>
      </w:r>
      <w:proofErr w:type="spellStart"/>
      <w:r w:rsidRPr="0064279E">
        <w:rPr>
          <w:sz w:val="30"/>
          <w:szCs w:val="30"/>
          <w:lang w:val="en-US"/>
        </w:rPr>
        <w:t>Matlab</w:t>
      </w:r>
      <w:proofErr w:type="spellEnd"/>
      <w:r w:rsidRPr="00A80C75">
        <w:rPr>
          <w:sz w:val="30"/>
          <w:szCs w:val="30"/>
        </w:rPr>
        <w:t>.</w:t>
      </w:r>
      <w:r w:rsidRPr="00D905BA">
        <w:rPr>
          <w:sz w:val="30"/>
          <w:szCs w:val="30"/>
        </w:rPr>
        <w:t xml:space="preserve"> Функция </w:t>
      </w:r>
      <w:proofErr w:type="spellStart"/>
      <w:r w:rsidRPr="00600FE9">
        <w:rPr>
          <w:rFonts w:ascii="Arial" w:hAnsi="Arial" w:cs="Arial"/>
          <w:sz w:val="26"/>
          <w:szCs w:val="26"/>
        </w:rPr>
        <w:t>quad</w:t>
      </w:r>
      <w:proofErr w:type="spellEnd"/>
      <w:r w:rsidRPr="00D905BA">
        <w:rPr>
          <w:sz w:val="30"/>
          <w:szCs w:val="30"/>
        </w:rPr>
        <w:t xml:space="preserve"> выполняет интегрирование функций</w:t>
      </w:r>
      <w:r>
        <w:rPr>
          <w:sz w:val="30"/>
          <w:szCs w:val="30"/>
        </w:rPr>
        <w:t>,</w:t>
      </w:r>
      <w:r w:rsidRPr="00D905BA">
        <w:rPr>
          <w:sz w:val="30"/>
          <w:szCs w:val="30"/>
        </w:rPr>
        <w:t xml:space="preserve"> используя квадратурную формулу Симпсона </w:t>
      </w:r>
      <w:r>
        <w:rPr>
          <w:sz w:val="30"/>
          <w:szCs w:val="30"/>
        </w:rPr>
        <w:t>(</w:t>
      </w:r>
      <w:r w:rsidRPr="00D905BA">
        <w:rPr>
          <w:sz w:val="30"/>
          <w:szCs w:val="30"/>
        </w:rPr>
        <w:t>адаптивный метод Симпсона</w:t>
      </w:r>
      <w:r>
        <w:rPr>
          <w:sz w:val="30"/>
          <w:szCs w:val="30"/>
        </w:rPr>
        <w:t>)</w:t>
      </w:r>
      <w:r w:rsidRPr="00D21897">
        <w:rPr>
          <w:sz w:val="30"/>
          <w:szCs w:val="30"/>
        </w:rPr>
        <w:t xml:space="preserve"> с </w:t>
      </w:r>
      <w:r w:rsidRPr="00DA2530">
        <w:rPr>
          <w:sz w:val="30"/>
          <w:szCs w:val="30"/>
        </w:rPr>
        <w:t>заданной относительной погрешностью</w:t>
      </w:r>
      <w:r>
        <w:rPr>
          <w:sz w:val="30"/>
          <w:szCs w:val="30"/>
        </w:rPr>
        <w:t xml:space="preserve"> 1</w:t>
      </w:r>
      <w:r w:rsidRPr="00600FE9">
        <w:rPr>
          <w:sz w:val="30"/>
          <w:szCs w:val="30"/>
        </w:rPr>
        <w:t xml:space="preserve">.0 </w:t>
      </w:r>
      <w:r>
        <w:rPr>
          <w:sz w:val="30"/>
          <w:szCs w:val="30"/>
          <w:lang w:val="en-US"/>
        </w:rPr>
        <w:t>E</w:t>
      </w:r>
      <w:r w:rsidRPr="00600FE9">
        <w:rPr>
          <w:sz w:val="30"/>
          <w:szCs w:val="30"/>
        </w:rPr>
        <w:t>-6</w:t>
      </w:r>
      <w:r>
        <w:rPr>
          <w:sz w:val="30"/>
          <w:szCs w:val="30"/>
        </w:rPr>
        <w:t>.</w:t>
      </w:r>
    </w:p>
    <w:p w:rsidR="002747EB" w:rsidRDefault="002747EB" w:rsidP="002747EB">
      <w:pPr>
        <w:ind w:firstLine="709"/>
        <w:jc w:val="both"/>
        <w:rPr>
          <w:sz w:val="30"/>
          <w:szCs w:val="30"/>
        </w:rPr>
      </w:pPr>
      <w:r w:rsidRPr="00D905BA">
        <w:rPr>
          <w:sz w:val="30"/>
          <w:szCs w:val="30"/>
        </w:rPr>
        <w:t>Функция</w:t>
      </w:r>
      <w:r w:rsidRPr="004447AA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600FE9">
        <w:rPr>
          <w:rFonts w:ascii="Arial" w:hAnsi="Arial" w:cs="Arial"/>
          <w:sz w:val="26"/>
          <w:szCs w:val="26"/>
        </w:rPr>
        <w:t>quad</w:t>
      </w:r>
      <w:proofErr w:type="spellEnd"/>
      <w:r w:rsidRPr="00600FE9">
        <w:rPr>
          <w:rFonts w:ascii="Arial" w:hAnsi="Arial" w:cs="Arial"/>
          <w:sz w:val="26"/>
          <w:szCs w:val="26"/>
        </w:rPr>
        <w:t>('</w:t>
      </w:r>
      <w:proofErr w:type="spellStart"/>
      <w:r w:rsidRPr="00600FE9">
        <w:rPr>
          <w:rFonts w:ascii="Arial" w:hAnsi="Arial" w:cs="Arial"/>
          <w:sz w:val="26"/>
          <w:szCs w:val="26"/>
        </w:rPr>
        <w:t>fun',a,b</w:t>
      </w:r>
      <w:proofErr w:type="spellEnd"/>
      <w:r w:rsidRPr="00600FE9">
        <w:rPr>
          <w:rFonts w:ascii="Arial" w:hAnsi="Arial" w:cs="Arial"/>
          <w:sz w:val="26"/>
          <w:szCs w:val="26"/>
        </w:rPr>
        <w:t xml:space="preserve">) </w:t>
      </w:r>
      <w:r w:rsidRPr="00600FE9">
        <w:rPr>
          <w:sz w:val="30"/>
          <w:szCs w:val="30"/>
        </w:rPr>
        <w:t>возвращает численное значение определенного инт</w:t>
      </w:r>
      <w:r>
        <w:rPr>
          <w:sz w:val="30"/>
          <w:szCs w:val="30"/>
        </w:rPr>
        <w:t>егра</w:t>
      </w:r>
      <w:r w:rsidRPr="00600FE9">
        <w:rPr>
          <w:sz w:val="30"/>
          <w:szCs w:val="30"/>
        </w:rPr>
        <w:t xml:space="preserve">ла от заданной функции </w:t>
      </w:r>
      <w:proofErr w:type="spellStart"/>
      <w:r w:rsidRPr="00600FE9">
        <w:rPr>
          <w:sz w:val="30"/>
          <w:szCs w:val="30"/>
        </w:rPr>
        <w:t>fun</w:t>
      </w:r>
      <w:proofErr w:type="spellEnd"/>
      <w:r w:rsidRPr="00600FE9">
        <w:rPr>
          <w:sz w:val="30"/>
          <w:szCs w:val="30"/>
        </w:rPr>
        <w:t xml:space="preserve"> на отрезке [</w:t>
      </w:r>
      <w:proofErr w:type="spellStart"/>
      <w:r w:rsidRPr="00600FE9">
        <w:rPr>
          <w:sz w:val="30"/>
          <w:szCs w:val="30"/>
        </w:rPr>
        <w:t>a</w:t>
      </w:r>
      <w:proofErr w:type="spellEnd"/>
      <w:r w:rsidRPr="00600FE9">
        <w:rPr>
          <w:sz w:val="30"/>
          <w:szCs w:val="30"/>
        </w:rPr>
        <w:t xml:space="preserve"> </w:t>
      </w:r>
      <w:proofErr w:type="spellStart"/>
      <w:r w:rsidRPr="00600FE9">
        <w:rPr>
          <w:sz w:val="30"/>
          <w:szCs w:val="30"/>
        </w:rPr>
        <w:t>b</w:t>
      </w:r>
      <w:proofErr w:type="spellEnd"/>
      <w:r w:rsidRPr="00600FE9">
        <w:rPr>
          <w:sz w:val="30"/>
          <w:szCs w:val="30"/>
        </w:rPr>
        <w:t>].</w:t>
      </w:r>
      <w:r w:rsidRPr="00B6170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 случае формулы </w:t>
      </w:r>
      <w:r w:rsidRPr="004B6B3B">
        <w:rPr>
          <w:sz w:val="30"/>
          <w:szCs w:val="30"/>
        </w:rPr>
        <w:t>(</w:t>
      </w:r>
      <w:r w:rsidR="001058C5">
        <w:rPr>
          <w:sz w:val="30"/>
          <w:szCs w:val="30"/>
        </w:rPr>
        <w:t>4</w:t>
      </w:r>
      <w:r w:rsidRPr="004B6B3B">
        <w:rPr>
          <w:sz w:val="30"/>
          <w:szCs w:val="30"/>
        </w:rPr>
        <w:t>.</w:t>
      </w:r>
      <w:r w:rsidR="001058C5">
        <w:rPr>
          <w:sz w:val="30"/>
          <w:szCs w:val="30"/>
        </w:rPr>
        <w:t>23</w:t>
      </w:r>
      <w:r w:rsidRPr="004B6B3B">
        <w:rPr>
          <w:sz w:val="30"/>
          <w:szCs w:val="30"/>
        </w:rPr>
        <w:t>)</w:t>
      </w:r>
      <w:r>
        <w:rPr>
          <w:sz w:val="30"/>
          <w:szCs w:val="30"/>
        </w:rPr>
        <w:t xml:space="preserve"> верхний предел интегрирования ∞ необходимо заменить на очень большое число, допустим 10</w:t>
      </w:r>
      <w:r>
        <w:rPr>
          <w:sz w:val="30"/>
          <w:szCs w:val="30"/>
          <w:vertAlign w:val="superscript"/>
        </w:rPr>
        <w:t>12</w:t>
      </w:r>
      <w:r>
        <w:rPr>
          <w:sz w:val="30"/>
          <w:szCs w:val="30"/>
        </w:rPr>
        <w:t>.</w:t>
      </w:r>
    </w:p>
    <w:p w:rsidR="002747EB" w:rsidRPr="00BB0BC4" w:rsidRDefault="002747EB" w:rsidP="002747EB">
      <w:pPr>
        <w:jc w:val="both"/>
        <w:rPr>
          <w:rFonts w:ascii="Arial" w:hAnsi="Arial" w:cs="Arial"/>
          <w:sz w:val="26"/>
          <w:szCs w:val="26"/>
          <w:lang w:val="en-US"/>
        </w:rPr>
      </w:pPr>
      <w:r w:rsidRPr="00BB0BC4">
        <w:rPr>
          <w:rFonts w:ascii="Arial" w:hAnsi="Arial" w:cs="Arial"/>
          <w:sz w:val="26"/>
          <w:szCs w:val="26"/>
          <w:lang w:val="en-US"/>
        </w:rPr>
        <w:t xml:space="preserve">&gt;&gt; </w:t>
      </w:r>
      <w:bookmarkStart w:id="5" w:name="OLE_LINK10"/>
      <w:bookmarkStart w:id="6" w:name="OLE_LINK11"/>
      <w:r w:rsidRPr="00BB0BC4">
        <w:rPr>
          <w:rFonts w:ascii="Arial" w:hAnsi="Arial" w:cs="Arial"/>
          <w:sz w:val="26"/>
          <w:szCs w:val="26"/>
          <w:lang w:val="en-US"/>
        </w:rPr>
        <w:t>J2=(1/pi)*quad('(abs((2/3-5./(2.*(j.*w).^2+j.*w+7.5))./(j.*w))).^2',0,10^1</w:t>
      </w:r>
      <w:r w:rsidRPr="00AE1DE6">
        <w:rPr>
          <w:rFonts w:ascii="Arial" w:hAnsi="Arial" w:cs="Arial"/>
          <w:sz w:val="26"/>
          <w:szCs w:val="26"/>
          <w:lang w:val="en-US"/>
        </w:rPr>
        <w:t>2</w:t>
      </w:r>
      <w:r w:rsidRPr="00BB0BC4">
        <w:rPr>
          <w:rFonts w:ascii="Arial" w:hAnsi="Arial" w:cs="Arial"/>
          <w:sz w:val="26"/>
          <w:szCs w:val="26"/>
          <w:lang w:val="en-US"/>
        </w:rPr>
        <w:t>)</w:t>
      </w:r>
      <w:bookmarkEnd w:id="5"/>
      <w:bookmarkEnd w:id="6"/>
    </w:p>
    <w:p w:rsidR="002747EB" w:rsidRPr="00740B97" w:rsidRDefault="002747EB" w:rsidP="002747EB">
      <w:pPr>
        <w:jc w:val="both"/>
        <w:rPr>
          <w:rFonts w:ascii="Arial" w:hAnsi="Arial" w:cs="Arial"/>
          <w:b/>
          <w:sz w:val="26"/>
          <w:szCs w:val="26"/>
        </w:rPr>
      </w:pPr>
      <w:r w:rsidRPr="00740B97">
        <w:rPr>
          <w:rFonts w:ascii="Arial" w:hAnsi="Arial" w:cs="Arial"/>
          <w:b/>
          <w:sz w:val="26"/>
          <w:szCs w:val="26"/>
        </w:rPr>
        <w:t>J2 = 0.474074</w:t>
      </w:r>
    </w:p>
    <w:p w:rsidR="002747EB" w:rsidRPr="002747EB" w:rsidRDefault="002747EB" w:rsidP="003E5A8F">
      <w:pPr>
        <w:spacing w:line="228" w:lineRule="auto"/>
        <w:ind w:firstLine="709"/>
        <w:jc w:val="both"/>
        <w:rPr>
          <w:b/>
          <w:bCs/>
          <w:sz w:val="30"/>
          <w:szCs w:val="30"/>
        </w:rPr>
      </w:pPr>
    </w:p>
    <w:sectPr w:rsidR="002747EB" w:rsidRPr="002747EB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3DD" w:rsidRDefault="00CA43DD" w:rsidP="0029583F">
      <w:r>
        <w:separator/>
      </w:r>
    </w:p>
  </w:endnote>
  <w:endnote w:type="continuationSeparator" w:id="0">
    <w:p w:rsidR="00CA43DD" w:rsidRDefault="00CA43DD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3DD" w:rsidRDefault="00CA43DD" w:rsidP="0029583F">
      <w:r>
        <w:separator/>
      </w:r>
    </w:p>
  </w:footnote>
  <w:footnote w:type="continuationSeparator" w:id="0">
    <w:p w:rsidR="00CA43DD" w:rsidRDefault="00CA43DD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05C5A"/>
    <w:rsid w:val="0006122D"/>
    <w:rsid w:val="00063B2B"/>
    <w:rsid w:val="000A1D5F"/>
    <w:rsid w:val="000A2F1A"/>
    <w:rsid w:val="001058C5"/>
    <w:rsid w:val="0015433D"/>
    <w:rsid w:val="001D70AE"/>
    <w:rsid w:val="00217E74"/>
    <w:rsid w:val="00233A25"/>
    <w:rsid w:val="00240204"/>
    <w:rsid w:val="002726BC"/>
    <w:rsid w:val="002747EB"/>
    <w:rsid w:val="0029583F"/>
    <w:rsid w:val="002B0746"/>
    <w:rsid w:val="002F0D7A"/>
    <w:rsid w:val="003212FF"/>
    <w:rsid w:val="00327EFD"/>
    <w:rsid w:val="00374B93"/>
    <w:rsid w:val="0038407D"/>
    <w:rsid w:val="003D267F"/>
    <w:rsid w:val="003E5A8F"/>
    <w:rsid w:val="0042451A"/>
    <w:rsid w:val="00431FF9"/>
    <w:rsid w:val="0046582F"/>
    <w:rsid w:val="004709A8"/>
    <w:rsid w:val="00481590"/>
    <w:rsid w:val="004A48C3"/>
    <w:rsid w:val="004A565B"/>
    <w:rsid w:val="004F1C8E"/>
    <w:rsid w:val="004F24FF"/>
    <w:rsid w:val="00504F96"/>
    <w:rsid w:val="005125B5"/>
    <w:rsid w:val="00530E18"/>
    <w:rsid w:val="00530F6F"/>
    <w:rsid w:val="00531DC4"/>
    <w:rsid w:val="00555D1B"/>
    <w:rsid w:val="00585C52"/>
    <w:rsid w:val="005B329E"/>
    <w:rsid w:val="005D2F4C"/>
    <w:rsid w:val="00615FE6"/>
    <w:rsid w:val="006215E1"/>
    <w:rsid w:val="00622C68"/>
    <w:rsid w:val="0063434C"/>
    <w:rsid w:val="006641F8"/>
    <w:rsid w:val="00671D7E"/>
    <w:rsid w:val="00676859"/>
    <w:rsid w:val="00680683"/>
    <w:rsid w:val="00684410"/>
    <w:rsid w:val="00686D83"/>
    <w:rsid w:val="006A1F55"/>
    <w:rsid w:val="006A2F4E"/>
    <w:rsid w:val="006C643C"/>
    <w:rsid w:val="0070098D"/>
    <w:rsid w:val="007016E8"/>
    <w:rsid w:val="00730989"/>
    <w:rsid w:val="00757D44"/>
    <w:rsid w:val="00770501"/>
    <w:rsid w:val="00785DAE"/>
    <w:rsid w:val="007C43F4"/>
    <w:rsid w:val="007E6A22"/>
    <w:rsid w:val="00801895"/>
    <w:rsid w:val="008431EC"/>
    <w:rsid w:val="008550D8"/>
    <w:rsid w:val="008C2B0C"/>
    <w:rsid w:val="008F20A1"/>
    <w:rsid w:val="0092131E"/>
    <w:rsid w:val="00953DAC"/>
    <w:rsid w:val="00984192"/>
    <w:rsid w:val="009E1A51"/>
    <w:rsid w:val="00A1053F"/>
    <w:rsid w:val="00A106B1"/>
    <w:rsid w:val="00A82FE6"/>
    <w:rsid w:val="00B0457F"/>
    <w:rsid w:val="00B11C6B"/>
    <w:rsid w:val="00B34908"/>
    <w:rsid w:val="00BB00BA"/>
    <w:rsid w:val="00BC089E"/>
    <w:rsid w:val="00BD592D"/>
    <w:rsid w:val="00BE01FD"/>
    <w:rsid w:val="00BE40E4"/>
    <w:rsid w:val="00BF2A16"/>
    <w:rsid w:val="00C36B71"/>
    <w:rsid w:val="00C377D8"/>
    <w:rsid w:val="00C41C86"/>
    <w:rsid w:val="00C86E91"/>
    <w:rsid w:val="00C95BFD"/>
    <w:rsid w:val="00CA43DD"/>
    <w:rsid w:val="00CB448C"/>
    <w:rsid w:val="00CD578A"/>
    <w:rsid w:val="00D36C40"/>
    <w:rsid w:val="00D54D23"/>
    <w:rsid w:val="00DB5F0B"/>
    <w:rsid w:val="00DC5A75"/>
    <w:rsid w:val="00DC6BAC"/>
    <w:rsid w:val="00DD0475"/>
    <w:rsid w:val="00DD4F77"/>
    <w:rsid w:val="00E00F6D"/>
    <w:rsid w:val="00E330CB"/>
    <w:rsid w:val="00E735FC"/>
    <w:rsid w:val="00EF5D2C"/>
    <w:rsid w:val="00F3668F"/>
    <w:rsid w:val="00F610E5"/>
    <w:rsid w:val="00FD41D5"/>
    <w:rsid w:val="00FE348F"/>
    <w:rsid w:val="00FF0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arc" idref="#_x0000_s1744"/>
        <o:r id="V:Rule17" type="connector" idref="#_x0000_s1784"/>
        <o:r id="V:Rule18" type="connector" idref="#_x0000_s1739"/>
        <o:r id="V:Rule19" type="connector" idref="#_x0000_s1713"/>
        <o:r id="V:Rule20" type="connector" idref="#_x0000_s1789">
          <o:proxy start="" idref="#_x0000_s1782" connectloc="2"/>
        </o:r>
        <o:r id="V:Rule21" type="connector" idref="#_x0000_s1714"/>
        <o:r id="V:Rule22" type="connector" idref="#_x0000_s1806"/>
        <o:r id="V:Rule23" type="connector" idref="#_x0000_s1781">
          <o:proxy start="" idref="#_x0000_s1780" connectloc="4"/>
        </o:r>
        <o:r id="V:Rule24" type="connector" idref="#_x0000_s1775"/>
        <o:r id="V:Rule25" type="connector" idref="#_x0000_s1783">
          <o:proxy start="" idref="#_x0000_s1782" connectloc="4"/>
        </o:r>
        <o:r id="V:Rule26" type="connector" idref="#_x0000_s1741"/>
        <o:r id="V:Rule27" type="connector" idref="#_x0000_s1786">
          <o:proxy start="" idref="#_x0000_s1780" connectloc="2"/>
        </o:r>
        <o:r id="V:Rule28" type="connector" idref="#_x0000_s1715"/>
        <o:r id="V:Rule29" type="connector" idref="#_x0000_s1779">
          <o:proxy start="" idref="#_x0000_s1777" connectloc="4"/>
        </o:r>
        <o:r id="V:Rule30" type="connector" idref="#_x0000_s1774"/>
        <o:r id="V:Rule31" type="connector" idref="#_x0000_s18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rmal (Web)"/>
    <w:basedOn w:val="a"/>
    <w:rsid w:val="002747EB"/>
    <w:pPr>
      <w:ind w:firstLine="40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3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wmf"/><Relationship Id="rId32" Type="http://schemas.openxmlformats.org/officeDocument/2006/relationships/image" Target="media/image14.jpeg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5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4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LIV</cp:lastModifiedBy>
  <cp:revision>14</cp:revision>
  <cp:lastPrinted>2022-01-16T08:27:00Z</cp:lastPrinted>
  <dcterms:created xsi:type="dcterms:W3CDTF">2024-10-07T08:32:00Z</dcterms:created>
  <dcterms:modified xsi:type="dcterms:W3CDTF">2024-11-21T14:09:00Z</dcterms:modified>
</cp:coreProperties>
</file>