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DD4" w:rsidRDefault="006B4DD4" w:rsidP="006B4DD4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Гармоническая линеаризация нелинейностей</w:t>
      </w:r>
    </w:p>
    <w:p w:rsidR="006B4DD4" w:rsidRPr="006D2416" w:rsidRDefault="006B4DD4" w:rsidP="006B4DD4">
      <w:pPr>
        <w:jc w:val="center"/>
        <w:rPr>
          <w:b/>
          <w:sz w:val="30"/>
          <w:szCs w:val="30"/>
        </w:rPr>
      </w:pPr>
    </w:p>
    <w:p w:rsidR="006B4DD4" w:rsidRPr="00B011F5" w:rsidRDefault="006B4DD4" w:rsidP="006B4DD4">
      <w:pPr>
        <w:ind w:firstLine="709"/>
        <w:jc w:val="both"/>
        <w:rPr>
          <w:spacing w:val="-2"/>
          <w:sz w:val="30"/>
          <w:szCs w:val="30"/>
        </w:rPr>
      </w:pPr>
      <w:r w:rsidRPr="00CA3A2A">
        <w:rPr>
          <w:spacing w:val="-2"/>
          <w:sz w:val="30"/>
          <w:szCs w:val="30"/>
        </w:rPr>
        <w:t xml:space="preserve">Гармоническая линеаризация нелинейностей </w:t>
      </w:r>
      <w:r w:rsidRPr="00B011F5">
        <w:rPr>
          <w:spacing w:val="-2"/>
          <w:sz w:val="30"/>
          <w:szCs w:val="30"/>
        </w:rPr>
        <w:t>основан</w:t>
      </w:r>
      <w:r>
        <w:rPr>
          <w:spacing w:val="-2"/>
          <w:sz w:val="30"/>
          <w:szCs w:val="30"/>
        </w:rPr>
        <w:t>а</w:t>
      </w:r>
      <w:r w:rsidRPr="00B011F5">
        <w:rPr>
          <w:spacing w:val="-2"/>
          <w:sz w:val="30"/>
          <w:szCs w:val="30"/>
        </w:rPr>
        <w:t xml:space="preserve"> на методе гармонического баланса Н.М. Крылова и Н.Н. Боголюбова. </w:t>
      </w:r>
      <w:r w:rsidRPr="00CA3A2A">
        <w:rPr>
          <w:spacing w:val="-2"/>
          <w:sz w:val="30"/>
          <w:szCs w:val="30"/>
        </w:rPr>
        <w:t>Гармоническая линеаризация</w:t>
      </w:r>
      <w:r w:rsidRPr="00B011F5">
        <w:rPr>
          <w:spacing w:val="-2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является</w:t>
      </w:r>
      <w:r w:rsidRPr="00B011F5">
        <w:rPr>
          <w:spacing w:val="-2"/>
          <w:sz w:val="30"/>
          <w:szCs w:val="30"/>
        </w:rPr>
        <w:t xml:space="preserve"> приближенным метод</w:t>
      </w:r>
      <w:r>
        <w:rPr>
          <w:spacing w:val="-2"/>
          <w:sz w:val="30"/>
          <w:szCs w:val="30"/>
        </w:rPr>
        <w:t>о</w:t>
      </w:r>
      <w:r w:rsidRPr="00B011F5">
        <w:rPr>
          <w:spacing w:val="-2"/>
          <w:sz w:val="30"/>
          <w:szCs w:val="30"/>
        </w:rPr>
        <w:t xml:space="preserve">м исследования нелинейных систем и </w:t>
      </w:r>
      <w:r>
        <w:rPr>
          <w:spacing w:val="-2"/>
          <w:sz w:val="30"/>
          <w:szCs w:val="30"/>
        </w:rPr>
        <w:t>применяется</w:t>
      </w:r>
      <w:r w:rsidRPr="00B011F5">
        <w:rPr>
          <w:spacing w:val="-2"/>
          <w:sz w:val="30"/>
          <w:szCs w:val="30"/>
        </w:rPr>
        <w:t xml:space="preserve"> только в случае, когда линейная часть системы яв</w:t>
      </w:r>
      <w:r>
        <w:rPr>
          <w:spacing w:val="-2"/>
          <w:sz w:val="30"/>
          <w:szCs w:val="30"/>
        </w:rPr>
        <w:t xml:space="preserve">ляется </w:t>
      </w:r>
      <w:r w:rsidRPr="000D768C">
        <w:rPr>
          <w:b/>
          <w:i/>
          <w:spacing w:val="-2"/>
          <w:sz w:val="30"/>
          <w:szCs w:val="30"/>
        </w:rPr>
        <w:t>фильтром низких частот</w:t>
      </w:r>
      <w:r w:rsidR="000D768C">
        <w:rPr>
          <w:spacing w:val="-2"/>
          <w:sz w:val="30"/>
          <w:szCs w:val="30"/>
        </w:rPr>
        <w:t>,</w:t>
      </w:r>
      <w:r w:rsidRPr="00B011F5">
        <w:rPr>
          <w:spacing w:val="-2"/>
          <w:sz w:val="30"/>
          <w:szCs w:val="30"/>
        </w:rPr>
        <w:t xml:space="preserve"> </w:t>
      </w:r>
      <w:r>
        <w:rPr>
          <w:sz w:val="30"/>
          <w:szCs w:val="30"/>
        </w:rPr>
        <w:t xml:space="preserve">т.е. </w:t>
      </w:r>
      <w:r w:rsidRPr="00CB0280">
        <w:rPr>
          <w:sz w:val="30"/>
          <w:szCs w:val="30"/>
        </w:rPr>
        <w:t xml:space="preserve">при возникновении периодических </w:t>
      </w:r>
      <w:r>
        <w:rPr>
          <w:sz w:val="30"/>
          <w:szCs w:val="30"/>
        </w:rPr>
        <w:t xml:space="preserve">несинусоидальных </w:t>
      </w:r>
      <w:r w:rsidRPr="00CB0280">
        <w:rPr>
          <w:sz w:val="30"/>
          <w:szCs w:val="30"/>
        </w:rPr>
        <w:t>режимов они не пропускают или пропускают с большим ослаблением вторые и более высокие гармоники.</w:t>
      </w:r>
      <w:r>
        <w:rPr>
          <w:sz w:val="30"/>
          <w:szCs w:val="30"/>
        </w:rPr>
        <w:t xml:space="preserve"> </w:t>
      </w:r>
      <w:r w:rsidRPr="00B011F5">
        <w:rPr>
          <w:spacing w:val="-2"/>
          <w:sz w:val="30"/>
          <w:szCs w:val="30"/>
        </w:rPr>
        <w:t>При этом линейная часть может быть описана дифференциальным уравнением любого порядка, а нелинейный элемент может быть как однозначным, так и многозначным.</w:t>
      </w:r>
    </w:p>
    <w:p w:rsidR="006B4DD4" w:rsidRDefault="006B4DD4" w:rsidP="006B4DD4">
      <w:pPr>
        <w:ind w:firstLine="709"/>
        <w:jc w:val="both"/>
        <w:rPr>
          <w:sz w:val="30"/>
          <w:szCs w:val="30"/>
        </w:rPr>
      </w:pPr>
      <w:r w:rsidRPr="007B5070">
        <w:rPr>
          <w:sz w:val="30"/>
          <w:szCs w:val="30"/>
        </w:rPr>
        <w:t>Суть гармонической линеаризации</w:t>
      </w:r>
      <w:r w:rsidRPr="00CB0280">
        <w:rPr>
          <w:sz w:val="30"/>
          <w:szCs w:val="30"/>
        </w:rPr>
        <w:t xml:space="preserve"> состоит в </w:t>
      </w:r>
      <w:r w:rsidR="000D768C">
        <w:rPr>
          <w:sz w:val="30"/>
          <w:szCs w:val="30"/>
        </w:rPr>
        <w:t>замене</w:t>
      </w:r>
      <w:r w:rsidRPr="00CB0280">
        <w:rPr>
          <w:sz w:val="30"/>
          <w:szCs w:val="30"/>
        </w:rPr>
        <w:t xml:space="preserve"> нелинейного звена линейным</w:t>
      </w:r>
      <w:r>
        <w:rPr>
          <w:sz w:val="30"/>
          <w:szCs w:val="30"/>
        </w:rPr>
        <w:t xml:space="preserve"> </w:t>
      </w:r>
      <w:r w:rsidRPr="00CB0280">
        <w:rPr>
          <w:sz w:val="30"/>
          <w:szCs w:val="30"/>
        </w:rPr>
        <w:t>уравнением,</w:t>
      </w:r>
      <w:r>
        <w:rPr>
          <w:sz w:val="30"/>
          <w:szCs w:val="30"/>
        </w:rPr>
        <w:t xml:space="preserve"> </w:t>
      </w:r>
      <w:r w:rsidRPr="006D6B4F">
        <w:rPr>
          <w:sz w:val="30"/>
          <w:szCs w:val="30"/>
        </w:rPr>
        <w:t>параметры которого определяются при гармоническом входном воздействии из условия равенства амплитуд первых гармоник на выходе нелинейного элемента и эквивалентного ему линейного звена.</w:t>
      </w:r>
    </w:p>
    <w:p w:rsidR="006B4DD4" w:rsidRDefault="006B4DD4" w:rsidP="006B4DD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Согласно</w:t>
      </w:r>
      <w:r w:rsidRPr="00960D37">
        <w:rPr>
          <w:sz w:val="30"/>
          <w:szCs w:val="30"/>
        </w:rPr>
        <w:t xml:space="preserve"> </w:t>
      </w:r>
      <w:r>
        <w:rPr>
          <w:sz w:val="30"/>
          <w:szCs w:val="30"/>
        </w:rPr>
        <w:t>данному способу</w:t>
      </w:r>
      <w:r w:rsidRPr="00960D37">
        <w:rPr>
          <w:sz w:val="30"/>
          <w:szCs w:val="30"/>
        </w:rPr>
        <w:t xml:space="preserve"> выбирается некоторая расчетная структурная схема, в которой нелинейный элемент </w:t>
      </w:r>
      <w:r w:rsidRPr="009955B7">
        <w:rPr>
          <w:i/>
          <w:sz w:val="30"/>
          <w:szCs w:val="30"/>
        </w:rPr>
        <w:t>НЭ</w:t>
      </w:r>
      <w:r w:rsidRPr="00960D37">
        <w:rPr>
          <w:sz w:val="30"/>
          <w:szCs w:val="30"/>
        </w:rPr>
        <w:t xml:space="preserve"> выделен в качестве входного звена, а вся остальная линейная часть </w:t>
      </w:r>
      <w:r w:rsidRPr="009955B7">
        <w:rPr>
          <w:i/>
          <w:sz w:val="30"/>
          <w:szCs w:val="30"/>
        </w:rPr>
        <w:t>ЛЧ</w:t>
      </w:r>
      <w:r w:rsidRPr="00960D37">
        <w:rPr>
          <w:sz w:val="30"/>
          <w:szCs w:val="30"/>
        </w:rPr>
        <w:t xml:space="preserve"> системы объединена в одну общую передаточную функцию, которая располагается после нелинейного элемента (рис</w:t>
      </w:r>
      <w:r>
        <w:rPr>
          <w:sz w:val="30"/>
          <w:szCs w:val="30"/>
        </w:rPr>
        <w:t>.</w:t>
      </w:r>
      <w:r w:rsidRPr="00960D37">
        <w:rPr>
          <w:sz w:val="30"/>
          <w:szCs w:val="30"/>
        </w:rPr>
        <w:t xml:space="preserve"> </w:t>
      </w:r>
      <w:r>
        <w:rPr>
          <w:sz w:val="30"/>
          <w:szCs w:val="30"/>
        </w:rPr>
        <w:t>2</w:t>
      </w:r>
      <w:r w:rsidRPr="00960D37">
        <w:rPr>
          <w:sz w:val="30"/>
          <w:szCs w:val="30"/>
        </w:rPr>
        <w:t>.</w:t>
      </w:r>
      <w:r>
        <w:rPr>
          <w:sz w:val="30"/>
          <w:szCs w:val="30"/>
        </w:rPr>
        <w:t>12</w:t>
      </w:r>
      <w:r w:rsidRPr="00960D37">
        <w:rPr>
          <w:sz w:val="30"/>
          <w:szCs w:val="30"/>
        </w:rPr>
        <w:t>).</w:t>
      </w:r>
    </w:p>
    <w:p w:rsidR="006B4DD4" w:rsidRDefault="006B4DD4" w:rsidP="006B4DD4">
      <w:pPr>
        <w:ind w:firstLine="709"/>
        <w:jc w:val="both"/>
        <w:rPr>
          <w:sz w:val="30"/>
          <w:szCs w:val="30"/>
        </w:rPr>
      </w:pPr>
      <w:r w:rsidRPr="007133BC">
        <w:rPr>
          <w:sz w:val="30"/>
          <w:szCs w:val="30"/>
        </w:rPr>
        <w:t>Прохождение синусоидального сигнала через нелинейн</w:t>
      </w:r>
      <w:r>
        <w:rPr>
          <w:sz w:val="30"/>
          <w:szCs w:val="30"/>
        </w:rPr>
        <w:t>ую</w:t>
      </w:r>
      <w:r w:rsidRPr="007133BC">
        <w:rPr>
          <w:sz w:val="30"/>
          <w:szCs w:val="30"/>
        </w:rPr>
        <w:t xml:space="preserve"> </w:t>
      </w:r>
      <w:r>
        <w:rPr>
          <w:sz w:val="30"/>
          <w:szCs w:val="30"/>
        </w:rPr>
        <w:t>систему</w:t>
      </w:r>
      <w:r w:rsidRPr="007133BC">
        <w:rPr>
          <w:sz w:val="30"/>
          <w:szCs w:val="30"/>
        </w:rPr>
        <w:t xml:space="preserve"> </w:t>
      </w:r>
      <w:r>
        <w:rPr>
          <w:sz w:val="30"/>
          <w:szCs w:val="30"/>
        </w:rPr>
        <w:t>при</w:t>
      </w:r>
      <w:r w:rsidRPr="0088274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входном воздействии </w:t>
      </w:r>
      <w:r>
        <w:rPr>
          <w:i/>
          <w:sz w:val="30"/>
          <w:szCs w:val="30"/>
          <w:lang w:val="en-US"/>
        </w:rPr>
        <w:t>u</w:t>
      </w:r>
      <w:r w:rsidRPr="007133BC">
        <w:rPr>
          <w:sz w:val="30"/>
          <w:szCs w:val="30"/>
        </w:rPr>
        <w:t>(</w:t>
      </w:r>
      <w:proofErr w:type="spellStart"/>
      <w:r w:rsidRPr="007133BC">
        <w:rPr>
          <w:i/>
          <w:sz w:val="30"/>
          <w:szCs w:val="30"/>
        </w:rPr>
        <w:t>t</w:t>
      </w:r>
      <w:proofErr w:type="spellEnd"/>
      <w:r>
        <w:rPr>
          <w:sz w:val="30"/>
          <w:szCs w:val="30"/>
        </w:rPr>
        <w:t>)</w:t>
      </w:r>
      <w:r w:rsidRPr="00882742">
        <w:rPr>
          <w:sz w:val="30"/>
          <w:szCs w:val="30"/>
        </w:rPr>
        <w:t xml:space="preserve"> = 0 </w:t>
      </w:r>
      <w:r w:rsidRPr="007133BC">
        <w:rPr>
          <w:sz w:val="30"/>
          <w:szCs w:val="30"/>
        </w:rPr>
        <w:t xml:space="preserve">показано </w:t>
      </w:r>
      <w:r>
        <w:rPr>
          <w:sz w:val="30"/>
          <w:szCs w:val="30"/>
        </w:rPr>
        <w:t xml:space="preserve">на </w:t>
      </w:r>
      <w:r w:rsidRPr="007133BC">
        <w:rPr>
          <w:sz w:val="30"/>
          <w:szCs w:val="30"/>
        </w:rPr>
        <w:t>рис</w:t>
      </w:r>
      <w:r>
        <w:rPr>
          <w:sz w:val="30"/>
          <w:szCs w:val="30"/>
        </w:rPr>
        <w:t>.</w:t>
      </w:r>
      <w:r w:rsidRPr="007133BC">
        <w:rPr>
          <w:sz w:val="30"/>
          <w:szCs w:val="30"/>
        </w:rPr>
        <w:t xml:space="preserve"> 2.</w:t>
      </w:r>
      <w:r>
        <w:rPr>
          <w:sz w:val="30"/>
          <w:szCs w:val="30"/>
        </w:rPr>
        <w:t>12</w:t>
      </w:r>
      <w:r w:rsidRPr="007133BC">
        <w:rPr>
          <w:sz w:val="30"/>
          <w:szCs w:val="30"/>
        </w:rPr>
        <w:t>.</w:t>
      </w:r>
    </w:p>
    <w:p w:rsidR="006B4DD4" w:rsidRPr="00CD4ABB" w:rsidRDefault="0084379D" w:rsidP="006B4DD4"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group id="_x0000_s8625" editas="canvas" style="width:454.8pt;height:203.6pt;mso-position-horizontal-relative:char;mso-position-vertical-relative:line" coordorigin="1701,8953" coordsize="9096,407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8626" type="#_x0000_t75" style="position:absolute;left:1701;top:8953;width:9096;height:4072" o:preferrelative="f">
              <v:fill o:detectmouseclick="t"/>
              <v:path o:extrusionok="t" o:connecttype="none"/>
            </v:shape>
            <v:shape id="_x0000_s8627" type="#_x0000_t75" style="position:absolute;left:2169;top:10376;width:8504;height:1797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8628" type="#_x0000_t202" style="position:absolute;left:1720;top:12425;width:9071;height:392" filled="f" stroked="f" strokeweight="2.25pt">
              <v:textbox style="mso-next-textbox:#_x0000_s8628" inset="0,0,0,0">
                <w:txbxContent>
                  <w:p w:rsidR="005528D0" w:rsidRPr="00CD4ABB" w:rsidRDefault="005528D0" w:rsidP="006B4DD4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 w:rsidRPr="00CD4ABB">
                      <w:rPr>
                        <w:sz w:val="26"/>
                        <w:szCs w:val="26"/>
                      </w:rPr>
                      <w:t xml:space="preserve">Рис. </w:t>
                    </w:r>
                    <w:r>
                      <w:rPr>
                        <w:sz w:val="26"/>
                        <w:szCs w:val="26"/>
                      </w:rPr>
                      <w:t>2</w:t>
                    </w:r>
                    <w:r w:rsidRPr="00CD4ABB">
                      <w:rPr>
                        <w:sz w:val="26"/>
                        <w:szCs w:val="26"/>
                      </w:rPr>
                      <w:t>.</w:t>
                    </w:r>
                    <w:r>
                      <w:rPr>
                        <w:sz w:val="26"/>
                        <w:szCs w:val="26"/>
                      </w:rPr>
                      <w:t>12</w:t>
                    </w:r>
                    <w:r w:rsidRPr="00CD4ABB">
                      <w:rPr>
                        <w:sz w:val="26"/>
                        <w:szCs w:val="26"/>
                      </w:rPr>
                      <w:t xml:space="preserve">. </w:t>
                    </w:r>
                    <w:r>
                      <w:rPr>
                        <w:sz w:val="26"/>
                        <w:szCs w:val="26"/>
                      </w:rPr>
                      <w:t xml:space="preserve">Прохождение </w:t>
                    </w:r>
                    <w:r w:rsidRPr="007133BC">
                      <w:rPr>
                        <w:sz w:val="26"/>
                        <w:szCs w:val="26"/>
                      </w:rPr>
                      <w:t>синусоидального сигнала</w:t>
                    </w:r>
                    <w:r>
                      <w:rPr>
                        <w:sz w:val="26"/>
                        <w:szCs w:val="26"/>
                      </w:rPr>
                      <w:t xml:space="preserve"> через нелинейную систему</w:t>
                    </w:r>
                  </w:p>
                </w:txbxContent>
              </v:textbox>
            </v:shape>
            <v:shape id="_x0000_s8629" type="#_x0000_t202" style="position:absolute;left:1701;top:10516;width:482;height:392" filled="f" stroked="f" strokeweight="2.25pt">
              <v:textbox style="mso-next-textbox:#_x0000_s8629" inset="0,0,0,0">
                <w:txbxContent>
                  <w:p w:rsidR="005528D0" w:rsidRPr="0097627A" w:rsidRDefault="005528D0" w:rsidP="006B4DD4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 w:rsidRPr="0097627A">
                      <w:rPr>
                        <w:sz w:val="26"/>
                        <w:szCs w:val="26"/>
                        <w:lang w:val="en-US"/>
                      </w:rPr>
                      <w:t>(</w:t>
                    </w:r>
                    <w:proofErr w:type="gramEnd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r>
                      <w:rPr>
                        <w:sz w:val="26"/>
                        <w:szCs w:val="26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8630" type="#_x0000_t202" style="position:absolute;left:4847;top:10516;width:482;height:392" filled="f" stroked="f" strokeweight="2.25pt">
              <v:textbox style="mso-next-textbox:#_x0000_s8630" inset="0,0,0,0">
                <w:txbxContent>
                  <w:p w:rsidR="005528D0" w:rsidRPr="0097627A" w:rsidRDefault="005528D0" w:rsidP="006B4DD4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z</w:t>
                    </w:r>
                    <w:r w:rsidRPr="0097627A">
                      <w:rPr>
                        <w:sz w:val="26"/>
                        <w:szCs w:val="26"/>
                        <w:lang w:val="en-US"/>
                      </w:rPr>
                      <w:t>(</w:t>
                    </w:r>
                    <w:proofErr w:type="gramEnd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r>
                      <w:rPr>
                        <w:sz w:val="26"/>
                        <w:szCs w:val="26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8631" type="#_x0000_t202" style="position:absolute;left:7917;top:10516;width:482;height:392" filled="f" stroked="f" strokeweight="2.25pt">
              <v:textbox style="mso-next-textbox:#_x0000_s8631" inset="0,0,0,0">
                <w:txbxContent>
                  <w:p w:rsidR="005528D0" w:rsidRPr="0097627A" w:rsidRDefault="005528D0" w:rsidP="006B4DD4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  <w:r w:rsidRPr="0097627A">
                      <w:rPr>
                        <w:sz w:val="26"/>
                        <w:szCs w:val="26"/>
                        <w:lang w:val="en-US"/>
                      </w:rPr>
                      <w:t>(</w:t>
                    </w:r>
                    <w:proofErr w:type="gramEnd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r>
                      <w:rPr>
                        <w:sz w:val="26"/>
                        <w:szCs w:val="26"/>
                        <w:lang w:val="en-US"/>
                      </w:rPr>
                      <w:t>)</w:t>
                    </w:r>
                  </w:p>
                </w:txbxContent>
              </v:textbox>
            </v:shape>
            <v:line id="_x0000_s8632" style="position:absolute;flip:x y" from="3529,9589" to="4663,9590" strokeweight="2.25pt">
              <v:stroke startarrow="block" startarrowlength="long" endarrowwidth="narrow" endarrowlength="long"/>
            </v:line>
            <v:shape id="_x0000_s8633" type="#_x0000_t202" style="position:absolute;left:4621;top:9304;width:1134;height:567" filled="f" strokeweight="2.25pt">
              <v:textbox style="mso-next-textbox:#_x0000_s8633">
                <w:txbxContent>
                  <w:p w:rsidR="005528D0" w:rsidRPr="00CD4ABB" w:rsidRDefault="005528D0" w:rsidP="006B4DD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НЭ</w:t>
                    </w:r>
                  </w:p>
                </w:txbxContent>
              </v:textbox>
            </v:shape>
            <v:shape id="_x0000_s8634" type="#_x0000_t202" style="position:absolute;left:6585;top:9319;width:1134;height:567" filled="f" strokeweight="2.25pt">
              <v:textbox style="mso-next-textbox:#_x0000_s8634">
                <w:txbxContent>
                  <w:p w:rsidR="005528D0" w:rsidRPr="00CD4ABB" w:rsidRDefault="005528D0" w:rsidP="006B4DD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ЛЧ</w:t>
                    </w:r>
                  </w:p>
                </w:txbxContent>
              </v:textbox>
            </v:shape>
            <v:line id="_x0000_s8635" style="position:absolute;flip:x" from="7749,9584" to="8883,9585" strokeweight="2.25pt">
              <v:stroke startarrow="block" startarrowlength="long" endarrowwidth="narrow" endarrowlength="long"/>
            </v:line>
            <v:line id="_x0000_s8636" style="position:absolute;flip:x y" from="3529,10246" to="8008,10247" strokeweight="2.25pt">
              <v:stroke startarrowwidth="narrow" startarrowlength="long" endarrowwidth="narrow" endarrowlength="long"/>
            </v:line>
            <v:line id="_x0000_s8637" style="position:absolute" from="3547,9584" to="3548,10264" strokeweight="2.25pt">
              <v:stroke startarrowlength="long"/>
            </v:line>
            <v:line id="_x0000_s8638" style="position:absolute" from="8001,9589" to="8002,10269" strokeweight="2.25pt">
              <v:stroke startarrow="oval"/>
            </v:line>
            <v:line id="_x0000_s8639" style="position:absolute;flip:x" from="5750,9610" to="6600,9611" strokeweight="2.25pt">
              <v:stroke startarrow="block" startarrowlength="long" endarrowwidth="narrow" endarrowlength="long"/>
            </v:line>
            <v:shape id="_x0000_s8640" type="#_x0000_t202" style="position:absolute;left:8275;top:9201;width:397;height:340" filled="f" stroked="f" strokeweight="2.25pt">
              <v:textbox style="mso-next-textbox:#_x0000_s8640" inset="0,0,0,0">
                <w:txbxContent>
                  <w:p w:rsidR="005528D0" w:rsidRPr="00CD4ABB" w:rsidRDefault="005528D0" w:rsidP="006B4DD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 w:rsidRPr="00CD4ABB">
                      <w:rPr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8641" type="#_x0000_t202" style="position:absolute;left:5846;top:9201;width:397;height:340" filled="f" stroked="f" strokeweight="2.25pt">
              <v:textbox style="mso-next-textbox:#_x0000_s8641" inset="0,0,0,0">
                <w:txbxContent>
                  <w:p w:rsidR="005528D0" w:rsidRPr="00CD4ABB" w:rsidRDefault="005528D0" w:rsidP="006B4DD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z</w:t>
                    </w:r>
                    <w:proofErr w:type="gramEnd"/>
                  </w:p>
                </w:txbxContent>
              </v:textbox>
            </v:shape>
            <v:shape id="_x0000_s8642" type="#_x0000_t202" style="position:absolute;left:3780;top:9201;width:397;height:340" filled="f" stroked="f" strokeweight="2.25pt">
              <v:textbox style="mso-next-textbox:#_x0000_s8642" inset="0,0,0,0">
                <w:txbxContent>
                  <w:p w:rsidR="005528D0" w:rsidRPr="00CD4ABB" w:rsidRDefault="005528D0" w:rsidP="006B4DD4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6B4DD4" w:rsidRDefault="006B4DD4" w:rsidP="00725F62">
      <w:pPr>
        <w:ind w:firstLine="709"/>
        <w:jc w:val="both"/>
        <w:rPr>
          <w:sz w:val="30"/>
          <w:szCs w:val="30"/>
        </w:rPr>
      </w:pPr>
      <w:r w:rsidRPr="007133BC">
        <w:rPr>
          <w:sz w:val="30"/>
          <w:szCs w:val="30"/>
        </w:rPr>
        <w:t xml:space="preserve">Следовательно, на линейную часть системы действует сигнал, содержащий весь спектр частот (после разложения их в ряд Фурье), </w:t>
      </w:r>
      <w:r w:rsidRPr="007133BC">
        <w:rPr>
          <w:sz w:val="30"/>
          <w:szCs w:val="30"/>
        </w:rPr>
        <w:lastRenderedPageBreak/>
        <w:t xml:space="preserve">которые возникли в нелинейном элементе. В силу принципа суперпозиции в линейной части системы каждая гармоника действует независимо от остальных. Амплитуда каждой гармоники на выходе линейной части системы </w:t>
      </w:r>
      <w:r w:rsidRPr="007133BC">
        <w:rPr>
          <w:i/>
          <w:sz w:val="30"/>
          <w:szCs w:val="30"/>
          <w:lang w:val="en-US"/>
        </w:rPr>
        <w:t>y</w:t>
      </w:r>
      <w:r w:rsidRPr="007133BC">
        <w:rPr>
          <w:sz w:val="30"/>
          <w:szCs w:val="30"/>
        </w:rPr>
        <w:t>(</w:t>
      </w:r>
      <w:proofErr w:type="spellStart"/>
      <w:r w:rsidRPr="007133BC">
        <w:rPr>
          <w:i/>
          <w:sz w:val="30"/>
          <w:szCs w:val="30"/>
        </w:rPr>
        <w:t>t</w:t>
      </w:r>
      <w:proofErr w:type="spellEnd"/>
      <w:r w:rsidRPr="007133BC">
        <w:rPr>
          <w:sz w:val="30"/>
          <w:szCs w:val="30"/>
        </w:rPr>
        <w:t>) будет зависеть от динамических свойств этой линейной части</w:t>
      </w:r>
      <w:r>
        <w:rPr>
          <w:sz w:val="30"/>
          <w:szCs w:val="30"/>
        </w:rPr>
        <w:t xml:space="preserve">. </w:t>
      </w:r>
      <w:r w:rsidRPr="0018216A">
        <w:rPr>
          <w:sz w:val="30"/>
          <w:szCs w:val="30"/>
        </w:rPr>
        <w:t>Предположим, что наша система обладает тем свойством, что величина амплитудной характеристики на частотах высших гармоник значительно меньше, чем первой:</w:t>
      </w:r>
    </w:p>
    <w:p w:rsidR="006B4DD4" w:rsidRPr="00334DD0" w:rsidRDefault="006B4DD4" w:rsidP="00725F62">
      <w:pPr>
        <w:tabs>
          <w:tab w:val="center" w:pos="4536"/>
          <w:tab w:val="right" w:pos="9072"/>
        </w:tabs>
        <w:spacing w:before="120" w:after="120"/>
        <w:jc w:val="both"/>
        <w:rPr>
          <w:sz w:val="30"/>
          <w:szCs w:val="30"/>
        </w:rPr>
      </w:pPr>
      <w:r w:rsidRPr="00334DD0">
        <w:rPr>
          <w:sz w:val="30"/>
          <w:szCs w:val="30"/>
        </w:rPr>
        <w:tab/>
      </w:r>
      <w:r w:rsidRPr="00C02776">
        <w:rPr>
          <w:position w:val="-16"/>
          <w:sz w:val="30"/>
          <w:szCs w:val="30"/>
        </w:rPr>
        <w:object w:dxaOrig="3040" w:dyaOrig="460">
          <v:shape id="_x0000_i1072" type="#_x0000_t75" style="width:151.45pt;height:22.35pt" o:ole="">
            <v:imagedata r:id="rId8" o:title=""/>
          </v:shape>
          <o:OLEObject Type="Embed" ProgID="Equation.DSMT4" ShapeID="_x0000_i1072" DrawAspect="Content" ObjectID="_1811571813" r:id="rId9"/>
        </w:object>
      </w:r>
      <w:r>
        <w:rPr>
          <w:sz w:val="30"/>
          <w:szCs w:val="30"/>
        </w:rPr>
        <w:t>.</w:t>
      </w:r>
      <w:r>
        <w:rPr>
          <w:sz w:val="30"/>
          <w:szCs w:val="30"/>
        </w:rPr>
        <w:tab/>
        <w:t>(2.52</w:t>
      </w:r>
      <w:r w:rsidRPr="00334DD0">
        <w:rPr>
          <w:sz w:val="30"/>
          <w:szCs w:val="30"/>
        </w:rPr>
        <w:t>)</w:t>
      </w:r>
    </w:p>
    <w:p w:rsidR="006B4DD4" w:rsidRDefault="006B4DD4" w:rsidP="00725F62">
      <w:pPr>
        <w:ind w:firstLine="709"/>
        <w:jc w:val="both"/>
        <w:rPr>
          <w:sz w:val="30"/>
          <w:szCs w:val="30"/>
        </w:rPr>
      </w:pPr>
      <w:r w:rsidRPr="005A319D">
        <w:rPr>
          <w:sz w:val="30"/>
          <w:szCs w:val="30"/>
        </w:rPr>
        <w:t xml:space="preserve">Это свойство называется </w:t>
      </w:r>
      <w:r w:rsidRPr="00B453B0">
        <w:rPr>
          <w:b/>
          <w:i/>
          <w:sz w:val="30"/>
          <w:szCs w:val="30"/>
        </w:rPr>
        <w:t xml:space="preserve">свойством фильтра </w:t>
      </w:r>
      <w:r w:rsidRPr="00B453B0">
        <w:rPr>
          <w:b/>
          <w:i/>
          <w:spacing w:val="-2"/>
          <w:sz w:val="30"/>
          <w:szCs w:val="30"/>
        </w:rPr>
        <w:t>низких частот</w:t>
      </w:r>
      <w:r w:rsidRPr="005A319D">
        <w:rPr>
          <w:sz w:val="30"/>
          <w:szCs w:val="30"/>
        </w:rPr>
        <w:t xml:space="preserve"> линейной части системы. При наличии свойства фильтра линейная часть системы будет хорошо пропускать первую гармонику нелинейных колебаний </w:t>
      </w:r>
      <w:r w:rsidRPr="007133BC">
        <w:rPr>
          <w:i/>
          <w:sz w:val="30"/>
          <w:szCs w:val="30"/>
          <w:lang w:val="en-US"/>
        </w:rPr>
        <w:t>y</w:t>
      </w:r>
      <w:r w:rsidRPr="007133BC">
        <w:rPr>
          <w:sz w:val="30"/>
          <w:szCs w:val="30"/>
        </w:rPr>
        <w:t>(</w:t>
      </w:r>
      <w:proofErr w:type="spellStart"/>
      <w:r w:rsidRPr="007133BC">
        <w:rPr>
          <w:i/>
          <w:sz w:val="30"/>
          <w:szCs w:val="30"/>
        </w:rPr>
        <w:t>t</w:t>
      </w:r>
      <w:proofErr w:type="spellEnd"/>
      <w:r w:rsidRPr="007133BC">
        <w:rPr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Pr="005A319D">
        <w:rPr>
          <w:sz w:val="30"/>
          <w:szCs w:val="30"/>
        </w:rPr>
        <w:t>и ослаблять все высшие гармоники.</w:t>
      </w:r>
      <w:r>
        <w:rPr>
          <w:sz w:val="30"/>
          <w:szCs w:val="30"/>
        </w:rPr>
        <w:t xml:space="preserve"> Поэтому н</w:t>
      </w:r>
      <w:r w:rsidRPr="007133BC">
        <w:rPr>
          <w:sz w:val="30"/>
          <w:szCs w:val="30"/>
        </w:rPr>
        <w:t>а выходе систем</w:t>
      </w:r>
      <w:r>
        <w:rPr>
          <w:sz w:val="30"/>
          <w:szCs w:val="30"/>
        </w:rPr>
        <w:t xml:space="preserve">ы </w:t>
      </w:r>
      <w:r w:rsidRPr="007133BC">
        <w:rPr>
          <w:sz w:val="30"/>
          <w:szCs w:val="30"/>
        </w:rPr>
        <w:t>рассматривается только первая гармоника. На рис</w:t>
      </w:r>
      <w:r>
        <w:rPr>
          <w:sz w:val="30"/>
          <w:szCs w:val="30"/>
        </w:rPr>
        <w:t>.</w:t>
      </w:r>
      <w:r w:rsidRPr="007133BC">
        <w:rPr>
          <w:sz w:val="30"/>
          <w:szCs w:val="30"/>
        </w:rPr>
        <w:t xml:space="preserve"> 2.</w:t>
      </w:r>
      <w:r>
        <w:rPr>
          <w:sz w:val="30"/>
          <w:szCs w:val="30"/>
        </w:rPr>
        <w:t>12</w:t>
      </w:r>
      <w:r w:rsidRPr="007133BC">
        <w:rPr>
          <w:sz w:val="30"/>
          <w:szCs w:val="30"/>
        </w:rPr>
        <w:t xml:space="preserve"> эта первая гармоника на графике </w:t>
      </w:r>
      <w:r w:rsidRPr="007133BC">
        <w:rPr>
          <w:i/>
          <w:sz w:val="30"/>
          <w:szCs w:val="30"/>
          <w:lang w:val="en-US"/>
        </w:rPr>
        <w:t>y</w:t>
      </w:r>
      <w:r w:rsidRPr="007133BC">
        <w:rPr>
          <w:sz w:val="30"/>
          <w:szCs w:val="30"/>
        </w:rPr>
        <w:t>(</w:t>
      </w:r>
      <w:proofErr w:type="spellStart"/>
      <w:r w:rsidRPr="007133BC">
        <w:rPr>
          <w:i/>
          <w:sz w:val="30"/>
          <w:szCs w:val="30"/>
        </w:rPr>
        <w:t>t</w:t>
      </w:r>
      <w:proofErr w:type="spellEnd"/>
      <w:r w:rsidRPr="007133BC">
        <w:rPr>
          <w:sz w:val="30"/>
          <w:szCs w:val="30"/>
        </w:rPr>
        <w:t>) показана жирной линией.</w:t>
      </w:r>
      <w:r>
        <w:rPr>
          <w:sz w:val="30"/>
          <w:szCs w:val="30"/>
        </w:rPr>
        <w:t xml:space="preserve"> Данный сигнал по обратной связи приходит на вход нелинейного элемента,</w:t>
      </w:r>
      <w:r w:rsidRPr="009F67CC">
        <w:rPr>
          <w:sz w:val="30"/>
          <w:szCs w:val="30"/>
        </w:rPr>
        <w:t xml:space="preserve"> </w:t>
      </w:r>
      <w:r>
        <w:rPr>
          <w:sz w:val="30"/>
          <w:szCs w:val="30"/>
        </w:rPr>
        <w:t>по</w:t>
      </w:r>
      <w:r w:rsidRPr="009F67CC">
        <w:rPr>
          <w:sz w:val="30"/>
          <w:szCs w:val="30"/>
        </w:rPr>
        <w:t xml:space="preserve">этому переменная </w:t>
      </w:r>
      <w:proofErr w:type="spellStart"/>
      <w:r w:rsidRPr="009F67CC">
        <w:rPr>
          <w:i/>
          <w:sz w:val="30"/>
          <w:szCs w:val="30"/>
        </w:rPr>
        <w:t>x</w:t>
      </w:r>
      <w:proofErr w:type="spellEnd"/>
      <w:r w:rsidRPr="009F67CC">
        <w:rPr>
          <w:sz w:val="30"/>
          <w:szCs w:val="30"/>
        </w:rPr>
        <w:t xml:space="preserve"> на входе нелинейного звена окажется близкой к синусоиде</w:t>
      </w:r>
      <w:r>
        <w:rPr>
          <w:sz w:val="30"/>
          <w:szCs w:val="30"/>
        </w:rPr>
        <w:t xml:space="preserve"> </w:t>
      </w:r>
      <w:proofErr w:type="spellStart"/>
      <w:r w:rsidRPr="00C65CFF">
        <w:rPr>
          <w:i/>
          <w:sz w:val="30"/>
          <w:szCs w:val="30"/>
        </w:rPr>
        <w:t>x</w:t>
      </w:r>
      <w:proofErr w:type="spellEnd"/>
      <w:r w:rsidRPr="00C65CFF">
        <w:rPr>
          <w:sz w:val="30"/>
          <w:szCs w:val="30"/>
        </w:rPr>
        <w:t xml:space="preserve"> </w:t>
      </w:r>
      <w:r>
        <w:rPr>
          <w:sz w:val="30"/>
          <w:szCs w:val="30"/>
        </w:rPr>
        <w:t>=</w:t>
      </w:r>
      <w:r w:rsidRPr="00C65CFF">
        <w:rPr>
          <w:sz w:val="30"/>
          <w:szCs w:val="30"/>
        </w:rPr>
        <w:t xml:space="preserve"> </w:t>
      </w:r>
      <w:r w:rsidRPr="00C65CFF">
        <w:rPr>
          <w:i/>
          <w:sz w:val="30"/>
          <w:szCs w:val="30"/>
        </w:rPr>
        <w:t>A</w:t>
      </w:r>
      <w:r w:rsidRPr="00C65CFF">
        <w:rPr>
          <w:sz w:val="30"/>
          <w:szCs w:val="30"/>
        </w:rPr>
        <w:t>sin</w:t>
      </w:r>
      <w:r w:rsidRPr="00545677">
        <w:rPr>
          <w:sz w:val="30"/>
          <w:szCs w:val="30"/>
        </w:rPr>
        <w:t>ω</w:t>
      </w:r>
      <w:r w:rsidRPr="00C65CFF">
        <w:rPr>
          <w:i/>
          <w:sz w:val="30"/>
          <w:szCs w:val="30"/>
        </w:rPr>
        <w:t>t</w:t>
      </w:r>
      <w:r>
        <w:rPr>
          <w:sz w:val="30"/>
          <w:szCs w:val="30"/>
        </w:rPr>
        <w:t>.</w:t>
      </w:r>
    </w:p>
    <w:p w:rsidR="00C777D0" w:rsidRDefault="00C777D0" w:rsidP="00725F62">
      <w:pPr>
        <w:ind w:firstLine="709"/>
        <w:jc w:val="both"/>
        <w:rPr>
          <w:sz w:val="30"/>
          <w:szCs w:val="30"/>
        </w:rPr>
      </w:pPr>
      <w:r w:rsidRPr="00F73C68">
        <w:rPr>
          <w:spacing w:val="-4"/>
          <w:sz w:val="30"/>
          <w:szCs w:val="30"/>
        </w:rPr>
        <w:t>Пусть нелинейный элемент имеет нелинейную функцию</w:t>
      </w:r>
      <w:r w:rsidRPr="00F73C68">
        <w:rPr>
          <w:i/>
          <w:spacing w:val="-4"/>
          <w:sz w:val="30"/>
          <w:szCs w:val="30"/>
        </w:rPr>
        <w:t xml:space="preserve"> </w:t>
      </w:r>
      <w:r w:rsidRPr="00F73C68">
        <w:rPr>
          <w:i/>
          <w:spacing w:val="-4"/>
          <w:sz w:val="30"/>
          <w:szCs w:val="30"/>
          <w:lang w:val="en-US"/>
        </w:rPr>
        <w:t>z</w:t>
      </w:r>
      <w:r w:rsidRPr="00F73C68">
        <w:rPr>
          <w:spacing w:val="-4"/>
          <w:sz w:val="30"/>
          <w:szCs w:val="30"/>
        </w:rPr>
        <w:t xml:space="preserve"> =</w:t>
      </w:r>
      <w:r w:rsidRPr="00F73C68">
        <w:rPr>
          <w:i/>
          <w:spacing w:val="-4"/>
          <w:sz w:val="30"/>
          <w:szCs w:val="30"/>
        </w:rPr>
        <w:t xml:space="preserve"> </w:t>
      </w:r>
      <w:r w:rsidRPr="00F73C68">
        <w:rPr>
          <w:i/>
          <w:spacing w:val="-4"/>
          <w:sz w:val="30"/>
          <w:szCs w:val="30"/>
          <w:lang w:val="en-US"/>
        </w:rPr>
        <w:t>F</w:t>
      </w:r>
      <w:r w:rsidRPr="00F73C68">
        <w:rPr>
          <w:spacing w:val="-4"/>
          <w:sz w:val="30"/>
          <w:szCs w:val="30"/>
        </w:rPr>
        <w:t>(</w:t>
      </w:r>
      <w:r w:rsidRPr="00F73C68">
        <w:rPr>
          <w:i/>
          <w:spacing w:val="-4"/>
          <w:sz w:val="30"/>
          <w:szCs w:val="30"/>
          <w:lang w:val="en-US"/>
        </w:rPr>
        <w:t>x</w:t>
      </w:r>
      <w:r w:rsidRPr="00F73C68">
        <w:rPr>
          <w:spacing w:val="-4"/>
          <w:sz w:val="30"/>
          <w:szCs w:val="30"/>
        </w:rPr>
        <w:t xml:space="preserve">). </w:t>
      </w:r>
      <w:r w:rsidRPr="00C65CFF">
        <w:rPr>
          <w:sz w:val="30"/>
          <w:szCs w:val="30"/>
        </w:rPr>
        <w:t xml:space="preserve">Подадим на вход этого </w:t>
      </w:r>
      <w:r w:rsidRPr="00F73C68">
        <w:rPr>
          <w:spacing w:val="-4"/>
          <w:sz w:val="30"/>
          <w:szCs w:val="30"/>
        </w:rPr>
        <w:t>элемент</w:t>
      </w:r>
      <w:r>
        <w:rPr>
          <w:spacing w:val="-4"/>
          <w:sz w:val="30"/>
          <w:szCs w:val="30"/>
        </w:rPr>
        <w:t>а</w:t>
      </w:r>
      <w:r w:rsidRPr="00F73C68">
        <w:rPr>
          <w:spacing w:val="-4"/>
          <w:sz w:val="30"/>
          <w:szCs w:val="30"/>
        </w:rPr>
        <w:t xml:space="preserve"> </w:t>
      </w:r>
      <w:r w:rsidRPr="00C65CFF">
        <w:rPr>
          <w:sz w:val="30"/>
          <w:szCs w:val="30"/>
        </w:rPr>
        <w:t xml:space="preserve">гармонический сигнал </w:t>
      </w:r>
      <w:proofErr w:type="spellStart"/>
      <w:r w:rsidRPr="00C65CFF">
        <w:rPr>
          <w:i/>
          <w:sz w:val="30"/>
          <w:szCs w:val="30"/>
        </w:rPr>
        <w:t>x</w:t>
      </w:r>
      <w:proofErr w:type="spellEnd"/>
      <w:r w:rsidRPr="00C65CFF">
        <w:rPr>
          <w:sz w:val="30"/>
          <w:szCs w:val="30"/>
        </w:rPr>
        <w:t xml:space="preserve"> </w:t>
      </w:r>
      <w:r>
        <w:rPr>
          <w:sz w:val="30"/>
          <w:szCs w:val="30"/>
        </w:rPr>
        <w:t>=</w:t>
      </w:r>
      <w:r w:rsidRPr="00C65CFF">
        <w:rPr>
          <w:sz w:val="30"/>
          <w:szCs w:val="30"/>
        </w:rPr>
        <w:t xml:space="preserve"> </w:t>
      </w:r>
      <w:r w:rsidRPr="00C65CFF">
        <w:rPr>
          <w:i/>
          <w:sz w:val="30"/>
          <w:szCs w:val="30"/>
        </w:rPr>
        <w:t>A</w:t>
      </w:r>
      <w:r w:rsidRPr="00C65CFF">
        <w:rPr>
          <w:sz w:val="30"/>
          <w:szCs w:val="30"/>
        </w:rPr>
        <w:t>sin</w:t>
      </w:r>
      <w:r w:rsidRPr="00545677">
        <w:rPr>
          <w:sz w:val="30"/>
          <w:szCs w:val="30"/>
        </w:rPr>
        <w:t>ω</w:t>
      </w:r>
      <w:r w:rsidRPr="00C65CFF">
        <w:rPr>
          <w:i/>
          <w:sz w:val="30"/>
          <w:szCs w:val="30"/>
        </w:rPr>
        <w:t>t</w:t>
      </w:r>
      <w:r w:rsidRPr="00C65CFF">
        <w:rPr>
          <w:sz w:val="30"/>
          <w:szCs w:val="30"/>
        </w:rPr>
        <w:t xml:space="preserve">. На выходе получим </w:t>
      </w:r>
      <w:r w:rsidRPr="00C65CFF">
        <w:rPr>
          <w:i/>
          <w:sz w:val="30"/>
          <w:szCs w:val="30"/>
          <w:lang w:val="en-US"/>
        </w:rPr>
        <w:t>z</w:t>
      </w:r>
      <w:r w:rsidRPr="00C65CFF">
        <w:rPr>
          <w:sz w:val="30"/>
          <w:szCs w:val="30"/>
        </w:rPr>
        <w:t xml:space="preserve"> = </w:t>
      </w:r>
      <w:r w:rsidRPr="00C65CFF">
        <w:rPr>
          <w:i/>
          <w:sz w:val="30"/>
          <w:szCs w:val="30"/>
        </w:rPr>
        <w:t>F</w:t>
      </w:r>
      <w:r w:rsidRPr="00C65CFF">
        <w:rPr>
          <w:sz w:val="30"/>
          <w:szCs w:val="30"/>
        </w:rPr>
        <w:t>(</w:t>
      </w:r>
      <w:proofErr w:type="spellStart"/>
      <w:r w:rsidRPr="00C65CFF">
        <w:rPr>
          <w:i/>
          <w:sz w:val="30"/>
          <w:szCs w:val="30"/>
        </w:rPr>
        <w:t>A</w:t>
      </w:r>
      <w:r w:rsidRPr="00C65CFF">
        <w:rPr>
          <w:sz w:val="30"/>
          <w:szCs w:val="30"/>
        </w:rPr>
        <w:t>sin</w:t>
      </w:r>
      <w:r w:rsidRPr="00545677">
        <w:rPr>
          <w:sz w:val="30"/>
          <w:szCs w:val="30"/>
        </w:rPr>
        <w:t>ω</w:t>
      </w:r>
      <w:r w:rsidRPr="00C65CFF">
        <w:rPr>
          <w:i/>
          <w:sz w:val="30"/>
          <w:szCs w:val="30"/>
        </w:rPr>
        <w:t>t</w:t>
      </w:r>
      <w:proofErr w:type="spellEnd"/>
      <w:r w:rsidRPr="00C65CFF">
        <w:rPr>
          <w:sz w:val="30"/>
          <w:szCs w:val="30"/>
        </w:rPr>
        <w:t>).</w:t>
      </w:r>
      <w:r>
        <w:rPr>
          <w:sz w:val="30"/>
          <w:szCs w:val="30"/>
        </w:rPr>
        <w:t xml:space="preserve"> </w:t>
      </w:r>
      <w:r w:rsidRPr="00916206">
        <w:rPr>
          <w:sz w:val="30"/>
          <w:szCs w:val="30"/>
        </w:rPr>
        <w:t>Этот периодический выходной сигнал нелинейного звена можно разложить в ряд Фурье</w:t>
      </w:r>
      <w:r w:rsidR="004A5E4B">
        <w:rPr>
          <w:sz w:val="30"/>
          <w:szCs w:val="30"/>
        </w:rPr>
        <w:t>, ограничившись первой гармоникой колебаний</w:t>
      </w:r>
      <w:r>
        <w:rPr>
          <w:sz w:val="30"/>
          <w:szCs w:val="30"/>
        </w:rPr>
        <w:t>:</w:t>
      </w:r>
    </w:p>
    <w:p w:rsidR="006B4DD4" w:rsidRPr="007B497B" w:rsidRDefault="006B4DD4" w:rsidP="00725F62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="004A5E4B" w:rsidRPr="00797A6E">
        <w:rPr>
          <w:position w:val="-28"/>
        </w:rPr>
        <w:object w:dxaOrig="5100" w:dyaOrig="760">
          <v:shape id="_x0000_i1073" type="#_x0000_t75" style="width:255.7pt;height:38.5pt" o:ole="">
            <v:imagedata r:id="rId10" o:title=""/>
          </v:shape>
          <o:OLEObject Type="Embed" ProgID="Equation.DSMT4" ShapeID="_x0000_i1073" DrawAspect="Content" ObjectID="_1811571814" r:id="rId11"/>
        </w:object>
      </w:r>
      <w:r>
        <w:rPr>
          <w:sz w:val="30"/>
          <w:szCs w:val="30"/>
        </w:rPr>
        <w:t>.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53</w:t>
      </w:r>
      <w:r w:rsidRPr="007B497B">
        <w:rPr>
          <w:sz w:val="30"/>
          <w:szCs w:val="30"/>
        </w:rPr>
        <w:t>)</w:t>
      </w:r>
    </w:p>
    <w:p w:rsidR="006B4DD4" w:rsidRDefault="006B4DD4" w:rsidP="00725F6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симметричных гармонических колебаниях относительно оси абсцисс составляющая уравнения (2.53) </w:t>
      </w:r>
      <w:r w:rsidRPr="004415F8">
        <w:rPr>
          <w:i/>
          <w:sz w:val="30"/>
          <w:szCs w:val="30"/>
        </w:rPr>
        <w:t>А</w:t>
      </w:r>
      <w:proofErr w:type="gramStart"/>
      <w:r w:rsidRPr="004415F8">
        <w:rPr>
          <w:sz w:val="30"/>
          <w:szCs w:val="30"/>
          <w:vertAlign w:val="subscript"/>
        </w:rPr>
        <w:t>0</w:t>
      </w:r>
      <w:proofErr w:type="gramEnd"/>
      <w:r>
        <w:rPr>
          <w:sz w:val="30"/>
          <w:szCs w:val="30"/>
        </w:rPr>
        <w:t xml:space="preserve"> = 0. Тогда уравнение (2.5</w:t>
      </w:r>
      <w:r w:rsidR="00902E51">
        <w:rPr>
          <w:sz w:val="30"/>
          <w:szCs w:val="30"/>
        </w:rPr>
        <w:t>3</w:t>
      </w:r>
      <w:r>
        <w:rPr>
          <w:sz w:val="30"/>
          <w:szCs w:val="30"/>
        </w:rPr>
        <w:t>) можно записать в виде</w:t>
      </w:r>
    </w:p>
    <w:p w:rsidR="006B4DD4" w:rsidRPr="007B497B" w:rsidRDefault="006B4DD4" w:rsidP="00725F62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4415F8">
        <w:rPr>
          <w:position w:val="-12"/>
        </w:rPr>
        <w:object w:dxaOrig="3879" w:dyaOrig="400">
          <v:shape id="_x0000_i1074" type="#_x0000_t75" style="width:194.9pt;height:19.85pt" o:ole="">
            <v:imagedata r:id="rId12" o:title=""/>
          </v:shape>
          <o:OLEObject Type="Embed" ProgID="Equation.3" ShapeID="_x0000_i1074" DrawAspect="Content" ObjectID="_1811571815" r:id="rId13"/>
        </w:object>
      </w:r>
      <w:r>
        <w:rPr>
          <w:sz w:val="30"/>
          <w:szCs w:val="30"/>
        </w:rPr>
        <w:t>,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54</w:t>
      </w:r>
      <w:r w:rsidRPr="007B497B">
        <w:rPr>
          <w:sz w:val="30"/>
          <w:szCs w:val="30"/>
        </w:rPr>
        <w:t>)</w:t>
      </w:r>
    </w:p>
    <w:p w:rsidR="006B4DD4" w:rsidRPr="004415F8" w:rsidRDefault="006B4DD4" w:rsidP="00725F62">
      <w:pPr>
        <w:jc w:val="both"/>
        <w:rPr>
          <w:sz w:val="30"/>
          <w:szCs w:val="30"/>
        </w:rPr>
      </w:pPr>
      <w:r>
        <w:rPr>
          <w:sz w:val="30"/>
          <w:szCs w:val="30"/>
        </w:rPr>
        <w:t>где коэффициенты</w:t>
      </w:r>
    </w:p>
    <w:p w:rsidR="006B4DD4" w:rsidRPr="007B497B" w:rsidRDefault="006B4DD4" w:rsidP="00725F62">
      <w:pPr>
        <w:tabs>
          <w:tab w:val="center" w:pos="4536"/>
          <w:tab w:val="right" w:pos="9070"/>
        </w:tabs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4415F8">
        <w:rPr>
          <w:position w:val="-28"/>
        </w:rPr>
        <w:object w:dxaOrig="1280" w:dyaOrig="740">
          <v:shape id="_x0000_i1075" type="#_x0000_t75" style="width:64.55pt;height:37.25pt" o:ole="">
            <v:imagedata r:id="rId14" o:title=""/>
          </v:shape>
          <o:OLEObject Type="Embed" ProgID="Equation.3" ShapeID="_x0000_i1075" DrawAspect="Content" ObjectID="_1811571816" r:id="rId15"/>
        </w:object>
      </w:r>
      <w:r>
        <w:rPr>
          <w:sz w:val="30"/>
          <w:szCs w:val="30"/>
        </w:rPr>
        <w:t>;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55</w:t>
      </w:r>
      <w:r w:rsidRPr="007B497B">
        <w:rPr>
          <w:sz w:val="30"/>
          <w:szCs w:val="30"/>
        </w:rPr>
        <w:t>)</w:t>
      </w:r>
    </w:p>
    <w:p w:rsidR="006B4DD4" w:rsidRPr="007B497B" w:rsidRDefault="006B4DD4" w:rsidP="00725F62">
      <w:pPr>
        <w:tabs>
          <w:tab w:val="center" w:pos="4536"/>
          <w:tab w:val="right" w:pos="9070"/>
        </w:tabs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4415F8">
        <w:rPr>
          <w:position w:val="-28"/>
        </w:rPr>
        <w:object w:dxaOrig="1340" w:dyaOrig="740">
          <v:shape id="_x0000_i1076" type="#_x0000_t75" style="width:68.3pt;height:37.25pt" o:ole="">
            <v:imagedata r:id="rId16" o:title=""/>
          </v:shape>
          <o:OLEObject Type="Embed" ProgID="Equation.3" ShapeID="_x0000_i1076" DrawAspect="Content" ObjectID="_1811571817" r:id="rId17"/>
        </w:object>
      </w:r>
      <w:r>
        <w:rPr>
          <w:sz w:val="30"/>
          <w:szCs w:val="30"/>
        </w:rPr>
        <w:t>.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56</w:t>
      </w:r>
      <w:r w:rsidRPr="007B497B">
        <w:rPr>
          <w:sz w:val="30"/>
          <w:szCs w:val="30"/>
        </w:rPr>
        <w:t>)</w:t>
      </w:r>
    </w:p>
    <w:p w:rsidR="006B4DD4" w:rsidRDefault="006B4DD4" w:rsidP="00725F6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Подставив</w:t>
      </w:r>
      <w:r w:rsidRPr="00C65CFF">
        <w:rPr>
          <w:sz w:val="30"/>
          <w:szCs w:val="30"/>
        </w:rPr>
        <w:t xml:space="preserve"> </w:t>
      </w:r>
      <w:proofErr w:type="spellStart"/>
      <w:r w:rsidRPr="00C65CFF">
        <w:rPr>
          <w:i/>
          <w:sz w:val="30"/>
          <w:szCs w:val="30"/>
        </w:rPr>
        <w:t>x</w:t>
      </w:r>
      <w:proofErr w:type="spellEnd"/>
      <w:r w:rsidRPr="00C65CFF">
        <w:rPr>
          <w:sz w:val="30"/>
          <w:szCs w:val="30"/>
        </w:rPr>
        <w:t xml:space="preserve"> </w:t>
      </w:r>
      <w:r>
        <w:rPr>
          <w:sz w:val="30"/>
          <w:szCs w:val="30"/>
        </w:rPr>
        <w:t>=</w:t>
      </w:r>
      <w:r w:rsidRPr="00C65CFF">
        <w:rPr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A</w:t>
      </w:r>
      <w:r w:rsidRPr="00C65CFF">
        <w:rPr>
          <w:sz w:val="30"/>
          <w:szCs w:val="30"/>
        </w:rPr>
        <w:t>sin</w:t>
      </w:r>
      <w:r w:rsidRPr="00545677">
        <w:rPr>
          <w:sz w:val="30"/>
          <w:szCs w:val="30"/>
        </w:rPr>
        <w:t>ω</w:t>
      </w:r>
      <w:r w:rsidRPr="00C65CFF">
        <w:rPr>
          <w:i/>
          <w:sz w:val="30"/>
          <w:szCs w:val="30"/>
        </w:rPr>
        <w:t>t</w:t>
      </w:r>
      <w:r>
        <w:rPr>
          <w:sz w:val="30"/>
          <w:szCs w:val="30"/>
        </w:rPr>
        <w:t xml:space="preserve"> и </w:t>
      </w:r>
      <w:proofErr w:type="spellStart"/>
      <w:r w:rsidRPr="00C65CFF">
        <w:rPr>
          <w:i/>
          <w:sz w:val="30"/>
          <w:szCs w:val="30"/>
        </w:rPr>
        <w:t>x</w:t>
      </w:r>
      <w:proofErr w:type="spellEnd"/>
      <w:r w:rsidRPr="004415F8">
        <w:rPr>
          <w:i/>
          <w:sz w:val="30"/>
          <w:szCs w:val="30"/>
        </w:rPr>
        <w:t>'</w:t>
      </w:r>
      <w:r w:rsidRPr="00C65CFF">
        <w:rPr>
          <w:sz w:val="30"/>
          <w:szCs w:val="30"/>
        </w:rPr>
        <w:t xml:space="preserve"> </w:t>
      </w:r>
      <w:r>
        <w:rPr>
          <w:sz w:val="30"/>
          <w:szCs w:val="30"/>
        </w:rPr>
        <w:t>=</w:t>
      </w:r>
      <w:r w:rsidRPr="00C65CFF">
        <w:rPr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A</w:t>
      </w:r>
      <w:r w:rsidRPr="00545677">
        <w:rPr>
          <w:sz w:val="30"/>
          <w:szCs w:val="30"/>
        </w:rPr>
        <w:t>ω</w:t>
      </w:r>
      <w:proofErr w:type="spellStart"/>
      <w:r>
        <w:rPr>
          <w:sz w:val="30"/>
          <w:szCs w:val="30"/>
          <w:lang w:val="en-US"/>
        </w:rPr>
        <w:t>cos</w:t>
      </w:r>
      <w:proofErr w:type="spellEnd"/>
      <w:r w:rsidRPr="00545677">
        <w:rPr>
          <w:sz w:val="30"/>
          <w:szCs w:val="30"/>
        </w:rPr>
        <w:t>ω</w:t>
      </w:r>
      <w:r w:rsidRPr="00C65CFF">
        <w:rPr>
          <w:i/>
          <w:sz w:val="30"/>
          <w:szCs w:val="30"/>
        </w:rPr>
        <w:t>t</w:t>
      </w:r>
      <w:r w:rsidRPr="00166D8D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 уравнение </w:t>
      </w:r>
      <w:r w:rsidRPr="007B497B">
        <w:rPr>
          <w:sz w:val="30"/>
          <w:szCs w:val="30"/>
        </w:rPr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54</w:t>
      </w:r>
      <w:r w:rsidRPr="007B497B">
        <w:rPr>
          <w:sz w:val="30"/>
          <w:szCs w:val="30"/>
        </w:rPr>
        <w:t>)</w:t>
      </w:r>
      <w:r>
        <w:rPr>
          <w:sz w:val="30"/>
          <w:szCs w:val="30"/>
        </w:rPr>
        <w:t>, получим выражение в операторной форме</w:t>
      </w:r>
    </w:p>
    <w:p w:rsidR="006B4DD4" w:rsidRPr="007B497B" w:rsidRDefault="006B4DD4" w:rsidP="00725F62">
      <w:pPr>
        <w:tabs>
          <w:tab w:val="center" w:pos="4536"/>
          <w:tab w:val="right" w:pos="9070"/>
        </w:tabs>
        <w:jc w:val="both"/>
        <w:rPr>
          <w:sz w:val="30"/>
          <w:szCs w:val="30"/>
        </w:rPr>
      </w:pPr>
      <w:r w:rsidRPr="007B497B">
        <w:rPr>
          <w:sz w:val="30"/>
          <w:szCs w:val="30"/>
        </w:rPr>
        <w:lastRenderedPageBreak/>
        <w:tab/>
      </w:r>
      <w:r w:rsidRPr="00166D8D">
        <w:rPr>
          <w:position w:val="-28"/>
        </w:rPr>
        <w:object w:dxaOrig="2560" w:dyaOrig="740">
          <v:shape id="_x0000_i1077" type="#_x0000_t75" style="width:129.1pt;height:37.25pt" o:ole="">
            <v:imagedata r:id="rId18" o:title=""/>
          </v:shape>
          <o:OLEObject Type="Embed" ProgID="Equation.3" ShapeID="_x0000_i1077" DrawAspect="Content" ObjectID="_1811571818" r:id="rId19"/>
        </w:object>
      </w:r>
      <w:r>
        <w:rPr>
          <w:sz w:val="30"/>
          <w:szCs w:val="30"/>
        </w:rPr>
        <w:t>.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57</w:t>
      </w:r>
      <w:r w:rsidRPr="007B497B">
        <w:rPr>
          <w:sz w:val="30"/>
          <w:szCs w:val="30"/>
        </w:rPr>
        <w:t>)</w:t>
      </w:r>
    </w:p>
    <w:p w:rsidR="006B4DD4" w:rsidRPr="008807B5" w:rsidRDefault="006B4DD4" w:rsidP="00725F6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Данное уравнение называют </w:t>
      </w:r>
      <w:r w:rsidRPr="00AC5E2D">
        <w:rPr>
          <w:b/>
          <w:i/>
          <w:sz w:val="30"/>
          <w:szCs w:val="30"/>
        </w:rPr>
        <w:t>уравнением гармонической линеаризации</w:t>
      </w:r>
      <w:r>
        <w:rPr>
          <w:sz w:val="30"/>
          <w:szCs w:val="30"/>
        </w:rPr>
        <w:t xml:space="preserve">, а коэффициенты </w:t>
      </w:r>
      <w:r>
        <w:rPr>
          <w:i/>
          <w:sz w:val="30"/>
          <w:szCs w:val="30"/>
          <w:lang w:val="en-US"/>
        </w:rPr>
        <w:t>q</w:t>
      </w:r>
      <w:r w:rsidRPr="007133BC">
        <w:rPr>
          <w:sz w:val="30"/>
          <w:szCs w:val="30"/>
        </w:rPr>
        <w:t>(</w:t>
      </w:r>
      <w:r>
        <w:rPr>
          <w:i/>
          <w:sz w:val="30"/>
          <w:szCs w:val="30"/>
          <w:lang w:val="en-US"/>
        </w:rPr>
        <w:t>A</w:t>
      </w:r>
      <w:r w:rsidRPr="007133BC">
        <w:rPr>
          <w:sz w:val="30"/>
          <w:szCs w:val="30"/>
        </w:rPr>
        <w:t>)</w:t>
      </w:r>
      <w:r w:rsidRPr="004415F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</w:t>
      </w:r>
      <w:r>
        <w:rPr>
          <w:i/>
          <w:sz w:val="30"/>
          <w:szCs w:val="30"/>
          <w:lang w:val="en-US"/>
        </w:rPr>
        <w:t>q</w:t>
      </w:r>
      <w:r w:rsidRPr="004415F8">
        <w:rPr>
          <w:i/>
          <w:sz w:val="30"/>
          <w:szCs w:val="30"/>
        </w:rPr>
        <w:t>'</w:t>
      </w:r>
      <w:r w:rsidRPr="007133BC">
        <w:rPr>
          <w:sz w:val="30"/>
          <w:szCs w:val="30"/>
        </w:rPr>
        <w:t>(</w:t>
      </w:r>
      <w:r>
        <w:rPr>
          <w:i/>
          <w:sz w:val="30"/>
          <w:szCs w:val="30"/>
          <w:lang w:val="en-US"/>
        </w:rPr>
        <w:t>A</w:t>
      </w:r>
      <w:r w:rsidRPr="007133BC">
        <w:rPr>
          <w:sz w:val="30"/>
          <w:szCs w:val="30"/>
        </w:rPr>
        <w:t>)</w:t>
      </w:r>
      <w:r>
        <w:rPr>
          <w:sz w:val="30"/>
          <w:szCs w:val="30"/>
        </w:rPr>
        <w:t xml:space="preserve"> – </w:t>
      </w:r>
      <w:r w:rsidRPr="00AC5E2D">
        <w:rPr>
          <w:b/>
          <w:i/>
          <w:sz w:val="30"/>
          <w:szCs w:val="30"/>
        </w:rPr>
        <w:t>коэффициентами</w:t>
      </w:r>
      <w:r>
        <w:rPr>
          <w:sz w:val="30"/>
          <w:szCs w:val="30"/>
        </w:rPr>
        <w:t xml:space="preserve"> </w:t>
      </w:r>
      <w:r w:rsidRPr="00AC5E2D">
        <w:rPr>
          <w:b/>
          <w:i/>
          <w:sz w:val="30"/>
          <w:szCs w:val="30"/>
        </w:rPr>
        <w:t>гармонической линеаризации</w:t>
      </w:r>
      <w:r w:rsidR="00902E51">
        <w:rPr>
          <w:sz w:val="30"/>
          <w:szCs w:val="30"/>
        </w:rPr>
        <w:t>.</w:t>
      </w:r>
    </w:p>
    <w:p w:rsidR="006B4DD4" w:rsidRPr="00612D86" w:rsidRDefault="006B4DD4" w:rsidP="00725F62">
      <w:pPr>
        <w:ind w:firstLine="709"/>
        <w:jc w:val="both"/>
        <w:rPr>
          <w:sz w:val="30"/>
          <w:szCs w:val="30"/>
        </w:rPr>
      </w:pPr>
      <w:r w:rsidRPr="00612D86">
        <w:rPr>
          <w:sz w:val="30"/>
          <w:szCs w:val="30"/>
        </w:rPr>
        <w:t>Правая</w:t>
      </w:r>
      <w:r>
        <w:rPr>
          <w:sz w:val="30"/>
          <w:szCs w:val="30"/>
        </w:rPr>
        <w:t xml:space="preserve"> </w:t>
      </w:r>
      <w:r w:rsidRPr="00612D86">
        <w:rPr>
          <w:sz w:val="30"/>
          <w:szCs w:val="30"/>
        </w:rPr>
        <w:t>часть</w:t>
      </w:r>
      <w:r>
        <w:rPr>
          <w:sz w:val="30"/>
          <w:szCs w:val="30"/>
        </w:rPr>
        <w:t xml:space="preserve"> </w:t>
      </w:r>
      <w:r w:rsidRPr="00612D86">
        <w:rPr>
          <w:sz w:val="30"/>
          <w:szCs w:val="30"/>
        </w:rPr>
        <w:t>выражения</w:t>
      </w:r>
      <w:r>
        <w:rPr>
          <w:sz w:val="30"/>
          <w:szCs w:val="30"/>
        </w:rPr>
        <w:t xml:space="preserve"> </w:t>
      </w:r>
      <w:r w:rsidRPr="00612D86">
        <w:rPr>
          <w:sz w:val="30"/>
          <w:szCs w:val="30"/>
        </w:rPr>
        <w:t>(</w:t>
      </w:r>
      <w:r>
        <w:rPr>
          <w:sz w:val="30"/>
          <w:szCs w:val="30"/>
        </w:rPr>
        <w:t>2.57</w:t>
      </w:r>
      <w:r w:rsidRPr="00612D86">
        <w:rPr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Pr="00612D86">
        <w:rPr>
          <w:sz w:val="30"/>
          <w:szCs w:val="30"/>
        </w:rPr>
        <w:t>линейна</w:t>
      </w:r>
      <w:r>
        <w:rPr>
          <w:sz w:val="30"/>
          <w:szCs w:val="30"/>
        </w:rPr>
        <w:t xml:space="preserve"> </w:t>
      </w:r>
      <w:r w:rsidRPr="00612D86">
        <w:rPr>
          <w:sz w:val="30"/>
          <w:szCs w:val="30"/>
        </w:rPr>
        <w:t>при</w:t>
      </w:r>
      <w:r w:rsidRPr="00B74A25">
        <w:rPr>
          <w:sz w:val="30"/>
          <w:szCs w:val="30"/>
        </w:rPr>
        <w:t xml:space="preserve"> </w:t>
      </w:r>
      <w:r>
        <w:rPr>
          <w:sz w:val="30"/>
          <w:szCs w:val="30"/>
        </w:rPr>
        <w:t>постоянной амплитуде сигнала</w:t>
      </w:r>
      <w:r w:rsidRPr="00612D86">
        <w:rPr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A</w:t>
      </w:r>
      <w:r>
        <w:rPr>
          <w:sz w:val="30"/>
          <w:szCs w:val="30"/>
        </w:rPr>
        <w:t xml:space="preserve"> </w:t>
      </w:r>
      <w:r w:rsidRPr="00612D86">
        <w:rPr>
          <w:sz w:val="30"/>
          <w:szCs w:val="30"/>
        </w:rPr>
        <w:t>=</w:t>
      </w:r>
      <w:r>
        <w:rPr>
          <w:sz w:val="30"/>
          <w:szCs w:val="30"/>
        </w:rPr>
        <w:t xml:space="preserve"> </w:t>
      </w:r>
      <w:proofErr w:type="spellStart"/>
      <w:r w:rsidRPr="00612D86">
        <w:rPr>
          <w:sz w:val="30"/>
          <w:szCs w:val="30"/>
        </w:rPr>
        <w:t>const</w:t>
      </w:r>
      <w:proofErr w:type="spellEnd"/>
      <w:r w:rsidRPr="00612D86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Pr="00612D86">
        <w:rPr>
          <w:sz w:val="30"/>
          <w:szCs w:val="30"/>
        </w:rPr>
        <w:t>т.е.</w:t>
      </w:r>
      <w:r>
        <w:rPr>
          <w:sz w:val="30"/>
          <w:szCs w:val="30"/>
        </w:rPr>
        <w:t xml:space="preserve"> справедлива </w:t>
      </w:r>
      <w:r w:rsidRPr="00612D86">
        <w:rPr>
          <w:sz w:val="30"/>
          <w:szCs w:val="30"/>
        </w:rPr>
        <w:t>только</w:t>
      </w:r>
      <w:r>
        <w:rPr>
          <w:sz w:val="30"/>
          <w:szCs w:val="30"/>
        </w:rPr>
        <w:t xml:space="preserve"> </w:t>
      </w:r>
      <w:r w:rsidRPr="00612D86">
        <w:rPr>
          <w:sz w:val="30"/>
          <w:szCs w:val="30"/>
        </w:rPr>
        <w:t xml:space="preserve">для конкретного периодического решения. Но в целом она сохраняет нелинейные свойства, так как коэффициенты данного периодического решения </w:t>
      </w:r>
      <w:r>
        <w:rPr>
          <w:i/>
          <w:sz w:val="30"/>
          <w:szCs w:val="30"/>
          <w:lang w:val="en-US"/>
        </w:rPr>
        <w:t>q</w:t>
      </w:r>
      <w:r w:rsidRPr="007133BC">
        <w:rPr>
          <w:sz w:val="30"/>
          <w:szCs w:val="30"/>
        </w:rPr>
        <w:t>(</w:t>
      </w:r>
      <w:r>
        <w:rPr>
          <w:i/>
          <w:sz w:val="30"/>
          <w:szCs w:val="30"/>
          <w:lang w:val="en-US"/>
        </w:rPr>
        <w:t>A</w:t>
      </w:r>
      <w:r w:rsidRPr="007133BC">
        <w:rPr>
          <w:sz w:val="30"/>
          <w:szCs w:val="30"/>
        </w:rPr>
        <w:t>)</w:t>
      </w:r>
      <w:r w:rsidRPr="004415F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</w:t>
      </w:r>
      <w:r>
        <w:rPr>
          <w:i/>
          <w:sz w:val="30"/>
          <w:szCs w:val="30"/>
          <w:lang w:val="en-US"/>
        </w:rPr>
        <w:t>q</w:t>
      </w:r>
      <w:r w:rsidRPr="004415F8">
        <w:rPr>
          <w:i/>
          <w:sz w:val="30"/>
          <w:szCs w:val="30"/>
        </w:rPr>
        <w:t>'</w:t>
      </w:r>
      <w:r w:rsidRPr="007133BC">
        <w:rPr>
          <w:sz w:val="30"/>
          <w:szCs w:val="30"/>
        </w:rPr>
        <w:t>(</w:t>
      </w:r>
      <w:r>
        <w:rPr>
          <w:i/>
          <w:sz w:val="30"/>
          <w:szCs w:val="30"/>
          <w:lang w:val="en-US"/>
        </w:rPr>
        <w:t>A</w:t>
      </w:r>
      <w:r w:rsidRPr="007133BC">
        <w:rPr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="0044591F">
        <w:rPr>
          <w:sz w:val="30"/>
          <w:szCs w:val="30"/>
        </w:rPr>
        <w:t xml:space="preserve">зависят </w:t>
      </w:r>
      <w:r w:rsidRPr="00612D86">
        <w:rPr>
          <w:sz w:val="30"/>
          <w:szCs w:val="30"/>
        </w:rPr>
        <w:t xml:space="preserve">от величины амплитуды колебаний </w:t>
      </w:r>
      <w:proofErr w:type="spellStart"/>
      <w:r w:rsidRPr="00436A01">
        <w:rPr>
          <w:i/>
          <w:sz w:val="30"/>
          <w:szCs w:val="30"/>
        </w:rPr>
        <w:t>х</w:t>
      </w:r>
      <w:proofErr w:type="spellEnd"/>
      <w:r w:rsidRPr="007133BC">
        <w:rPr>
          <w:sz w:val="30"/>
          <w:szCs w:val="30"/>
        </w:rPr>
        <w:t>(</w:t>
      </w:r>
      <w:r w:rsidRPr="001D325E">
        <w:rPr>
          <w:i/>
          <w:sz w:val="30"/>
          <w:szCs w:val="30"/>
          <w:lang w:val="en-US"/>
        </w:rPr>
        <w:t>t</w:t>
      </w:r>
      <w:r>
        <w:rPr>
          <w:sz w:val="30"/>
          <w:szCs w:val="30"/>
        </w:rPr>
        <w:t>)</w:t>
      </w:r>
      <w:r w:rsidRPr="00612D86">
        <w:rPr>
          <w:sz w:val="30"/>
          <w:szCs w:val="30"/>
        </w:rPr>
        <w:t>. Эта особенность гармонической линеаризации позволит исследовать</w:t>
      </w:r>
      <w:r>
        <w:rPr>
          <w:sz w:val="30"/>
          <w:szCs w:val="30"/>
        </w:rPr>
        <w:t xml:space="preserve"> </w:t>
      </w:r>
      <w:r w:rsidRPr="00612D86">
        <w:rPr>
          <w:sz w:val="30"/>
          <w:szCs w:val="30"/>
        </w:rPr>
        <w:t>основные</w:t>
      </w:r>
      <w:r>
        <w:rPr>
          <w:sz w:val="30"/>
          <w:szCs w:val="30"/>
        </w:rPr>
        <w:t xml:space="preserve"> </w:t>
      </w:r>
      <w:r w:rsidRPr="00612D86">
        <w:rPr>
          <w:sz w:val="30"/>
          <w:szCs w:val="30"/>
        </w:rPr>
        <w:t>свойства</w:t>
      </w:r>
      <w:r>
        <w:rPr>
          <w:sz w:val="30"/>
          <w:szCs w:val="30"/>
        </w:rPr>
        <w:t xml:space="preserve"> </w:t>
      </w:r>
      <w:r w:rsidRPr="00612D86">
        <w:rPr>
          <w:sz w:val="30"/>
          <w:szCs w:val="30"/>
        </w:rPr>
        <w:t>и</w:t>
      </w:r>
      <w:r>
        <w:rPr>
          <w:sz w:val="30"/>
          <w:szCs w:val="30"/>
        </w:rPr>
        <w:t xml:space="preserve"> </w:t>
      </w:r>
      <w:r w:rsidRPr="00612D86">
        <w:rPr>
          <w:sz w:val="30"/>
          <w:szCs w:val="30"/>
        </w:rPr>
        <w:t>особенности</w:t>
      </w:r>
      <w:r>
        <w:rPr>
          <w:sz w:val="30"/>
          <w:szCs w:val="30"/>
        </w:rPr>
        <w:t xml:space="preserve"> </w:t>
      </w:r>
      <w:r w:rsidRPr="00612D86">
        <w:rPr>
          <w:sz w:val="30"/>
          <w:szCs w:val="30"/>
        </w:rPr>
        <w:t>процессов в нелинейных автоматических</w:t>
      </w:r>
      <w:r>
        <w:rPr>
          <w:sz w:val="30"/>
          <w:szCs w:val="30"/>
        </w:rPr>
        <w:t xml:space="preserve"> системах.</w:t>
      </w:r>
    </w:p>
    <w:p w:rsidR="006B4DD4" w:rsidRDefault="006B4DD4" w:rsidP="00725F62">
      <w:pPr>
        <w:ind w:firstLine="709"/>
        <w:jc w:val="both"/>
        <w:rPr>
          <w:sz w:val="30"/>
          <w:szCs w:val="30"/>
        </w:rPr>
      </w:pPr>
      <w:r w:rsidRPr="005E0194">
        <w:rPr>
          <w:b/>
          <w:i/>
          <w:sz w:val="30"/>
          <w:szCs w:val="30"/>
        </w:rPr>
        <w:t>Гармоническ</w:t>
      </w:r>
      <w:r>
        <w:rPr>
          <w:b/>
          <w:i/>
          <w:sz w:val="30"/>
          <w:szCs w:val="30"/>
        </w:rPr>
        <w:t>ой</w:t>
      </w:r>
      <w:r w:rsidRPr="005E0194">
        <w:rPr>
          <w:b/>
          <w:i/>
          <w:sz w:val="30"/>
          <w:szCs w:val="30"/>
        </w:rPr>
        <w:t xml:space="preserve"> передаточной</w:t>
      </w:r>
      <w:r>
        <w:rPr>
          <w:b/>
          <w:i/>
          <w:sz w:val="30"/>
          <w:szCs w:val="30"/>
        </w:rPr>
        <w:t xml:space="preserve"> </w:t>
      </w:r>
      <w:r w:rsidRPr="005E0194">
        <w:rPr>
          <w:b/>
          <w:i/>
          <w:sz w:val="30"/>
          <w:szCs w:val="30"/>
        </w:rPr>
        <w:t>функцией</w:t>
      </w:r>
      <w:r w:rsidRPr="00535CC8">
        <w:rPr>
          <w:sz w:val="30"/>
          <w:szCs w:val="30"/>
        </w:rPr>
        <w:t xml:space="preserve"> </w:t>
      </w:r>
      <w:r>
        <w:rPr>
          <w:sz w:val="30"/>
          <w:szCs w:val="30"/>
        </w:rPr>
        <w:t>(ГПФ)</w:t>
      </w:r>
      <w:r w:rsidRPr="00535CC8">
        <w:rPr>
          <w:sz w:val="30"/>
          <w:szCs w:val="30"/>
        </w:rPr>
        <w:t xml:space="preserve"> нелинейного</w:t>
      </w:r>
      <w:r>
        <w:rPr>
          <w:sz w:val="30"/>
          <w:szCs w:val="30"/>
        </w:rPr>
        <w:t xml:space="preserve"> </w:t>
      </w:r>
      <w:r w:rsidRPr="00535CC8">
        <w:rPr>
          <w:sz w:val="30"/>
          <w:szCs w:val="30"/>
        </w:rPr>
        <w:t>элемента</w:t>
      </w:r>
      <w:r>
        <w:rPr>
          <w:sz w:val="30"/>
          <w:szCs w:val="30"/>
        </w:rPr>
        <w:t xml:space="preserve"> </w:t>
      </w:r>
      <w:r w:rsidRPr="00535CC8">
        <w:rPr>
          <w:sz w:val="30"/>
          <w:szCs w:val="30"/>
        </w:rPr>
        <w:t>называется</w:t>
      </w:r>
      <w:r>
        <w:rPr>
          <w:sz w:val="30"/>
          <w:szCs w:val="30"/>
        </w:rPr>
        <w:t xml:space="preserve"> </w:t>
      </w:r>
      <w:r w:rsidRPr="00535CC8">
        <w:rPr>
          <w:sz w:val="30"/>
          <w:szCs w:val="30"/>
        </w:rPr>
        <w:t>отношение</w:t>
      </w:r>
      <w:r>
        <w:rPr>
          <w:sz w:val="30"/>
          <w:szCs w:val="30"/>
        </w:rPr>
        <w:t xml:space="preserve"> </w:t>
      </w:r>
      <w:r w:rsidRPr="00535CC8">
        <w:rPr>
          <w:sz w:val="30"/>
          <w:szCs w:val="30"/>
        </w:rPr>
        <w:t>амплитуды</w:t>
      </w:r>
      <w:r>
        <w:rPr>
          <w:sz w:val="30"/>
          <w:szCs w:val="30"/>
        </w:rPr>
        <w:t xml:space="preserve"> </w:t>
      </w:r>
      <w:r w:rsidRPr="00535CC8">
        <w:rPr>
          <w:sz w:val="30"/>
          <w:szCs w:val="30"/>
        </w:rPr>
        <w:t>первой</w:t>
      </w:r>
      <w:r>
        <w:rPr>
          <w:sz w:val="30"/>
          <w:szCs w:val="30"/>
        </w:rPr>
        <w:t xml:space="preserve"> </w:t>
      </w:r>
      <w:r w:rsidRPr="00535CC8">
        <w:rPr>
          <w:sz w:val="30"/>
          <w:szCs w:val="30"/>
        </w:rPr>
        <w:t>гармоники</w:t>
      </w:r>
      <w:r>
        <w:rPr>
          <w:sz w:val="30"/>
          <w:szCs w:val="30"/>
        </w:rPr>
        <w:t xml:space="preserve"> </w:t>
      </w:r>
      <w:r w:rsidRPr="00535CC8">
        <w:rPr>
          <w:sz w:val="30"/>
          <w:szCs w:val="30"/>
        </w:rPr>
        <w:t>выходного</w:t>
      </w:r>
      <w:r>
        <w:rPr>
          <w:sz w:val="30"/>
          <w:szCs w:val="30"/>
        </w:rPr>
        <w:t xml:space="preserve"> </w:t>
      </w:r>
      <w:r w:rsidRPr="00535CC8">
        <w:rPr>
          <w:sz w:val="30"/>
          <w:szCs w:val="30"/>
        </w:rPr>
        <w:t>сигнала</w:t>
      </w:r>
      <w:r>
        <w:rPr>
          <w:sz w:val="30"/>
          <w:szCs w:val="30"/>
        </w:rPr>
        <w:t xml:space="preserve"> </w:t>
      </w:r>
      <w:r w:rsidRPr="00535CC8">
        <w:rPr>
          <w:sz w:val="30"/>
          <w:szCs w:val="30"/>
        </w:rPr>
        <w:t>к</w:t>
      </w:r>
      <w:r>
        <w:rPr>
          <w:sz w:val="30"/>
          <w:szCs w:val="30"/>
        </w:rPr>
        <w:t xml:space="preserve"> </w:t>
      </w:r>
      <w:r w:rsidRPr="00535CC8">
        <w:rPr>
          <w:sz w:val="30"/>
          <w:szCs w:val="30"/>
        </w:rPr>
        <w:t>амплитуде входного сигнала</w:t>
      </w:r>
      <w:r>
        <w:rPr>
          <w:sz w:val="30"/>
          <w:szCs w:val="30"/>
        </w:rPr>
        <w:t>. ГПФ</w:t>
      </w:r>
      <w:r w:rsidRPr="00D411B7">
        <w:rPr>
          <w:sz w:val="30"/>
          <w:szCs w:val="30"/>
        </w:rPr>
        <w:t xml:space="preserve"> нелинейного </w:t>
      </w:r>
      <w:r>
        <w:rPr>
          <w:sz w:val="30"/>
          <w:szCs w:val="30"/>
        </w:rPr>
        <w:t>звена имеет общий вид</w:t>
      </w:r>
    </w:p>
    <w:p w:rsidR="006B4DD4" w:rsidRPr="007B497B" w:rsidRDefault="006B4DD4" w:rsidP="00725F62">
      <w:pPr>
        <w:tabs>
          <w:tab w:val="center" w:pos="4536"/>
          <w:tab w:val="right" w:pos="9070"/>
        </w:tabs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D411B7">
        <w:rPr>
          <w:position w:val="-34"/>
        </w:rPr>
        <w:object w:dxaOrig="3940" w:dyaOrig="800">
          <v:shape id="_x0000_i1078" type="#_x0000_t75" style="width:197.4pt;height:40.95pt" o:ole="">
            <v:imagedata r:id="rId20" o:title=""/>
          </v:shape>
          <o:OLEObject Type="Embed" ProgID="Equation.DSMT4" ShapeID="_x0000_i1078" DrawAspect="Content" ObjectID="_1811571819" r:id="rId21"/>
        </w:object>
      </w:r>
      <w:r>
        <w:rPr>
          <w:sz w:val="30"/>
          <w:szCs w:val="30"/>
        </w:rPr>
        <w:t>.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61</w:t>
      </w:r>
      <w:r w:rsidRPr="007B497B">
        <w:rPr>
          <w:sz w:val="30"/>
          <w:szCs w:val="30"/>
        </w:rPr>
        <w:t>)</w:t>
      </w:r>
    </w:p>
    <w:p w:rsidR="006B4DD4" w:rsidRDefault="006B4DD4" w:rsidP="00725F62">
      <w:pPr>
        <w:ind w:firstLine="709"/>
        <w:jc w:val="both"/>
        <w:rPr>
          <w:sz w:val="30"/>
          <w:szCs w:val="30"/>
        </w:rPr>
      </w:pPr>
      <w:proofErr w:type="gramStart"/>
      <w:r w:rsidRPr="00A23192">
        <w:rPr>
          <w:b/>
          <w:i/>
          <w:sz w:val="30"/>
          <w:szCs w:val="30"/>
        </w:rPr>
        <w:t>Частотная</w:t>
      </w:r>
      <w:proofErr w:type="gramEnd"/>
      <w:r w:rsidRPr="00A23192">
        <w:rPr>
          <w:b/>
          <w:i/>
          <w:sz w:val="30"/>
          <w:szCs w:val="30"/>
        </w:rPr>
        <w:t xml:space="preserve"> ГПФ</w:t>
      </w:r>
      <w:r w:rsidRPr="00D411B7">
        <w:rPr>
          <w:sz w:val="30"/>
          <w:szCs w:val="30"/>
        </w:rPr>
        <w:t xml:space="preserve"> </w:t>
      </w:r>
      <w:r>
        <w:rPr>
          <w:sz w:val="30"/>
          <w:szCs w:val="30"/>
        </w:rPr>
        <w:t>(</w:t>
      </w:r>
      <w:r w:rsidRPr="001813F5">
        <w:rPr>
          <w:b/>
          <w:i/>
          <w:sz w:val="30"/>
          <w:szCs w:val="30"/>
        </w:rPr>
        <w:t>комплексный коэффициент передачи</w:t>
      </w:r>
      <w:r>
        <w:rPr>
          <w:sz w:val="30"/>
          <w:szCs w:val="30"/>
        </w:rPr>
        <w:t>)</w:t>
      </w:r>
      <w:r w:rsidRPr="00CA4864">
        <w:rPr>
          <w:sz w:val="30"/>
          <w:szCs w:val="30"/>
        </w:rPr>
        <w:t xml:space="preserve"> </w:t>
      </w:r>
      <w:r w:rsidRPr="00D411B7">
        <w:rPr>
          <w:sz w:val="30"/>
          <w:szCs w:val="30"/>
        </w:rPr>
        <w:t>линеаризованн</w:t>
      </w:r>
      <w:r>
        <w:rPr>
          <w:sz w:val="30"/>
          <w:szCs w:val="30"/>
        </w:rPr>
        <w:t>ого</w:t>
      </w:r>
      <w:r w:rsidRPr="00D411B7">
        <w:rPr>
          <w:sz w:val="30"/>
          <w:szCs w:val="30"/>
        </w:rPr>
        <w:t xml:space="preserve"> нелинейного </w:t>
      </w:r>
      <w:r>
        <w:rPr>
          <w:sz w:val="30"/>
          <w:szCs w:val="30"/>
        </w:rPr>
        <w:t xml:space="preserve">звена при подстановке </w:t>
      </w:r>
      <w:proofErr w:type="spellStart"/>
      <w:r w:rsidRPr="00D411B7">
        <w:rPr>
          <w:i/>
          <w:sz w:val="30"/>
          <w:szCs w:val="30"/>
        </w:rPr>
        <w:t>p</w:t>
      </w:r>
      <w:proofErr w:type="spellEnd"/>
      <w:r>
        <w:rPr>
          <w:sz w:val="30"/>
          <w:szCs w:val="30"/>
        </w:rPr>
        <w:t xml:space="preserve"> = </w:t>
      </w:r>
      <w:r w:rsidRPr="00D411B7">
        <w:rPr>
          <w:i/>
          <w:sz w:val="30"/>
          <w:szCs w:val="30"/>
        </w:rPr>
        <w:t>j</w:t>
      </w:r>
      <w:r w:rsidRPr="00545677">
        <w:rPr>
          <w:sz w:val="30"/>
          <w:szCs w:val="30"/>
        </w:rPr>
        <w:t>ω</w:t>
      </w:r>
      <w:r>
        <w:rPr>
          <w:sz w:val="30"/>
          <w:szCs w:val="30"/>
        </w:rPr>
        <w:t xml:space="preserve"> имеет вид</w:t>
      </w:r>
    </w:p>
    <w:p w:rsidR="006B4DD4" w:rsidRPr="007B497B" w:rsidRDefault="006B4DD4" w:rsidP="00725F62">
      <w:pPr>
        <w:tabs>
          <w:tab w:val="center" w:pos="4536"/>
          <w:tab w:val="right" w:pos="9070"/>
        </w:tabs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D411B7">
        <w:rPr>
          <w:position w:val="-12"/>
        </w:rPr>
        <w:object w:dxaOrig="3019" w:dyaOrig="400">
          <v:shape id="_x0000_i1079" type="#_x0000_t75" style="width:151.45pt;height:19.85pt" o:ole="">
            <v:imagedata r:id="rId22" o:title=""/>
          </v:shape>
          <o:OLEObject Type="Embed" ProgID="Equation.DSMT4" ShapeID="_x0000_i1079" DrawAspect="Content" ObjectID="_1811571820" r:id="rId23"/>
        </w:object>
      </w:r>
      <w:r>
        <w:rPr>
          <w:sz w:val="30"/>
          <w:szCs w:val="30"/>
        </w:rPr>
        <w:t>.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62</w:t>
      </w:r>
      <w:r w:rsidRPr="007B497B">
        <w:rPr>
          <w:sz w:val="30"/>
          <w:szCs w:val="30"/>
        </w:rPr>
        <w:t>)</w:t>
      </w:r>
    </w:p>
    <w:p w:rsidR="006B4DD4" w:rsidRPr="00166D8D" w:rsidRDefault="006B4DD4" w:rsidP="00725F62">
      <w:pPr>
        <w:ind w:firstLine="709"/>
        <w:jc w:val="both"/>
        <w:rPr>
          <w:sz w:val="30"/>
          <w:szCs w:val="30"/>
        </w:rPr>
      </w:pPr>
      <w:r w:rsidRPr="00D411B7">
        <w:rPr>
          <w:sz w:val="30"/>
          <w:szCs w:val="30"/>
        </w:rPr>
        <w:t>Следовательно, амплитудно-фазовая</w:t>
      </w:r>
      <w:r>
        <w:rPr>
          <w:sz w:val="30"/>
          <w:szCs w:val="30"/>
        </w:rPr>
        <w:t xml:space="preserve"> частотная</w:t>
      </w:r>
      <w:r w:rsidRPr="00D411B7">
        <w:rPr>
          <w:sz w:val="30"/>
          <w:szCs w:val="30"/>
        </w:rPr>
        <w:t xml:space="preserve"> характеристика нелинейности </w:t>
      </w:r>
      <w:r w:rsidRPr="00D411B7">
        <w:rPr>
          <w:i/>
          <w:sz w:val="30"/>
          <w:szCs w:val="30"/>
        </w:rPr>
        <w:t>F</w:t>
      </w:r>
      <w:r w:rsidRPr="00D411B7">
        <w:rPr>
          <w:sz w:val="30"/>
          <w:szCs w:val="30"/>
        </w:rPr>
        <w:t>(</w:t>
      </w:r>
      <w:proofErr w:type="spellStart"/>
      <w:r w:rsidRPr="00D411B7">
        <w:rPr>
          <w:i/>
          <w:sz w:val="30"/>
          <w:szCs w:val="30"/>
        </w:rPr>
        <w:t>x</w:t>
      </w:r>
      <w:proofErr w:type="spellEnd"/>
      <w:r w:rsidRPr="00D411B7">
        <w:rPr>
          <w:sz w:val="30"/>
          <w:szCs w:val="30"/>
        </w:rPr>
        <w:t>) зависит только от амплитуды</w:t>
      </w:r>
      <w:r>
        <w:rPr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A</w:t>
      </w:r>
      <w:r w:rsidRPr="00D411B7">
        <w:rPr>
          <w:sz w:val="30"/>
          <w:szCs w:val="30"/>
        </w:rPr>
        <w:t xml:space="preserve"> и не зависит от частоты </w:t>
      </w:r>
      <w:r>
        <w:rPr>
          <w:sz w:val="30"/>
          <w:szCs w:val="30"/>
        </w:rPr>
        <w:t xml:space="preserve">сигнала </w:t>
      </w:r>
      <w:r w:rsidRPr="00545677">
        <w:rPr>
          <w:sz w:val="30"/>
          <w:szCs w:val="30"/>
        </w:rPr>
        <w:t>ω</w:t>
      </w:r>
      <w:r w:rsidRPr="00D411B7">
        <w:rPr>
          <w:sz w:val="30"/>
          <w:szCs w:val="30"/>
        </w:rPr>
        <w:t xml:space="preserve">, в </w:t>
      </w:r>
      <w:r>
        <w:rPr>
          <w:sz w:val="30"/>
          <w:szCs w:val="30"/>
        </w:rPr>
        <w:t xml:space="preserve">отличие от </w:t>
      </w:r>
      <w:r w:rsidRPr="00D411B7">
        <w:rPr>
          <w:sz w:val="30"/>
          <w:szCs w:val="30"/>
        </w:rPr>
        <w:t>характеристик линейных звеньев.</w:t>
      </w:r>
    </w:p>
    <w:p w:rsidR="006B4DD4" w:rsidRDefault="006B4DD4" w:rsidP="00725F62">
      <w:pPr>
        <w:ind w:firstLine="709"/>
        <w:jc w:val="both"/>
        <w:rPr>
          <w:sz w:val="30"/>
          <w:szCs w:val="30"/>
        </w:rPr>
      </w:pPr>
      <w:r w:rsidRPr="005E0194">
        <w:rPr>
          <w:sz w:val="30"/>
          <w:szCs w:val="30"/>
        </w:rPr>
        <w:t>Гармоническ</w:t>
      </w:r>
      <w:r>
        <w:rPr>
          <w:sz w:val="30"/>
          <w:szCs w:val="30"/>
        </w:rPr>
        <w:t>ую</w:t>
      </w:r>
      <w:r w:rsidRPr="005E0194">
        <w:rPr>
          <w:sz w:val="30"/>
          <w:szCs w:val="30"/>
        </w:rPr>
        <w:t xml:space="preserve"> линеаризаци</w:t>
      </w:r>
      <w:r>
        <w:rPr>
          <w:sz w:val="30"/>
          <w:szCs w:val="30"/>
        </w:rPr>
        <w:t>ю</w:t>
      </w:r>
      <w:r w:rsidRPr="005E0194">
        <w:rPr>
          <w:sz w:val="30"/>
          <w:szCs w:val="30"/>
        </w:rPr>
        <w:t xml:space="preserve"> </w:t>
      </w:r>
      <w:r>
        <w:rPr>
          <w:sz w:val="30"/>
          <w:szCs w:val="30"/>
        </w:rPr>
        <w:t>еще</w:t>
      </w:r>
      <w:r w:rsidRPr="005E0194">
        <w:rPr>
          <w:sz w:val="30"/>
          <w:szCs w:val="30"/>
        </w:rPr>
        <w:t xml:space="preserve"> называют</w:t>
      </w:r>
      <w:r>
        <w:rPr>
          <w:sz w:val="30"/>
          <w:szCs w:val="30"/>
        </w:rPr>
        <w:t xml:space="preserve"> </w:t>
      </w:r>
      <w:r w:rsidRPr="003A0EC3">
        <w:rPr>
          <w:sz w:val="30"/>
          <w:szCs w:val="30"/>
        </w:rPr>
        <w:t xml:space="preserve">амплитудной интерполяцией, </w:t>
      </w:r>
      <w:r w:rsidRPr="005E0194">
        <w:rPr>
          <w:sz w:val="30"/>
          <w:szCs w:val="30"/>
        </w:rPr>
        <w:t>так</w:t>
      </w:r>
      <w:r>
        <w:rPr>
          <w:sz w:val="30"/>
          <w:szCs w:val="30"/>
        </w:rPr>
        <w:t xml:space="preserve"> </w:t>
      </w:r>
      <w:r w:rsidRPr="005E0194">
        <w:rPr>
          <w:sz w:val="30"/>
          <w:szCs w:val="30"/>
        </w:rPr>
        <w:t>как</w:t>
      </w:r>
      <w:r>
        <w:rPr>
          <w:sz w:val="30"/>
          <w:szCs w:val="30"/>
        </w:rPr>
        <w:t xml:space="preserve"> она </w:t>
      </w:r>
      <w:r w:rsidRPr="005E0194">
        <w:rPr>
          <w:sz w:val="30"/>
          <w:szCs w:val="30"/>
        </w:rPr>
        <w:t>характеризует</w:t>
      </w:r>
      <w:r>
        <w:rPr>
          <w:sz w:val="30"/>
          <w:szCs w:val="30"/>
        </w:rPr>
        <w:t xml:space="preserve"> </w:t>
      </w:r>
      <w:r w:rsidRPr="005E0194">
        <w:rPr>
          <w:sz w:val="30"/>
          <w:szCs w:val="30"/>
        </w:rPr>
        <w:t>зависимость амплитуды</w:t>
      </w:r>
      <w:r>
        <w:rPr>
          <w:sz w:val="30"/>
          <w:szCs w:val="30"/>
        </w:rPr>
        <w:t xml:space="preserve"> </w:t>
      </w:r>
      <w:r w:rsidRPr="005E0194">
        <w:rPr>
          <w:sz w:val="30"/>
          <w:szCs w:val="30"/>
        </w:rPr>
        <w:t>выходного сигнала от амплитуды входного сигнала</w:t>
      </w:r>
      <w:r>
        <w:rPr>
          <w:sz w:val="30"/>
          <w:szCs w:val="30"/>
        </w:rPr>
        <w:t xml:space="preserve"> </w:t>
      </w:r>
      <w:r w:rsidRPr="005E0194">
        <w:rPr>
          <w:sz w:val="30"/>
          <w:szCs w:val="30"/>
        </w:rPr>
        <w:t>и не зависит от изменения частоты входного сигнала. Для</w:t>
      </w:r>
      <w:r>
        <w:rPr>
          <w:sz w:val="30"/>
          <w:szCs w:val="30"/>
        </w:rPr>
        <w:t xml:space="preserve"> </w:t>
      </w:r>
      <w:r w:rsidRPr="005E0194">
        <w:rPr>
          <w:sz w:val="30"/>
          <w:szCs w:val="30"/>
        </w:rPr>
        <w:t>большинства</w:t>
      </w:r>
      <w:r>
        <w:rPr>
          <w:sz w:val="30"/>
          <w:szCs w:val="30"/>
        </w:rPr>
        <w:t xml:space="preserve"> </w:t>
      </w:r>
      <w:r w:rsidRPr="005E0194">
        <w:rPr>
          <w:sz w:val="30"/>
          <w:szCs w:val="30"/>
        </w:rPr>
        <w:t>инженерных</w:t>
      </w:r>
      <w:r>
        <w:rPr>
          <w:sz w:val="30"/>
          <w:szCs w:val="30"/>
        </w:rPr>
        <w:t xml:space="preserve"> </w:t>
      </w:r>
      <w:r w:rsidRPr="005E0194">
        <w:rPr>
          <w:sz w:val="30"/>
          <w:szCs w:val="30"/>
        </w:rPr>
        <w:t>расчетов</w:t>
      </w:r>
      <w:r>
        <w:rPr>
          <w:sz w:val="30"/>
          <w:szCs w:val="30"/>
        </w:rPr>
        <w:t xml:space="preserve"> способ </w:t>
      </w:r>
      <w:r w:rsidRPr="005E0194">
        <w:rPr>
          <w:sz w:val="30"/>
          <w:szCs w:val="30"/>
        </w:rPr>
        <w:t>дает</w:t>
      </w:r>
      <w:r>
        <w:rPr>
          <w:sz w:val="30"/>
          <w:szCs w:val="30"/>
        </w:rPr>
        <w:t xml:space="preserve"> </w:t>
      </w:r>
      <w:r w:rsidRPr="005E0194">
        <w:rPr>
          <w:sz w:val="30"/>
          <w:szCs w:val="30"/>
        </w:rPr>
        <w:t>достаточно</w:t>
      </w:r>
      <w:r>
        <w:rPr>
          <w:sz w:val="30"/>
          <w:szCs w:val="30"/>
        </w:rPr>
        <w:t xml:space="preserve"> </w:t>
      </w:r>
      <w:r w:rsidRPr="005E0194">
        <w:rPr>
          <w:sz w:val="30"/>
          <w:szCs w:val="30"/>
        </w:rPr>
        <w:t>адекватный</w:t>
      </w:r>
      <w:r>
        <w:rPr>
          <w:sz w:val="30"/>
          <w:szCs w:val="30"/>
        </w:rPr>
        <w:t xml:space="preserve"> </w:t>
      </w:r>
      <w:r w:rsidRPr="005E0194">
        <w:rPr>
          <w:sz w:val="30"/>
          <w:szCs w:val="30"/>
        </w:rPr>
        <w:t>результат.</w:t>
      </w:r>
    </w:p>
    <w:p w:rsidR="006B4DD4" w:rsidRPr="00A95CB3" w:rsidRDefault="006B4DD4" w:rsidP="00725F62">
      <w:pPr>
        <w:ind w:firstLine="709"/>
        <w:jc w:val="both"/>
        <w:rPr>
          <w:spacing w:val="-2"/>
          <w:sz w:val="30"/>
          <w:szCs w:val="30"/>
        </w:rPr>
      </w:pPr>
      <w:r w:rsidRPr="00A95CB3">
        <w:rPr>
          <w:spacing w:val="-2"/>
          <w:sz w:val="30"/>
          <w:szCs w:val="30"/>
        </w:rPr>
        <w:t xml:space="preserve">Следует иметь в виду, что гармоническая линеаризация является приближенным описанием </w:t>
      </w:r>
      <w:r>
        <w:rPr>
          <w:spacing w:val="-2"/>
          <w:sz w:val="30"/>
          <w:szCs w:val="30"/>
        </w:rPr>
        <w:t xml:space="preserve">нелинейной характеристики, полученной </w:t>
      </w:r>
      <w:r w:rsidRPr="00A95CB3">
        <w:rPr>
          <w:spacing w:val="-2"/>
          <w:sz w:val="30"/>
          <w:szCs w:val="30"/>
        </w:rPr>
        <w:t>по изменению первой гармоники ряда Фурье. При этом количественно не оцениваются погрешности в результате отбрасывания высших гармоник. Но можно утверждать</w:t>
      </w:r>
      <w:r>
        <w:rPr>
          <w:spacing w:val="-2"/>
          <w:sz w:val="30"/>
          <w:szCs w:val="30"/>
        </w:rPr>
        <w:t xml:space="preserve">, </w:t>
      </w:r>
      <w:r w:rsidRPr="00A95CB3">
        <w:rPr>
          <w:spacing w:val="-2"/>
          <w:sz w:val="30"/>
          <w:szCs w:val="30"/>
        </w:rPr>
        <w:t>чем выше порядок линейной части системы, тем более строго выполняется гипотеза фильтра низких частот и тем большую адекватность имеют методы исследования, использующие гармоническую линеаризацию.</w:t>
      </w:r>
    </w:p>
    <w:p w:rsidR="00725F62" w:rsidRDefault="00725F62" w:rsidP="00725F62">
      <w:pPr>
        <w:spacing w:line="228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В табл. 2.2 представлены </w:t>
      </w:r>
      <w:r w:rsidRPr="009A18A2">
        <w:rPr>
          <w:sz w:val="30"/>
          <w:szCs w:val="30"/>
        </w:rPr>
        <w:t>коэффициент</w:t>
      </w:r>
      <w:r>
        <w:rPr>
          <w:sz w:val="30"/>
          <w:szCs w:val="30"/>
        </w:rPr>
        <w:t>ы</w:t>
      </w:r>
      <w:r w:rsidRPr="009A18A2">
        <w:rPr>
          <w:sz w:val="30"/>
          <w:szCs w:val="30"/>
        </w:rPr>
        <w:t xml:space="preserve"> гармонической линеаризации </w:t>
      </w:r>
      <w:r>
        <w:rPr>
          <w:sz w:val="30"/>
          <w:szCs w:val="30"/>
        </w:rPr>
        <w:t>для типовых нелинейностей</w:t>
      </w:r>
      <w:r w:rsidRPr="00C0044D">
        <w:rPr>
          <w:sz w:val="30"/>
          <w:szCs w:val="30"/>
        </w:rPr>
        <w:t>.</w:t>
      </w:r>
    </w:p>
    <w:p w:rsidR="00725F62" w:rsidRDefault="00725F62" w:rsidP="00725F62">
      <w:pPr>
        <w:spacing w:line="228" w:lineRule="auto"/>
        <w:jc w:val="right"/>
        <w:rPr>
          <w:sz w:val="26"/>
          <w:szCs w:val="26"/>
        </w:rPr>
      </w:pPr>
    </w:p>
    <w:p w:rsidR="00725F62" w:rsidRDefault="00725F62" w:rsidP="00725F62">
      <w:pPr>
        <w:spacing w:line="228" w:lineRule="auto"/>
        <w:jc w:val="right"/>
        <w:rPr>
          <w:sz w:val="26"/>
          <w:szCs w:val="26"/>
        </w:rPr>
      </w:pPr>
      <w:r w:rsidRPr="00632040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>2</w:t>
      </w:r>
      <w:r w:rsidRPr="00632040">
        <w:rPr>
          <w:sz w:val="26"/>
          <w:szCs w:val="26"/>
        </w:rPr>
        <w:t>.</w:t>
      </w:r>
      <w:r>
        <w:rPr>
          <w:sz w:val="26"/>
          <w:szCs w:val="26"/>
        </w:rPr>
        <w:t>2</w:t>
      </w:r>
    </w:p>
    <w:p w:rsidR="00725F62" w:rsidRPr="00632040" w:rsidRDefault="00725F62" w:rsidP="00725F62">
      <w:pPr>
        <w:spacing w:line="228" w:lineRule="auto"/>
        <w:jc w:val="right"/>
        <w:rPr>
          <w:sz w:val="26"/>
          <w:szCs w:val="26"/>
        </w:rPr>
      </w:pPr>
    </w:p>
    <w:p w:rsidR="00725F62" w:rsidRPr="00CC0D9D" w:rsidRDefault="00725F62" w:rsidP="00725F62">
      <w:pPr>
        <w:spacing w:line="228" w:lineRule="auto"/>
        <w:jc w:val="center"/>
        <w:rPr>
          <w:b/>
          <w:sz w:val="26"/>
          <w:szCs w:val="26"/>
        </w:rPr>
      </w:pPr>
      <w:r w:rsidRPr="00CC0D9D">
        <w:rPr>
          <w:b/>
          <w:sz w:val="26"/>
          <w:szCs w:val="26"/>
        </w:rPr>
        <w:t>Коэффициенты гармонической линеаризации типовых нелинейностей</w:t>
      </w:r>
    </w:p>
    <w:p w:rsidR="00725F62" w:rsidRPr="00632040" w:rsidRDefault="00725F62" w:rsidP="00725F62">
      <w:pPr>
        <w:spacing w:line="228" w:lineRule="auto"/>
        <w:jc w:val="center"/>
        <w:rPr>
          <w:sz w:val="26"/>
          <w:szCs w:val="26"/>
        </w:rPr>
      </w:pPr>
    </w:p>
    <w:tbl>
      <w:tblPr>
        <w:tblW w:w="90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7"/>
        <w:gridCol w:w="3685"/>
        <w:gridCol w:w="4479"/>
      </w:tblGrid>
      <w:tr w:rsidR="00725F62" w:rsidRPr="00CC0D9D" w:rsidTr="005528D0">
        <w:trPr>
          <w:trHeight w:val="340"/>
        </w:trPr>
        <w:tc>
          <w:tcPr>
            <w:tcW w:w="907" w:type="dxa"/>
            <w:vAlign w:val="center"/>
          </w:tcPr>
          <w:p w:rsidR="00725F62" w:rsidRPr="00CC0D9D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CC0D9D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C0D9D"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85" w:type="dxa"/>
            <w:vAlign w:val="center"/>
          </w:tcPr>
          <w:p w:rsidR="00725F62" w:rsidRPr="00CC0D9D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CC0D9D">
              <w:rPr>
                <w:sz w:val="26"/>
                <w:szCs w:val="26"/>
              </w:rPr>
              <w:t>Внешний вид характеристики</w:t>
            </w:r>
          </w:p>
        </w:tc>
        <w:tc>
          <w:tcPr>
            <w:tcW w:w="4479" w:type="dxa"/>
            <w:vAlign w:val="center"/>
          </w:tcPr>
          <w:p w:rsidR="00725F62" w:rsidRPr="00CC0D9D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CC0D9D">
              <w:rPr>
                <w:sz w:val="26"/>
                <w:szCs w:val="26"/>
              </w:rPr>
              <w:t>Название и коэффициенты звена</w:t>
            </w:r>
          </w:p>
        </w:tc>
      </w:tr>
      <w:tr w:rsidR="00725F62" w:rsidRPr="00CC0D9D" w:rsidTr="005528D0">
        <w:trPr>
          <w:trHeight w:val="340"/>
        </w:trPr>
        <w:tc>
          <w:tcPr>
            <w:tcW w:w="907" w:type="dxa"/>
            <w:vAlign w:val="center"/>
          </w:tcPr>
          <w:p w:rsidR="00725F62" w:rsidRPr="00CC0D9D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85" w:type="dxa"/>
            <w:vAlign w:val="center"/>
          </w:tcPr>
          <w:p w:rsidR="00725F62" w:rsidRPr="00CC0D9D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479" w:type="dxa"/>
            <w:vAlign w:val="center"/>
          </w:tcPr>
          <w:p w:rsidR="00725F62" w:rsidRPr="00CC0D9D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25F62" w:rsidRPr="00632040" w:rsidTr="005528D0">
        <w:tc>
          <w:tcPr>
            <w:tcW w:w="907" w:type="dxa"/>
            <w:vAlign w:val="center"/>
          </w:tcPr>
          <w:p w:rsidR="00725F62" w:rsidRPr="0009672F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09672F">
              <w:rPr>
                <w:sz w:val="26"/>
                <w:szCs w:val="26"/>
              </w:rPr>
              <w:t>1</w:t>
            </w:r>
          </w:p>
        </w:tc>
        <w:tc>
          <w:tcPr>
            <w:tcW w:w="3685" w:type="dxa"/>
            <w:vAlign w:val="center"/>
          </w:tcPr>
          <w:p w:rsidR="00725F62" w:rsidRPr="00AF4627" w:rsidRDefault="0084379D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8759" editas="canvas" style="width:165.05pt;height:78.6pt;mso-position-horizontal-relative:char;mso-position-vertical-relative:line" coordorigin="3048,9693" coordsize="3301,1572">
                  <o:lock v:ext="edit" aspectratio="t"/>
                  <v:shape id="_x0000_s8760" type="#_x0000_t75" style="position:absolute;left:3048;top:9693;width:3301;height:1572" o:preferrelative="f">
                    <v:fill o:detectmouseclick="t"/>
                    <v:path o:extrusionok="t" o:connecttype="none"/>
                    <o:lock v:ext="edit" text="t"/>
                  </v:shape>
                  <v:line id="_x0000_s8761" style="position:absolute" from="3503,10700" to="6054,10701">
                    <v:stroke endarrow="block" endarrowlength="long"/>
                    <o:lock v:ext="edit" aspectratio="t"/>
                  </v:line>
                  <v:line id="_x0000_s8762" style="position:absolute;flip:y" from="4539,9784" to="4540,11201">
                    <v:stroke endarrow="block" endarrowlength="long"/>
                    <o:lock v:ext="edit" aspectratio="t"/>
                  </v:line>
                  <v:shape id="_x0000_s8763" type="#_x0000_t202" style="position:absolute;left:4737;top:10706;width:507;height:417" filled="f" stroked="f" strokeweight="2.25pt">
                    <v:textbox style="mso-next-textbox:#_x0000_s8763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_x0000_s8764" type="#_x0000_t202" style="position:absolute;left:4236;top:10723;width:345;height:317" filled="f" stroked="f" strokeweight="2.25pt">
                    <v:textbox style="mso-next-textbox:#_x0000_s8764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8765" type="#_x0000_t202" style="position:absolute;left:3930;top:10372;width:383;height:337" filled="f" stroked="f" strokeweight="2.25pt">
                    <v:textbox style="mso-next-textbox:#_x0000_s8765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8766" type="#_x0000_t19" style="position:absolute;left:5165;top:10372;width:283;height:283;rotation:1401372fd">
                    <v:stroke startarrow="block" endarrow="block"/>
                  </v:shape>
                  <v:shape id="_x0000_s8767" type="#_x0000_t202" style="position:absolute;left:5448;top:10164;width:844;height:357" filled="f" stroked="f">
                    <o:lock v:ext="edit" aspectratio="t"/>
                    <v:textbox style="mso-next-textbox:#_x0000_s8767" inset="0,0,0,0">
                      <w:txbxContent>
                        <w:p w:rsidR="005528D0" w:rsidRPr="00506444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lang w:val="en-US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6"/>
                              <w:szCs w:val="26"/>
                              <w:lang w:val="en-US"/>
                            </w:rPr>
                            <w:t>arctg</w:t>
                          </w:r>
                          <w:proofErr w:type="spellEnd"/>
                          <w:r>
                            <w:rPr>
                              <w:sz w:val="26"/>
                              <w:szCs w:val="26"/>
                              <w:lang w:val="en-US"/>
                            </w:rPr>
                            <w:t>(</w:t>
                          </w:r>
                          <w:proofErr w:type="gramEnd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k</w:t>
                          </w:r>
                          <w:r>
                            <w:rPr>
                              <w:sz w:val="26"/>
                              <w:szCs w:val="26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shape>
                  <v:shape id="_x0000_s8768" type="#_x0000_t202" style="position:absolute;left:5729;top:10748;width:340;height:340" filled="f" stroked="f">
                    <v:textbox style="mso-next-textbox:#_x0000_s8768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8769" type="#_x0000_t202" style="position:absolute;left:4184;top:9817;width:283;height:340" filled="f" stroked="f">
                    <v:textbox style="mso-next-textbox:#_x0000_s8769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v:shape id="_x0000_s8770" style="position:absolute;left:3729;top:10084;width:1664;height:1155" coordsize="1564,1085" path="m,1085l377,579r767,2l1564,e" filled="f" strokeweight="2pt">
                    <v:path arrowok="t"/>
                    <o:lock v:ext="edit" aspectratio="t"/>
                  </v:shape>
                  <w10:wrap type="none"/>
                  <w10:anchorlock/>
                </v:group>
              </w:pict>
            </w:r>
          </w:p>
        </w:tc>
        <w:tc>
          <w:tcPr>
            <w:tcW w:w="4479" w:type="dxa"/>
            <w:vAlign w:val="center"/>
          </w:tcPr>
          <w:p w:rsidR="00725F62" w:rsidRPr="0009672F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Зона нечувствительности</w:t>
            </w:r>
          </w:p>
          <w:p w:rsidR="00725F62" w:rsidRPr="0009672F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09672F">
              <w:rPr>
                <w:position w:val="-34"/>
                <w:sz w:val="26"/>
                <w:szCs w:val="26"/>
              </w:rPr>
              <w:object w:dxaOrig="4880" w:dyaOrig="820">
                <v:shape id="_x0000_i1081" type="#_x0000_t75" style="width:199.85pt;height:33.5pt" o:ole="">
                  <v:imagedata r:id="rId24" o:title=""/>
                </v:shape>
                <o:OLEObject Type="Embed" ProgID="Equation.DSMT4" ShapeID="_x0000_i1081" DrawAspect="Content" ObjectID="_1811571821" r:id="rId25"/>
              </w:object>
            </w:r>
            <w:r w:rsidRPr="0009672F">
              <w:rPr>
                <w:sz w:val="26"/>
                <w:szCs w:val="26"/>
              </w:rPr>
              <w:t>;</w:t>
            </w:r>
          </w:p>
          <w:p w:rsidR="00725F62" w:rsidRPr="007D77AC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3B6B54">
              <w:rPr>
                <w:position w:val="-12"/>
                <w:sz w:val="26"/>
                <w:szCs w:val="26"/>
              </w:rPr>
              <w:object w:dxaOrig="1140" w:dyaOrig="400">
                <v:shape id="_x0000_i1082" type="#_x0000_t75" style="width:47.15pt;height:16.15pt" o:ole="">
                  <v:imagedata r:id="rId26" o:title=""/>
                </v:shape>
                <o:OLEObject Type="Embed" ProgID="Equation.3" ShapeID="_x0000_i1082" DrawAspect="Content" ObjectID="_1811571822" r:id="rId27"/>
              </w:object>
            </w:r>
            <w:r>
              <w:rPr>
                <w:sz w:val="26"/>
                <w:szCs w:val="26"/>
              </w:rPr>
              <w:t xml:space="preserve"> </w:t>
            </w:r>
            <w:r w:rsidRPr="003B6B54">
              <w:rPr>
                <w:sz w:val="26"/>
                <w:szCs w:val="26"/>
              </w:rPr>
              <w:t xml:space="preserve">при </w:t>
            </w:r>
            <w:r w:rsidRPr="003B6B54">
              <w:rPr>
                <w:i/>
                <w:sz w:val="26"/>
                <w:szCs w:val="26"/>
                <w:lang w:val="en-US"/>
              </w:rPr>
              <w:t>A</w:t>
            </w:r>
            <w:r w:rsidRPr="003B6B54">
              <w:rPr>
                <w:sz w:val="26"/>
                <w:szCs w:val="26"/>
              </w:rPr>
              <w:t xml:space="preserve"> ≥ </w:t>
            </w:r>
            <w:r w:rsidRPr="003B6B54">
              <w:rPr>
                <w:i/>
                <w:sz w:val="26"/>
                <w:szCs w:val="26"/>
                <w:lang w:val="en-US"/>
              </w:rPr>
              <w:t>b</w:t>
            </w:r>
          </w:p>
        </w:tc>
      </w:tr>
      <w:tr w:rsidR="00725F62" w:rsidRPr="00632040" w:rsidTr="005528D0">
        <w:tc>
          <w:tcPr>
            <w:tcW w:w="907" w:type="dxa"/>
            <w:vAlign w:val="center"/>
          </w:tcPr>
          <w:p w:rsidR="00725F62" w:rsidRPr="00442B85" w:rsidRDefault="00725F62" w:rsidP="005528D0">
            <w:pPr>
              <w:spacing w:line="228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3685" w:type="dxa"/>
            <w:vAlign w:val="center"/>
          </w:tcPr>
          <w:p w:rsidR="00725F62" w:rsidRPr="00632040" w:rsidRDefault="0084379D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8743" editas="canvas" style="width:161.55pt;height:102.05pt;mso-position-horizontal-relative:char;mso-position-vertical-relative:line" coordorigin="2759,12017" coordsize="3351,2117">
                  <o:lock v:ext="edit" aspectratio="t"/>
                  <v:shape id="_x0000_s8744" type="#_x0000_t75" style="position:absolute;left:2759;top:12017;width:3351;height:2117" o:preferrelative="f">
                    <v:fill o:detectmouseclick="t"/>
                    <v:path o:extrusionok="t" o:connecttype="none"/>
                    <o:lock v:ext="edit" text="t"/>
                  </v:shape>
                  <v:line id="_x0000_s8745" style="position:absolute" from="3144,13238" to="5548,13240">
                    <v:stroke endarrow="block" endarrowlength="long"/>
                    <o:lock v:ext="edit" aspectratio="t"/>
                  </v:line>
                  <v:line id="_x0000_s8746" style="position:absolute;flip:y" from="4287,12022" to="4289,14134">
                    <v:stroke endarrow="block" endarrowlength="long"/>
                    <o:lock v:ext="edit" aspectratio="t"/>
                  </v:line>
                  <v:shape id="_x0000_s8747" style="position:absolute;left:3178;top:12460;width:2210;height:1535" coordsize="1564,1085" path="m,1085r439,-2l1123,r441,e" filled="f" strokeweight="2.25pt">
                    <v:path arrowok="t"/>
                    <o:lock v:ext="edit" aspectratio="t"/>
                  </v:shape>
                  <v:shape id="_x0000_s8748" type="#_x0000_t202" style="position:absolute;left:4550;top:13247;width:502;height:331" filled="f" stroked="f" strokeweight="2.25pt">
                    <v:textbox style="mso-next-textbox:#_x0000_s8748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_x0000_s8749" type="#_x0000_t202" style="position:absolute;left:4208;top:13251;width:458;height:422" filled="f" stroked="f" strokeweight="2.25pt">
                    <v:textbox style="mso-next-textbox:#_x0000_s8749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8750" type="#_x0000_t202" style="position:absolute;left:3527;top:12858;width:461;height:393" filled="f" stroked="f" strokeweight="2.25pt">
                    <v:textbox style="mso-next-textbox:#_x0000_s8750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8751" type="#_x0000_t32" style="position:absolute;left:4765;top:12443;width:1;height:802;flip:x y" o:connectortype="straight">
                    <v:stroke dashstyle="dash"/>
                  </v:shape>
                  <v:shape id="_x0000_s8752" type="#_x0000_t32" style="position:absolute;left:3793;top:13216;width:1;height:802;flip:x y" o:connectortype="straight">
                    <v:stroke dashstyle="dash"/>
                  </v:shape>
                  <v:shape id="_x0000_s8753" type="#_x0000_t32" style="position:absolute;left:4284;top:12436;width:481;height:1" o:connectortype="straight">
                    <v:stroke dashstyle="dash"/>
                  </v:shape>
                  <v:shape id="_x0000_s8754" type="#_x0000_t32" style="position:absolute;left:3808;top:13994;width:481;height:1" o:connectortype="straight">
                    <v:stroke dashstyle="dash"/>
                  </v:shape>
                  <v:shape id="_x0000_s8755" type="#_x0000_t202" style="position:absolute;left:3842;top:12317;width:502;height:331" filled="f" stroked="f" strokeweight="2.25pt">
                    <v:textbox style="mso-next-textbox:#_x0000_s8755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8756" type="#_x0000_t202" style="position:absolute;left:4242;top:13802;width:502;height:331" filled="f" stroked="f" strokeweight="2.25pt">
                    <v:textbox style="mso-next-textbox:#_x0000_s8756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8757" type="#_x0000_t202" style="position:absolute;left:5250;top:13306;width:340;height:339" filled="f" stroked="f">
                    <v:textbox style="mso-next-textbox:#_x0000_s8757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8758" type="#_x0000_t202" style="position:absolute;left:3909;top:12017;width:284;height:341" filled="f" stroked="f">
                    <v:textbox style="mso-next-textbox:#_x0000_s8758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4479" w:type="dxa"/>
            <w:vAlign w:val="center"/>
          </w:tcPr>
          <w:p w:rsidR="00725F62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Насыщение (ограничение)</w:t>
            </w:r>
          </w:p>
          <w:p w:rsidR="00725F62" w:rsidRPr="00020E21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8C32FE">
              <w:rPr>
                <w:position w:val="-34"/>
                <w:sz w:val="26"/>
                <w:szCs w:val="26"/>
              </w:rPr>
              <w:object w:dxaOrig="4440" w:dyaOrig="820">
                <v:shape id="_x0000_i1084" type="#_x0000_t75" style="width:187.45pt;height:36pt" o:ole="">
                  <v:imagedata r:id="rId28" o:title=""/>
                </v:shape>
                <o:OLEObject Type="Embed" ProgID="Equation.DSMT4" ShapeID="_x0000_i1084" DrawAspect="Content" ObjectID="_1811571823" r:id="rId29"/>
              </w:object>
            </w:r>
            <w:r>
              <w:rPr>
                <w:sz w:val="26"/>
                <w:szCs w:val="26"/>
              </w:rPr>
              <w:t>;</w:t>
            </w:r>
          </w:p>
          <w:p w:rsidR="00725F62" w:rsidRPr="00632040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3B6B54">
              <w:rPr>
                <w:position w:val="-12"/>
                <w:sz w:val="26"/>
                <w:szCs w:val="26"/>
              </w:rPr>
              <w:object w:dxaOrig="1140" w:dyaOrig="400">
                <v:shape id="_x0000_i1085" type="#_x0000_t75" style="width:47.15pt;height:16.15pt" o:ole="">
                  <v:imagedata r:id="rId26" o:title=""/>
                </v:shape>
                <o:OLEObject Type="Embed" ProgID="Equation.3" ShapeID="_x0000_i1085" DrawAspect="Content" ObjectID="_1811571824" r:id="rId30"/>
              </w:object>
            </w:r>
            <w:r>
              <w:rPr>
                <w:sz w:val="26"/>
                <w:szCs w:val="26"/>
              </w:rPr>
              <w:t xml:space="preserve"> </w:t>
            </w:r>
            <w:r w:rsidRPr="003B6B54">
              <w:rPr>
                <w:sz w:val="26"/>
                <w:szCs w:val="26"/>
              </w:rPr>
              <w:t xml:space="preserve">при </w:t>
            </w:r>
            <w:r w:rsidRPr="003B6B54">
              <w:rPr>
                <w:i/>
                <w:sz w:val="26"/>
                <w:szCs w:val="26"/>
                <w:lang w:val="en-US"/>
              </w:rPr>
              <w:t>A</w:t>
            </w:r>
            <w:r w:rsidRPr="003B6B54">
              <w:rPr>
                <w:sz w:val="26"/>
                <w:szCs w:val="26"/>
              </w:rPr>
              <w:t xml:space="preserve"> ≥ </w:t>
            </w:r>
            <w:r w:rsidRPr="003B6B54">
              <w:rPr>
                <w:i/>
                <w:sz w:val="26"/>
                <w:szCs w:val="26"/>
                <w:lang w:val="en-US"/>
              </w:rPr>
              <w:t>b</w:t>
            </w:r>
          </w:p>
        </w:tc>
      </w:tr>
      <w:tr w:rsidR="00725F62" w:rsidRPr="00632040" w:rsidTr="005528D0">
        <w:trPr>
          <w:trHeight w:val="397"/>
        </w:trPr>
        <w:tc>
          <w:tcPr>
            <w:tcW w:w="907" w:type="dxa"/>
            <w:vAlign w:val="center"/>
          </w:tcPr>
          <w:p w:rsidR="00725F62" w:rsidRPr="00442B85" w:rsidRDefault="00725F62" w:rsidP="005528D0">
            <w:pPr>
              <w:spacing w:line="228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3685" w:type="dxa"/>
            <w:vAlign w:val="center"/>
          </w:tcPr>
          <w:p w:rsidR="00725F62" w:rsidRPr="00AF4627" w:rsidRDefault="0084379D" w:rsidP="005528D0">
            <w:pPr>
              <w:spacing w:line="228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</w:r>
            <w:r w:rsidRPr="0084379D">
              <w:rPr>
                <w:sz w:val="26"/>
                <w:szCs w:val="26"/>
              </w:rPr>
              <w:pict>
                <v:group id="_x0000_s8723" editas="canvas" style="width:174.5pt;height:121.65pt;mso-position-horizontal-relative:char;mso-position-vertical-relative:line" coordorigin="2524,1428" coordsize="3490,2433">
                  <o:lock v:ext="edit" aspectratio="t"/>
                  <v:shape id="_x0000_s8724" type="#_x0000_t75" style="position:absolute;left:2524;top:1428;width:3490;height:2433" o:preferrelative="f">
                    <v:fill o:detectmouseclick="t"/>
                    <v:path o:extrusionok="t" o:connecttype="none"/>
                    <o:lock v:ext="edit" text="t"/>
                  </v:shape>
                  <v:line id="_x0000_s8725" style="position:absolute;flip:y" from="4095,1593" to="4096,3861">
                    <v:stroke endarrow="block" endarrowlength="long"/>
                    <o:lock v:ext="edit" aspectratio="t"/>
                  </v:line>
                  <v:shape id="_x0000_s8726" type="#_x0000_t202" style="position:absolute;left:3659;top:1518;width:344;height:334" filled="f" stroked="f">
                    <o:lock v:ext="edit" aspectratio="t"/>
                    <v:textbox style="mso-next-textbox:#_x0000_s8726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v:shape id="_x0000_s8727" style="position:absolute;left:2524;top:2060;width:3208;height:1631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2544,1293" path="m,1293r389,-1l826,649r818,-6l2112,r432,1e" filled="f" strokeweight="2.25pt">
                    <v:path arrowok="t"/>
                    <o:lock v:ext="edit" aspectratio="t"/>
                  </v:shape>
                  <v:shape id="_x0000_s8728" type="#_x0000_t202" style="position:absolute;left:4450;top:2880;width:347;height:352" filled="f" stroked="f" strokeweight="2.25pt">
                    <v:textbox style="mso-next-textbox:#_x0000_s8728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r w:rsidRPr="00442B85"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8729" type="#_x0000_t202" style="position:absolute;left:4010;top:2899;width:487;height:448" filled="f" stroked="f" strokeweight="2.25pt">
                    <v:textbox style="mso-next-textbox:#_x0000_s8729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8730" type="#_x0000_t202" style="position:absolute;left:3287;top:2481;width:489;height:418" filled="f" stroked="f" strokeweight="2.25pt">
                    <v:textbox style="mso-next-textbox:#_x0000_s8730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r w:rsidRPr="00442B85"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8731" type="#_x0000_t32" style="position:absolute;left:4603;top:2041;width:1;height:852;flip:x y" o:connectortype="straight">
                    <v:stroke dashstyle="dash"/>
                  </v:shape>
                  <v:shape id="_x0000_s8732" type="#_x0000_t32" style="position:absolute;left:3569;top:2850;width:1;height:852;flip:x y" o:connectortype="straight">
                    <v:stroke dashstyle="dash"/>
                  </v:shape>
                  <v:shape id="_x0000_s8733" type="#_x0000_t32" style="position:absolute;left:4105;top:2049;width:1072;height:2" o:connectortype="straight">
                    <v:stroke dashstyle="dash"/>
                  </v:shape>
                  <v:shape id="_x0000_s8734" type="#_x0000_t202" style="position:absolute;left:3622;top:1907;width:533;height:352" filled="f" stroked="f" strokeweight="2.25pt">
                    <v:textbox style="mso-next-textbox:#_x0000_s8734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8735" type="#_x0000_t202" style="position:absolute;left:4047;top:3483;width:533;height:352" filled="f" stroked="f" strokeweight="2.25pt">
                    <v:textbox style="mso-next-textbox:#_x0000_s8735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8736" type="#_x0000_t32" style="position:absolute;left:3033;top:3689;width:1072;height:2" o:connectortype="straight">
                    <v:stroke dashstyle="dash"/>
                  </v:shape>
                  <v:shape id="_x0000_s8737" type="#_x0000_t32" style="position:absolute;left:5177;top:2042;width:1;height:852;flip:x y" o:connectortype="straight">
                    <v:stroke dashstyle="dash"/>
                  </v:shape>
                  <v:shape id="_x0000_s8738" type="#_x0000_t32" style="position:absolute;left:3000;top:2859;width:2;height:851;flip:x y" o:connectortype="straight">
                    <v:stroke dashstyle="dash"/>
                  </v:shape>
                  <v:shape id="_x0000_s8739" type="#_x0000_t202" style="position:absolute;left:5559;top:2935;width:347;height:352" filled="f" stroked="f" strokeweight="2.25pt">
                    <v:textbox style="mso-next-textbox:#_x0000_s8739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8740" type="#_x0000_t202" style="position:absolute;left:5007;top:2899;width:346;height:352" filled="f" stroked="f" strokeweight="2.25pt">
                    <v:textbox style="mso-next-textbox:#_x0000_s8740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r w:rsidRPr="00442B85"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8741" type="#_x0000_t202" style="position:absolute;left:2719;top:2481;width:430;height:352" filled="f" stroked="f" strokeweight="2.25pt">
                    <v:textbox style="mso-next-textbox:#_x0000_s8741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r w:rsidRPr="00442B85"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line id="_x0000_s8742" style="position:absolute" from="2556,2885" to="6014,2886">
                    <v:stroke endarrow="block" endarrowlength="long"/>
                  </v:line>
                  <w10:wrap type="none"/>
                  <w10:anchorlock/>
                </v:group>
              </w:pict>
            </w:r>
          </w:p>
        </w:tc>
        <w:tc>
          <w:tcPr>
            <w:tcW w:w="4479" w:type="dxa"/>
            <w:vAlign w:val="center"/>
          </w:tcPr>
          <w:p w:rsidR="00725F62" w:rsidRPr="0009672F" w:rsidRDefault="00725F62" w:rsidP="005528D0">
            <w:pPr>
              <w:spacing w:line="228" w:lineRule="auto"/>
              <w:jc w:val="center"/>
              <w:rPr>
                <w:spacing w:val="-4"/>
                <w:sz w:val="26"/>
                <w:szCs w:val="26"/>
              </w:rPr>
            </w:pPr>
            <w:r w:rsidRPr="0009672F">
              <w:rPr>
                <w:spacing w:val="-4"/>
                <w:sz w:val="26"/>
                <w:szCs w:val="26"/>
              </w:rPr>
              <w:t>Зона нечувствительности</w:t>
            </w:r>
            <w:r>
              <w:rPr>
                <w:spacing w:val="-4"/>
                <w:sz w:val="26"/>
                <w:szCs w:val="26"/>
              </w:rPr>
              <w:br/>
            </w:r>
            <w:r w:rsidRPr="0009672F">
              <w:rPr>
                <w:spacing w:val="-4"/>
                <w:sz w:val="26"/>
                <w:szCs w:val="26"/>
              </w:rPr>
              <w:t>с насыщением</w:t>
            </w:r>
          </w:p>
          <w:p w:rsidR="00725F62" w:rsidRPr="003869A1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AF4627">
              <w:rPr>
                <w:position w:val="-80"/>
                <w:sz w:val="26"/>
                <w:szCs w:val="26"/>
              </w:rPr>
              <w:object w:dxaOrig="4900" w:dyaOrig="1760">
                <v:shape id="_x0000_i1087" type="#_x0000_t75" style="width:207.3pt;height:75.7pt" o:ole="">
                  <v:imagedata r:id="rId31" o:title=""/>
                </v:shape>
                <o:OLEObject Type="Embed" ProgID="Equation.DSMT4" ShapeID="_x0000_i1087" DrawAspect="Content" ObjectID="_1811571825" r:id="rId32"/>
              </w:object>
            </w:r>
            <w:r w:rsidRPr="003B6B54">
              <w:rPr>
                <w:position w:val="-12"/>
                <w:sz w:val="26"/>
                <w:szCs w:val="26"/>
              </w:rPr>
              <w:object w:dxaOrig="1140" w:dyaOrig="400">
                <v:shape id="_x0000_i1088" type="#_x0000_t75" style="width:47.15pt;height:16.15pt" o:ole="">
                  <v:imagedata r:id="rId26" o:title=""/>
                </v:shape>
                <o:OLEObject Type="Embed" ProgID="Equation.3" ShapeID="_x0000_i1088" DrawAspect="Content" ObjectID="_1811571826" r:id="rId33"/>
              </w:object>
            </w:r>
            <w:r w:rsidRPr="003B6B54">
              <w:rPr>
                <w:sz w:val="26"/>
                <w:szCs w:val="26"/>
              </w:rPr>
              <w:t xml:space="preserve"> при </w:t>
            </w:r>
            <w:r w:rsidRPr="003B6B54">
              <w:rPr>
                <w:i/>
                <w:sz w:val="26"/>
                <w:szCs w:val="26"/>
                <w:lang w:val="en-US"/>
              </w:rPr>
              <w:t>A</w:t>
            </w:r>
            <w:r w:rsidRPr="003B6B54">
              <w:rPr>
                <w:sz w:val="26"/>
                <w:szCs w:val="26"/>
              </w:rPr>
              <w:t xml:space="preserve"> ≥ </w:t>
            </w:r>
            <w:r w:rsidRPr="003B6B54">
              <w:rPr>
                <w:i/>
                <w:sz w:val="26"/>
                <w:szCs w:val="26"/>
                <w:lang w:val="en-US"/>
              </w:rPr>
              <w:t>b</w:t>
            </w:r>
            <w:r w:rsidRPr="007221C6">
              <w:rPr>
                <w:sz w:val="26"/>
                <w:szCs w:val="26"/>
                <w:vertAlign w:val="subscript"/>
              </w:rPr>
              <w:t>2</w:t>
            </w:r>
          </w:p>
        </w:tc>
      </w:tr>
      <w:tr w:rsidR="00725F62" w:rsidRPr="00632040" w:rsidTr="005528D0">
        <w:trPr>
          <w:trHeight w:val="454"/>
        </w:trPr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5F62" w:rsidRPr="00CC0D9D" w:rsidRDefault="00725F62" w:rsidP="005528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5F62" w:rsidRPr="008A45E0" w:rsidRDefault="00725F62" w:rsidP="005528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5F62" w:rsidRDefault="00725F62" w:rsidP="005528D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Окончание табл. 2.2</w:t>
            </w:r>
          </w:p>
        </w:tc>
      </w:tr>
      <w:tr w:rsidR="00725F62" w:rsidRPr="00632040" w:rsidTr="005528D0">
        <w:trPr>
          <w:trHeight w:val="340"/>
        </w:trPr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:rsidR="00725F62" w:rsidRPr="0097207B" w:rsidRDefault="00725F62" w:rsidP="005528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725F62" w:rsidRPr="0097207B" w:rsidRDefault="00725F62" w:rsidP="005528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479" w:type="dxa"/>
            <w:tcBorders>
              <w:top w:val="single" w:sz="4" w:space="0" w:color="auto"/>
            </w:tcBorders>
            <w:vAlign w:val="center"/>
          </w:tcPr>
          <w:p w:rsidR="00725F62" w:rsidRPr="0097207B" w:rsidRDefault="00725F62" w:rsidP="005528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25F62" w:rsidRPr="00632040" w:rsidTr="005528D0">
        <w:trPr>
          <w:trHeight w:val="2891"/>
        </w:trPr>
        <w:tc>
          <w:tcPr>
            <w:tcW w:w="907" w:type="dxa"/>
            <w:vAlign w:val="center"/>
          </w:tcPr>
          <w:p w:rsidR="00725F62" w:rsidRPr="007221C6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7221C6">
              <w:rPr>
                <w:sz w:val="26"/>
                <w:szCs w:val="26"/>
              </w:rPr>
              <w:t>4</w:t>
            </w:r>
          </w:p>
        </w:tc>
        <w:tc>
          <w:tcPr>
            <w:tcW w:w="3685" w:type="dxa"/>
            <w:vAlign w:val="center"/>
          </w:tcPr>
          <w:p w:rsidR="00725F62" w:rsidRPr="00632040" w:rsidRDefault="0084379D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8705" editas="canvas" style="width:172.5pt;height:125.8pt;mso-position-horizontal-relative:char;mso-position-vertical-relative:line" coordorigin="2899,1791" coordsize="3450,2516">
                  <o:lock v:ext="edit" aspectratio="t"/>
                  <v:shape id="_x0000_s8706" type="#_x0000_t75" style="position:absolute;left:2899;top:1791;width:3450;height:2516" o:preferrelative="f">
                    <v:fill o:detectmouseclick="t"/>
                    <v:path o:extrusionok="t" o:connecttype="none"/>
                    <o:lock v:ext="edit" text="t"/>
                  </v:shape>
                  <v:line id="_x0000_s8707" style="position:absolute" from="3393,3204" to="5797,3206">
                    <v:stroke endarrow="block" endarrowlength="long"/>
                    <o:lock v:ext="edit" aspectratio="t"/>
                  </v:line>
                  <v:line id="_x0000_s8708" style="position:absolute;flip:y" from="4536,1988" to="4538,4100">
                    <v:stroke endarrow="block" endarrowlength="long"/>
                    <o:lock v:ext="edit" aspectratio="t"/>
                  </v:line>
                  <v:shape id="_x0000_s8709" type="#_x0000_t202" style="position:absolute;left:5497;top:3268;width:324;height:304" filled="f" stroked="f">
                    <o:lock v:ext="edit" aspectratio="t"/>
                    <v:textbox style="mso-next-textbox:#_x0000_s8709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8710" type="#_x0000_t202" style="position:absolute;left:4091;top:1958;width:308;height:325" filled="f" stroked="f">
                    <o:lock v:ext="edit" aspectratio="t"/>
                    <v:textbox style="mso-next-textbox:#_x0000_s8710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v:group id="_x0000_s8711" style="position:absolute;left:3869;top:2338;width:1316;height:1745" coordorigin="3693,2228" coordsize="1316,1745">
                    <v:shape id="_x0000_s8712" type="#_x0000_t32" style="position:absolute;left:3161;top:3078;width:1701;height:1;rotation:-3744206fd;flip:x y" o:connectortype="straight" strokeweight="2.25pt"/>
                    <v:shape id="_x0000_s8713" type="#_x0000_t32" style="position:absolute;left:3867;top:3122;width:1701;height:1;rotation:-3744206fd;flip:x y" o:connectortype="straight" strokeweight="2.25pt"/>
                    <v:shape id="_x0000_s8714" type="#_x0000_t32" style="position:absolute;left:4502;top:2262;width:397;height:616;rotation:-3744206fd;flip:x y" o:connectortype="straight">
                      <v:stroke dashstyle="dash" endarrow="block" endarrowwidth="narrow" endarrowlength="long"/>
                    </v:shape>
                    <v:shape id="_x0000_s8715" type="#_x0000_t32" style="position:absolute;left:4344;top:2513;width:397;height:615;rotation:-3744206fd;flip:x y" o:connectortype="straight">
                      <v:stroke dashstyle="dash" endarrow="block" endarrowwidth="narrow" endarrowlength="long"/>
                    </v:shape>
                    <v:shape id="_x0000_s8716" type="#_x0000_t32" style="position:absolute;left:3980;top:3075;width:397;height:616;rotation:-15540686fd;flip:x y" o:connectortype="straight">
                      <v:stroke dashstyle="dash" endarrow="block" endarrowwidth="narrow" endarrowlength="long"/>
                    </v:shape>
                    <v:shape id="_x0000_s8717" type="#_x0000_t32" style="position:absolute;left:3802;top:3351;width:397;height:616;rotation:-15540686fd;flip:x y" o:connectortype="straight">
                      <v:stroke dashstyle="dash" endarrow="block" endarrowwidth="narrow" endarrowlength="long"/>
                    </v:shape>
                  </v:group>
                  <v:shape id="_x0000_s8718" type="#_x0000_t202" style="position:absolute;left:4302;top:3166;width:308;height:325" filled="f" stroked="f">
                    <o:lock v:ext="edit" aspectratio="t"/>
                    <v:textbox style="mso-next-textbox:#_x0000_s8718" inset="0,0,0,0">
                      <w:txbxContent>
                        <w:p w:rsidR="005528D0" w:rsidRPr="00185A97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</w:rPr>
                          </w:pPr>
                          <w:r w:rsidRPr="00185A97">
                            <w:rPr>
                              <w:sz w:val="26"/>
                              <w:szCs w:val="26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8719" type="#_x0000_t202" style="position:absolute;left:4820;top:3203;width:381;height:331" filled="f" stroked="f" strokeweight="2.25pt">
                    <v:textbox style="mso-next-textbox:#_x0000_s8719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_x0000_s8720" type="#_x0000_t202" style="position:absolute;left:3852;top:2869;width:383;height:337" filled="f" stroked="f" strokeweight="2.25pt">
                    <v:textbox style="mso-next-textbox:#_x0000_s8720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8721" type="#_x0000_t19" style="position:absolute;left:5085;top:2892;width:283;height:283;rotation:1401372fd">
                    <v:stroke startarrow="block" endarrow="block"/>
                  </v:shape>
                  <v:shape id="_x0000_s8722" type="#_x0000_t202" style="position:absolute;left:5368;top:2684;width:844;height:357" filled="f" stroked="f">
                    <o:lock v:ext="edit" aspectratio="t"/>
                    <v:textbox style="mso-next-textbox:#_x0000_s8722" inset="0,0,0,0">
                      <w:txbxContent>
                        <w:p w:rsidR="005528D0" w:rsidRPr="00506444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lang w:val="en-US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6"/>
                              <w:szCs w:val="26"/>
                              <w:lang w:val="en-US"/>
                            </w:rPr>
                            <w:t>arctg</w:t>
                          </w:r>
                          <w:proofErr w:type="spellEnd"/>
                          <w:r>
                            <w:rPr>
                              <w:sz w:val="26"/>
                              <w:szCs w:val="26"/>
                              <w:lang w:val="en-US"/>
                            </w:rPr>
                            <w:t>(</w:t>
                          </w:r>
                          <w:proofErr w:type="gramEnd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k</w:t>
                          </w:r>
                          <w:r>
                            <w:rPr>
                              <w:sz w:val="26"/>
                              <w:szCs w:val="26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4479" w:type="dxa"/>
            <w:vAlign w:val="center"/>
          </w:tcPr>
          <w:p w:rsidR="00725F62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Люфт (Мертвый ход)</w:t>
            </w:r>
          </w:p>
          <w:p w:rsidR="00725F62" w:rsidRPr="007221C6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E649A0">
              <w:rPr>
                <w:position w:val="-96"/>
                <w:sz w:val="26"/>
                <w:szCs w:val="26"/>
              </w:rPr>
              <w:object w:dxaOrig="3800" w:dyaOrig="2060">
                <v:shape id="_x0000_i1090" type="#_x0000_t75" style="width:161.4pt;height:88.15pt" o:ole="">
                  <v:imagedata r:id="rId34" o:title=""/>
                </v:shape>
                <o:OLEObject Type="Embed" ProgID="Equation.DSMT4" ShapeID="_x0000_i1090" DrawAspect="Content" ObjectID="_1811571827" r:id="rId35"/>
              </w:object>
            </w:r>
          </w:p>
          <w:p w:rsidR="00725F62" w:rsidRPr="003869A1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F90BC9">
              <w:rPr>
                <w:position w:val="-34"/>
                <w:sz w:val="26"/>
                <w:szCs w:val="26"/>
              </w:rPr>
              <w:object w:dxaOrig="2659" w:dyaOrig="820">
                <v:shape id="_x0000_i1091" type="#_x0000_t75" style="width:109.25pt;height:34.75pt" o:ole="">
                  <v:imagedata r:id="rId36" o:title=""/>
                </v:shape>
                <o:OLEObject Type="Embed" ProgID="Equation.DSMT4" ShapeID="_x0000_i1091" DrawAspect="Content" ObjectID="_1811571828" r:id="rId37"/>
              </w:object>
            </w:r>
            <w:r w:rsidRPr="003B6B54">
              <w:rPr>
                <w:sz w:val="26"/>
                <w:szCs w:val="26"/>
              </w:rPr>
              <w:t xml:space="preserve"> при </w:t>
            </w:r>
            <w:r w:rsidRPr="003B6B54">
              <w:rPr>
                <w:i/>
                <w:sz w:val="26"/>
                <w:szCs w:val="26"/>
                <w:lang w:val="en-US"/>
              </w:rPr>
              <w:t>A</w:t>
            </w:r>
            <w:r w:rsidRPr="003B6B54">
              <w:rPr>
                <w:sz w:val="26"/>
                <w:szCs w:val="26"/>
              </w:rPr>
              <w:t xml:space="preserve"> ≥ </w:t>
            </w:r>
            <w:r w:rsidRPr="003B6B54">
              <w:rPr>
                <w:i/>
                <w:sz w:val="26"/>
                <w:szCs w:val="26"/>
                <w:lang w:val="en-US"/>
              </w:rPr>
              <w:t>b</w:t>
            </w:r>
          </w:p>
        </w:tc>
      </w:tr>
      <w:tr w:rsidR="00725F62" w:rsidRPr="00632040" w:rsidTr="005528D0">
        <w:tc>
          <w:tcPr>
            <w:tcW w:w="907" w:type="dxa"/>
            <w:vAlign w:val="center"/>
          </w:tcPr>
          <w:p w:rsidR="00725F62" w:rsidRPr="007221C6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7221C6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3685" w:type="dxa"/>
            <w:vAlign w:val="center"/>
          </w:tcPr>
          <w:p w:rsidR="00725F62" w:rsidRPr="00632040" w:rsidRDefault="0084379D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8695" editas="canvas" style="width:139.35pt;height:122.4pt;mso-position-horizontal-relative:char;mso-position-vertical-relative:line" coordorigin="3033,9558" coordsize="2787,2448">
                  <o:lock v:ext="edit" aspectratio="t"/>
                  <v:shape id="_x0000_s8696" type="#_x0000_t75" style="position:absolute;left:3033;top:9558;width:2787;height:2448" o:preferrelative="f">
                    <v:fill o:detectmouseclick="t"/>
                    <v:path o:extrusionok="t" o:connecttype="none"/>
                    <o:lock v:ext="edit" text="t"/>
                  </v:shape>
                  <v:line id="_x0000_s8697" style="position:absolute" from="3144,10930" to="5548,10932">
                    <v:stroke endarrow="block" endarrowlength="long"/>
                    <o:lock v:ext="edit" aspectratio="t"/>
                  </v:line>
                  <v:line id="_x0000_s8698" style="position:absolute;flip:y" from="4287,9714" to="4289,11826">
                    <v:stroke endarrow="block" endarrowlength="long"/>
                    <o:lock v:ext="edit" aspectratio="t"/>
                  </v:line>
                  <v:shape id="_x0000_s8699" style="position:absolute;left:3617;top:10147;width:1404;height:1521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1404,1521" path="m,1520r655,1l673,r731,3e" filled="f" strokeweight="2.25pt">
                    <v:path arrowok="t"/>
                    <o:lock v:ext="edit" aspectratio="t"/>
                  </v:shape>
                  <v:shape id="_x0000_s8700" type="#_x0000_t202" style="position:absolute;left:4208;top:10943;width:458;height:422" filled="f" stroked="f" strokeweight="2.25pt">
                    <v:textbox style="mso-next-textbox:#_x0000_s8700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8701" type="#_x0000_t202" style="position:absolute;left:3842;top:10009;width:502;height:331" filled="f" stroked="f" strokeweight="2.25pt">
                    <v:textbox style="mso-next-textbox:#_x0000_s8701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8702" type="#_x0000_t202" style="position:absolute;left:4242;top:11494;width:502;height:331" filled="f" stroked="f" strokeweight="2.25pt">
                    <v:textbox style="mso-next-textbox:#_x0000_s8702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8703" type="#_x0000_t202" style="position:absolute;left:5278;top:11033;width:340;height:339" filled="f" stroked="f">
                    <v:textbox style="mso-next-textbox:#_x0000_s8703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8704" type="#_x0000_t202" style="position:absolute;left:3937;top:9674;width:284;height:341" filled="f" stroked="f">
                    <v:textbox style="mso-next-textbox:#_x0000_s8704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4479" w:type="dxa"/>
            <w:vAlign w:val="center"/>
          </w:tcPr>
          <w:p w:rsidR="00725F62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Идеальное двухпозиционное реле</w:t>
            </w:r>
          </w:p>
          <w:p w:rsidR="00725F62" w:rsidRPr="00BD7787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EC6979">
              <w:rPr>
                <w:position w:val="-28"/>
                <w:sz w:val="26"/>
                <w:szCs w:val="26"/>
              </w:rPr>
              <w:object w:dxaOrig="1300" w:dyaOrig="740">
                <v:shape id="_x0000_i1093" type="#_x0000_t75" style="width:54.6pt;height:31.05pt" o:ole="">
                  <v:imagedata r:id="rId38" o:title=""/>
                </v:shape>
                <o:OLEObject Type="Embed" ProgID="Equation.3" ShapeID="_x0000_i1093" DrawAspect="Content" ObjectID="_1811571829" r:id="rId39"/>
              </w:object>
            </w:r>
            <w:r>
              <w:rPr>
                <w:sz w:val="26"/>
                <w:szCs w:val="26"/>
              </w:rPr>
              <w:t>;</w:t>
            </w:r>
          </w:p>
          <w:p w:rsidR="00725F62" w:rsidRPr="00C168B3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3B6B54">
              <w:rPr>
                <w:position w:val="-12"/>
                <w:sz w:val="26"/>
                <w:szCs w:val="26"/>
              </w:rPr>
              <w:object w:dxaOrig="1120" w:dyaOrig="400">
                <v:shape id="_x0000_i1094" type="#_x0000_t75" style="width:45.95pt;height:16.15pt" o:ole="">
                  <v:imagedata r:id="rId40" o:title=""/>
                </v:shape>
                <o:OLEObject Type="Embed" ProgID="Equation.3" ShapeID="_x0000_i1094" DrawAspect="Content" ObjectID="_1811571830" r:id="rId41"/>
              </w:object>
            </w:r>
          </w:p>
        </w:tc>
      </w:tr>
      <w:tr w:rsidR="00725F62" w:rsidRPr="00632040" w:rsidTr="005528D0">
        <w:trPr>
          <w:trHeight w:val="2090"/>
        </w:trPr>
        <w:tc>
          <w:tcPr>
            <w:tcW w:w="907" w:type="dxa"/>
            <w:vAlign w:val="center"/>
          </w:tcPr>
          <w:p w:rsidR="00725F62" w:rsidRPr="00BC0CF9" w:rsidRDefault="00725F62" w:rsidP="005528D0">
            <w:pPr>
              <w:spacing w:line="228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3685" w:type="dxa"/>
            <w:vAlign w:val="center"/>
          </w:tcPr>
          <w:p w:rsidR="00725F62" w:rsidRPr="00540ECC" w:rsidRDefault="0084379D" w:rsidP="005528D0">
            <w:pPr>
              <w:spacing w:line="228" w:lineRule="auto"/>
              <w:jc w:val="center"/>
              <w:rPr>
                <w:sz w:val="6"/>
                <w:szCs w:val="26"/>
              </w:rPr>
            </w:pPr>
            <w:r w:rsidRPr="0084379D">
              <w:rPr>
                <w:sz w:val="26"/>
                <w:szCs w:val="26"/>
              </w:rPr>
            </w:r>
            <w:r w:rsidRPr="0084379D">
              <w:rPr>
                <w:sz w:val="26"/>
                <w:szCs w:val="26"/>
              </w:rPr>
              <w:pict>
                <v:group id="_x0000_s8681" editas="canvas" style="width:177.6pt;height:125pt;mso-position-horizontal-relative:char;mso-position-vertical-relative:line" coordorigin="2495,8964" coordsize="3552,2500">
                  <o:lock v:ext="edit" aspectratio="t"/>
                  <v:shape id="_x0000_s8682" type="#_x0000_t75" style="position:absolute;left:2495;top:8964;width:3552;height:2500" o:preferrelative="f">
                    <v:fill o:detectmouseclick="t"/>
                    <v:path o:extrusionok="t" o:connecttype="none"/>
                    <o:lock v:ext="edit" text="t"/>
                  </v:shape>
                  <v:line id="_x0000_s8683" style="position:absolute" from="2617,10421" to="6019,10424">
                    <v:stroke endarrow="block" endarrowlength="long"/>
                  </v:line>
                  <v:line id="_x0000_s8684" style="position:absolute;flip:y" from="4077,9129" to="4078,11397">
                    <v:stroke endarrow="block" endarrowlength="long"/>
                    <o:lock v:ext="edit" aspectratio="t"/>
                  </v:line>
                  <v:shape id="_x0000_s8685" type="#_x0000_t202" style="position:absolute;left:3659;top:9054;width:344;height:334" filled="f" stroked="f">
                    <o:lock v:ext="edit" aspectratio="t"/>
                    <v:textbox style="mso-next-textbox:#_x0000_s8685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v:shape id="_x0000_s8686" style="position:absolute;left:2600;top:9586;width:3073;height:1641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3208,1641" path="m,1641r1036,-11l1042,829r1031,-8l2076,,3208,11e" filled="f" strokeweight="2.25pt">
                    <v:path arrowok="t"/>
                    <o:lock v:ext="edit" aspectratio="t"/>
                  </v:shape>
                  <v:shape id="_x0000_s8687" type="#_x0000_t202" style="position:absolute;left:4450;top:10416;width:347;height:352" filled="f" stroked="f" strokeweight="2.25pt">
                    <v:textbox style="mso-next-textbox:#_x0000_s8687" inset="0,0,0,0">
                      <w:txbxContent>
                        <w:p w:rsidR="005528D0" w:rsidRPr="004778D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proofErr w:type="gramStart"/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_x0000_s8688" type="#_x0000_t202" style="position:absolute;left:4010;top:10435;width:487;height:448" filled="f" stroked="f" strokeweight="2.25pt">
                    <v:textbox style="mso-next-textbox:#_x0000_s8688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8689" type="#_x0000_t202" style="position:absolute;left:3377;top:10089;width:397;height:340" filled="f" stroked="f" strokeweight="2.25pt">
                    <v:textbox style="mso-next-textbox:#_x0000_s8689" inset="0,0,0,0">
                      <w:txbxContent>
                        <w:p w:rsidR="005528D0" w:rsidRPr="004778D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8690" type="#_x0000_t32" style="position:absolute;left:4087;top:9585;width:1072;height:2" o:connectortype="straight">
                    <v:stroke dashstyle="dash"/>
                  </v:shape>
                  <v:shape id="_x0000_s8691" type="#_x0000_t202" style="position:absolute;left:3604;top:9443;width:533;height:352" filled="f" stroked="f" strokeweight="2.25pt">
                    <v:textbox style="mso-next-textbox:#_x0000_s8691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8692" type="#_x0000_t202" style="position:absolute;left:4029;top:11019;width:533;height:352" filled="f" stroked="f" strokeweight="2.25pt">
                    <v:textbox style="mso-next-textbox:#_x0000_s8692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8693" type="#_x0000_t32" style="position:absolute;left:3015;top:11225;width:1072;height:2" o:connectortype="straight">
                    <v:stroke dashstyle="dash"/>
                  </v:shape>
                  <v:shape id="_x0000_s8694" type="#_x0000_t202" style="position:absolute;left:5658;top:10447;width:347;height:352" filled="f" stroked="f" strokeweight="2.25pt">
                    <v:textbox style="mso-next-textbox:#_x0000_s8694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4479" w:type="dxa"/>
            <w:vAlign w:val="center"/>
          </w:tcPr>
          <w:p w:rsidR="00725F62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Идеальное трехпозиционное реле</w:t>
            </w:r>
          </w:p>
          <w:p w:rsidR="00725F62" w:rsidRPr="00BD7787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D4482D">
              <w:rPr>
                <w:position w:val="-30"/>
                <w:sz w:val="26"/>
                <w:szCs w:val="26"/>
              </w:rPr>
              <w:object w:dxaOrig="2620" w:dyaOrig="760">
                <v:shape id="_x0000_i1096" type="#_x0000_t75" style="width:110.5pt;height:32.3pt" o:ole="">
                  <v:imagedata r:id="rId42" o:title=""/>
                </v:shape>
                <o:OLEObject Type="Embed" ProgID="Equation.DSMT4" ShapeID="_x0000_i1096" DrawAspect="Content" ObjectID="_1811571831" r:id="rId43"/>
              </w:object>
            </w:r>
            <w:r>
              <w:rPr>
                <w:sz w:val="26"/>
                <w:szCs w:val="26"/>
              </w:rPr>
              <w:t>;</w:t>
            </w:r>
          </w:p>
          <w:p w:rsidR="00725F62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3B6B54">
              <w:rPr>
                <w:position w:val="-12"/>
                <w:sz w:val="26"/>
                <w:szCs w:val="26"/>
              </w:rPr>
              <w:object w:dxaOrig="1140" w:dyaOrig="400">
                <v:shape id="_x0000_i1097" type="#_x0000_t75" style="width:47.15pt;height:16.15pt" o:ole="">
                  <v:imagedata r:id="rId26" o:title=""/>
                </v:shape>
                <o:OLEObject Type="Embed" ProgID="Equation.3" ShapeID="_x0000_i1097" DrawAspect="Content" ObjectID="_1811571832" r:id="rId44"/>
              </w:object>
            </w:r>
            <w:r>
              <w:rPr>
                <w:sz w:val="26"/>
                <w:szCs w:val="26"/>
              </w:rPr>
              <w:t xml:space="preserve"> </w:t>
            </w:r>
            <w:r w:rsidRPr="003B6B54">
              <w:rPr>
                <w:sz w:val="26"/>
                <w:szCs w:val="26"/>
              </w:rPr>
              <w:t xml:space="preserve">при </w:t>
            </w:r>
            <w:r w:rsidRPr="003B6B54">
              <w:rPr>
                <w:i/>
                <w:sz w:val="26"/>
                <w:szCs w:val="26"/>
                <w:lang w:val="en-US"/>
              </w:rPr>
              <w:t>A</w:t>
            </w:r>
            <w:r w:rsidRPr="003B6B54">
              <w:rPr>
                <w:sz w:val="26"/>
                <w:szCs w:val="26"/>
              </w:rPr>
              <w:t xml:space="preserve"> ≥ </w:t>
            </w:r>
            <w:r w:rsidRPr="003B6B54">
              <w:rPr>
                <w:i/>
                <w:sz w:val="26"/>
                <w:szCs w:val="26"/>
                <w:lang w:val="en-US"/>
              </w:rPr>
              <w:t>b</w:t>
            </w:r>
          </w:p>
        </w:tc>
      </w:tr>
      <w:tr w:rsidR="00725F62" w:rsidRPr="00632040" w:rsidTr="005528D0">
        <w:tc>
          <w:tcPr>
            <w:tcW w:w="907" w:type="dxa"/>
            <w:vAlign w:val="center"/>
          </w:tcPr>
          <w:p w:rsidR="00725F62" w:rsidRPr="00BC0CF9" w:rsidRDefault="00725F62" w:rsidP="005528D0">
            <w:pPr>
              <w:spacing w:line="228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3685" w:type="dxa"/>
            <w:vAlign w:val="center"/>
          </w:tcPr>
          <w:p w:rsidR="00725F62" w:rsidRPr="008A45E0" w:rsidRDefault="0084379D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8666" editas="canvas" style="width:172.15pt;height:124.4pt;mso-position-horizontal-relative:char;mso-position-vertical-relative:line" coordorigin="2731,11683" coordsize="3443,2488">
                  <o:lock v:ext="edit" aspectratio="t"/>
                  <v:shape id="_x0000_s8667" type="#_x0000_t75" style="position:absolute;left:2731;top:11683;width:3443;height:2488" o:preferrelative="f">
                    <v:fill o:detectmouseclick="t"/>
                    <v:path o:extrusionok="t" o:connecttype="none"/>
                    <o:lock v:ext="edit" text="t"/>
                  </v:shape>
                  <v:line id="_x0000_s8668" style="position:absolute" from="3117,13140" to="6122,13141">
                    <v:stroke endarrow="block" endarrowlength="long"/>
                  </v:line>
                  <v:line id="_x0000_s8669" style="position:absolute;flip:y" from="4279,11848" to="4280,14059">
                    <v:stroke endarrow="block" endarrowlength="long"/>
                    <o:lock v:ext="edit" aspectratio="t"/>
                  </v:line>
                  <v:shape id="_x0000_s8670" type="#_x0000_t202" style="position:absolute;left:3886;top:11773;width:344;height:334" filled="f" stroked="f">
                    <o:lock v:ext="edit" aspectratio="t"/>
                    <v:textbox style="mso-next-textbox:#_x0000_s8670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v:shape id="_x0000_s8671" type="#_x0000_t202" style="position:absolute;left:4568;top:13135;width:347;height:352" filled="f" stroked="f" strokeweight="2.25pt">
                    <v:textbox style="mso-next-textbox:#_x0000_s8671" inset="0,0,0,0">
                      <w:txbxContent>
                        <w:p w:rsidR="005528D0" w:rsidRPr="004778D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proofErr w:type="gramStart"/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_x0000_s8672" type="#_x0000_t202" style="position:absolute;left:3982;top:13154;width:440;height:364" filled="f" stroked="f" strokeweight="2.25pt">
                    <v:textbox style="mso-next-textbox:#_x0000_s8672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8673" type="#_x0000_t202" style="position:absolute;left:3500;top:12820;width:454;height:340" filled="f" stroked="f" strokeweight="2.25pt">
                    <v:textbox style="mso-next-textbox:#_x0000_s8673" inset="0,0,0,0">
                      <w:txbxContent>
                        <w:p w:rsidR="005528D0" w:rsidRPr="004778D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8674" type="#_x0000_t202" style="position:absolute;left:3494;top:12190;width:533;height:352" filled="f" stroked="f" strokeweight="2.25pt">
                    <v:textbox style="mso-next-textbox:#_x0000_s8674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8675" type="#_x0000_t202" style="position:absolute;left:4531;top:13738;width:533;height:352" filled="f" stroked="f" strokeweight="2.25pt">
                    <v:textbox style="mso-next-textbox:#_x0000_s8675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8676" type="#_x0000_t202" style="position:absolute;left:5658;top:13166;width:347;height:352" filled="f" stroked="f" strokeweight="2.25pt">
                    <v:textbox style="mso-next-textbox:#_x0000_s8676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8677" style="position:absolute;left:3907;top:12383;width:1404;height:1521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1404,1521" path="m,1520r655,1l673,r731,3e" filled="f" strokeweight="2.25pt">
                    <v:path arrowok="t"/>
                    <o:lock v:ext="edit" aspectratio="t"/>
                  </v:shape>
                  <v:shape id="_x0000_s8678" style="position:absolute;left:3309;top:12383;width:1404;height:1521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1404,1521" path="m,1520r655,1l673,r731,3e" filled="f" strokeweight="2.25pt">
                    <v:path arrowok="t"/>
                    <o:lock v:ext="edit" aspectratio="t"/>
                  </v:shape>
                  <v:shape id="_x0000_s8679" type="#_x0000_t32" style="position:absolute;left:4566;top:12760;width:1;height:741;flip:y" o:connectortype="straight">
                    <v:stroke endarrow="block" endarrowwidth="wide" endarrowlength="long"/>
                  </v:shape>
                  <v:shape id="_x0000_s8680" type="#_x0000_t32" style="position:absolute;left:3967;top:12820;width:1;height:741" o:connectortype="straight">
                    <v:stroke endarrow="block" endarrowwidth="wide" endarrowlength="long"/>
                  </v:shape>
                  <w10:wrap type="none"/>
                  <w10:anchorlock/>
                </v:group>
              </w:pict>
            </w:r>
          </w:p>
        </w:tc>
        <w:tc>
          <w:tcPr>
            <w:tcW w:w="4479" w:type="dxa"/>
            <w:vAlign w:val="center"/>
          </w:tcPr>
          <w:p w:rsidR="00725F62" w:rsidRPr="00C168B3" w:rsidRDefault="00725F62" w:rsidP="005528D0">
            <w:pPr>
              <w:spacing w:line="228" w:lineRule="auto"/>
              <w:jc w:val="center"/>
              <w:rPr>
                <w:spacing w:val="-2"/>
                <w:sz w:val="26"/>
                <w:szCs w:val="26"/>
              </w:rPr>
            </w:pPr>
            <w:r w:rsidRPr="00C168B3">
              <w:rPr>
                <w:spacing w:val="-2"/>
                <w:sz w:val="26"/>
                <w:szCs w:val="26"/>
              </w:rPr>
              <w:t>Двухпозиционное реле с гистерезисом</w:t>
            </w:r>
          </w:p>
          <w:p w:rsidR="00725F62" w:rsidRPr="00BD7787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A148E4">
              <w:rPr>
                <w:position w:val="-30"/>
                <w:sz w:val="26"/>
                <w:szCs w:val="26"/>
              </w:rPr>
              <w:object w:dxaOrig="2620" w:dyaOrig="760">
                <v:shape id="_x0000_i1099" type="#_x0000_t75" style="width:110.5pt;height:32.3pt" o:ole="">
                  <v:imagedata r:id="rId45" o:title=""/>
                </v:shape>
                <o:OLEObject Type="Embed" ProgID="Equation.DSMT4" ShapeID="_x0000_i1099" DrawAspect="Content" ObjectID="_1811571833" r:id="rId46"/>
              </w:object>
            </w:r>
            <w:r>
              <w:rPr>
                <w:sz w:val="26"/>
                <w:szCs w:val="26"/>
              </w:rPr>
              <w:t>;</w:t>
            </w:r>
          </w:p>
          <w:p w:rsidR="00725F62" w:rsidRPr="003869A1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A148E4">
              <w:rPr>
                <w:position w:val="-30"/>
                <w:sz w:val="26"/>
                <w:szCs w:val="26"/>
              </w:rPr>
              <w:object w:dxaOrig="1780" w:dyaOrig="760">
                <v:shape id="_x0000_i1100" type="#_x0000_t75" style="width:73.25pt;height:31.05pt" o:ole="">
                  <v:imagedata r:id="rId47" o:title=""/>
                </v:shape>
                <o:OLEObject Type="Embed" ProgID="Equation.DSMT4" ShapeID="_x0000_i1100" DrawAspect="Content" ObjectID="_1811571834" r:id="rId48"/>
              </w:object>
            </w:r>
            <w:r w:rsidRPr="003B6B54">
              <w:rPr>
                <w:sz w:val="26"/>
                <w:szCs w:val="26"/>
              </w:rPr>
              <w:t xml:space="preserve"> при </w:t>
            </w:r>
            <w:r w:rsidRPr="003B6B54">
              <w:rPr>
                <w:i/>
                <w:sz w:val="26"/>
                <w:szCs w:val="26"/>
                <w:lang w:val="en-US"/>
              </w:rPr>
              <w:t>A</w:t>
            </w:r>
            <w:r w:rsidRPr="003B6B54">
              <w:rPr>
                <w:sz w:val="26"/>
                <w:szCs w:val="26"/>
              </w:rPr>
              <w:t xml:space="preserve"> ≥ </w:t>
            </w:r>
            <w:r w:rsidRPr="003B6B54">
              <w:rPr>
                <w:i/>
                <w:sz w:val="26"/>
                <w:szCs w:val="26"/>
                <w:lang w:val="en-US"/>
              </w:rPr>
              <w:t>b</w:t>
            </w:r>
          </w:p>
        </w:tc>
      </w:tr>
      <w:tr w:rsidR="00725F62" w:rsidRPr="00632040" w:rsidTr="005528D0">
        <w:tc>
          <w:tcPr>
            <w:tcW w:w="907" w:type="dxa"/>
            <w:vAlign w:val="center"/>
          </w:tcPr>
          <w:p w:rsidR="00725F62" w:rsidRPr="00BC0CF9" w:rsidRDefault="00725F62" w:rsidP="005528D0">
            <w:pPr>
              <w:spacing w:line="228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3685" w:type="dxa"/>
            <w:vAlign w:val="center"/>
          </w:tcPr>
          <w:p w:rsidR="00725F62" w:rsidRPr="00540ECC" w:rsidRDefault="0084379D" w:rsidP="005528D0">
            <w:pPr>
              <w:spacing w:line="228" w:lineRule="auto"/>
              <w:jc w:val="center"/>
              <w:rPr>
                <w:sz w:val="14"/>
                <w:szCs w:val="26"/>
              </w:rPr>
            </w:pPr>
            <w:r w:rsidRPr="0084379D">
              <w:rPr>
                <w:sz w:val="26"/>
                <w:szCs w:val="26"/>
              </w:rPr>
            </w:r>
            <w:r w:rsidRPr="0084379D">
              <w:rPr>
                <w:sz w:val="26"/>
                <w:szCs w:val="26"/>
              </w:rPr>
              <w:pict>
                <v:group id="_x0000_s8643" editas="canvas" style="width:178.2pt;height:124.95pt;mso-position-horizontal-relative:char;mso-position-vertical-relative:line" coordorigin="2527,11683" coordsize="3564,2499">
                  <o:lock v:ext="edit" aspectratio="t"/>
                  <v:shape id="_x0000_s8644" type="#_x0000_t75" style="position:absolute;left:2527;top:11683;width:3564;height:2499" o:preferrelative="f">
                    <v:fill o:detectmouseclick="t"/>
                    <v:path o:extrusionok="t" o:connecttype="none"/>
                    <o:lock v:ext="edit" text="t"/>
                  </v:shape>
                  <v:line id="_x0000_s8645" style="position:absolute;flip:y" from="4095,11848" to="4096,14059">
                    <v:stroke endarrow="block" endarrowlength="long"/>
                    <o:lock v:ext="edit" aspectratio="t"/>
                  </v:line>
                  <v:shape id="_x0000_s8646" type="#_x0000_t202" style="position:absolute;left:3659;top:11773;width:344;height:334" filled="f" stroked="f">
                    <o:lock v:ext="edit" aspectratio="t"/>
                    <v:textbox style="mso-next-textbox:#_x0000_s8646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Z</w:t>
                          </w:r>
                        </w:p>
                      </w:txbxContent>
                    </v:textbox>
                  </v:shape>
                  <v:shape id="_x0000_s8647" type="#_x0000_t202" style="position:absolute;left:4294;top:13135;width:347;height:340" filled="f" stroked="f" strokeweight="2.25pt">
                    <v:textbox style="mso-next-textbox:#_x0000_s8647" inset="0,0,0,0">
                      <w:txbxContent>
                        <w:p w:rsidR="005528D0" w:rsidRPr="00B243CB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8648" type="#_x0000_t202" style="position:absolute;left:3790;top:13154;width:440;height:364" filled="f" stroked="f" strokeweight="2.25pt">
                    <v:textbox style="mso-next-textbox:#_x0000_s8648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8649" type="#_x0000_t202" style="position:absolute;left:3546;top:12804;width:489;height:340" filled="f" stroked="f" strokeweight="2.25pt">
                    <v:textbox style="mso-next-textbox:#_x0000_s8649" inset="0,0,0,0">
                      <w:txbxContent>
                        <w:p w:rsidR="005528D0" w:rsidRPr="004778D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8650" type="#_x0000_t202" style="position:absolute;left:3572;top:12220;width:533;height:352" filled="f" stroked="f" strokeweight="2.25pt">
                    <v:textbox style="mso-next-textbox:#_x0000_s8650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8651" type="#_x0000_t202" style="position:absolute;left:4109;top:13728;width:533;height:352" filled="f" stroked="f" strokeweight="2.25pt">
                    <v:textbox style="mso-next-textbox:#_x0000_s8651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</w:t>
                          </w: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8652" type="#_x0000_t202" style="position:absolute;left:5658;top:13166;width:347;height:352" filled="f" stroked="f" strokeweight="2.25pt">
                    <v:textbox style="mso-next-textbox:#_x0000_s8652" inset="0,0,0,0">
                      <w:txbxContent>
                        <w:p w:rsidR="005528D0" w:rsidRPr="00442B85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 w:rsidRPr="00442B85"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8653" style="position:absolute;left:4385;top:12383;width:1404;height:752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1404,1521" path="m,1520r655,1l673,r731,3e" filled="f" strokeweight="2.25pt">
                    <v:path arrowok="t"/>
                    <o:lock v:ext="edit" aspectratio="t"/>
                  </v:shape>
                  <v:shape id="_x0000_s8654" style="position:absolute;left:3787;top:12383;width:1404;height:752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1404,1521" path="m,1520r655,1l673,r731,3e" filled="f" strokeweight="2.25pt">
                    <v:path arrowok="t"/>
                    <o:lock v:ext="edit" aspectratio="t"/>
                  </v:shape>
                  <v:shape id="_x0000_s8655" type="#_x0000_t32" style="position:absolute;left:5044;top:12640;width:1;height:283;flip:y" o:connectortype="straight">
                    <v:stroke endarrow="block" endarrowwidth="wide" endarrowlength="long"/>
                  </v:shape>
                  <v:shape id="_x0000_s8656" type="#_x0000_t32" style="position:absolute;left:4445;top:12610;width:1;height:283" o:connectortype="straight">
                    <v:stroke endarrow="block" endarrowwidth="wide" endarrowlength="long"/>
                  </v:shape>
                  <v:shape id="_x0000_s8657" style="position:absolute;left:3125;top:13135;width:1404;height:752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1404,1521" path="m,1520r655,1l673,r731,3e" filled="f" strokeweight="2.25pt">
                    <v:path arrowok="t"/>
                    <o:lock v:ext="edit" aspectratio="t"/>
                  </v:shape>
                  <v:shape id="_x0000_s8658" style="position:absolute;left:2527;top:13135;width:1404;height:752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1404,1521" path="m,1520r655,1l673,r731,3e" filled="f" strokeweight="2.25pt">
                    <v:path arrowok="t"/>
                    <o:lock v:ext="edit" aspectratio="t"/>
                  </v:shape>
                  <v:shape id="_x0000_s8659" type="#_x0000_t32" style="position:absolute;left:3784;top:13392;width:1;height:283;flip:y" o:connectortype="straight">
                    <v:stroke endarrow="block" endarrowwidth="wide" endarrowlength="long"/>
                  </v:shape>
                  <v:shape id="_x0000_s8660" type="#_x0000_t32" style="position:absolute;left:3185;top:13362;width:1;height:283" o:connectortype="straight">
                    <v:stroke endarrow="block" endarrowwidth="wide" endarrowlength="long"/>
                  </v:shape>
                  <v:shape id="_x0000_s8661" type="#_x0000_t202" style="position:absolute;left:4856;top:13154;width:347;height:340" filled="f" stroked="f" strokeweight="2.25pt">
                    <v:textbox style="mso-next-textbox:#_x0000_s8661" inset="0,0,0,0">
                      <w:txbxContent>
                        <w:p w:rsidR="005528D0" w:rsidRPr="00B243CB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b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8662" type="#_x0000_t202" style="position:absolute;left:3057;top:12808;width:347;height:340" filled="f" stroked="f" strokeweight="2.25pt">
                    <v:textbox style="mso-next-textbox:#_x0000_s8662" inset="0,0,0,0">
                      <w:txbxContent>
                        <w:p w:rsidR="005528D0" w:rsidRPr="00B243CB" w:rsidRDefault="005528D0" w:rsidP="00725F62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–b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8663" type="#_x0000_t32" style="position:absolute;left:4095;top:12381;width:1072;height:2" o:connectortype="straight">
                    <v:stroke dashstyle="dash"/>
                  </v:shape>
                  <v:shape id="_x0000_s8664" type="#_x0000_t32" style="position:absolute;left:3041;top:13885;width:1072;height:2" o:connectortype="straight">
                    <v:stroke dashstyle="dash"/>
                  </v:shape>
                  <v:line id="_x0000_s8665" style="position:absolute" from="2625,13140" to="6083,13141">
                    <v:stroke endarrow="block" endarrowlength="long"/>
                  </v:line>
                  <w10:wrap type="none"/>
                  <w10:anchorlock/>
                </v:group>
              </w:pict>
            </w:r>
          </w:p>
        </w:tc>
        <w:tc>
          <w:tcPr>
            <w:tcW w:w="4479" w:type="dxa"/>
            <w:tcBorders>
              <w:bottom w:val="single" w:sz="4" w:space="0" w:color="auto"/>
            </w:tcBorders>
            <w:vAlign w:val="center"/>
          </w:tcPr>
          <w:p w:rsidR="00725F62" w:rsidRPr="00C168B3" w:rsidRDefault="00725F62" w:rsidP="005528D0">
            <w:pPr>
              <w:spacing w:line="228" w:lineRule="auto"/>
              <w:jc w:val="center"/>
              <w:rPr>
                <w:spacing w:val="-4"/>
                <w:sz w:val="26"/>
                <w:szCs w:val="26"/>
              </w:rPr>
            </w:pPr>
            <w:r w:rsidRPr="00C168B3">
              <w:rPr>
                <w:spacing w:val="-4"/>
                <w:sz w:val="26"/>
                <w:szCs w:val="26"/>
              </w:rPr>
              <w:t>Трехпозиционное реле с гистерезисом</w:t>
            </w:r>
          </w:p>
          <w:p w:rsidR="00725F62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C168B3">
              <w:rPr>
                <w:position w:val="-30"/>
                <w:sz w:val="26"/>
                <w:szCs w:val="26"/>
              </w:rPr>
              <w:object w:dxaOrig="4080" w:dyaOrig="760">
                <v:shape id="_x0000_i1102" type="#_x0000_t75" style="width:172.55pt;height:32.3pt" o:ole="">
                  <v:imagedata r:id="rId49" o:title=""/>
                </v:shape>
                <o:OLEObject Type="Embed" ProgID="Equation.3" ShapeID="_x0000_i1102" DrawAspect="Content" ObjectID="_1811571835" r:id="rId50"/>
              </w:object>
            </w:r>
            <w:r>
              <w:rPr>
                <w:sz w:val="26"/>
                <w:szCs w:val="26"/>
              </w:rPr>
              <w:t>;</w:t>
            </w:r>
          </w:p>
          <w:p w:rsidR="00725F62" w:rsidRDefault="00725F62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A148E4">
              <w:rPr>
                <w:position w:val="-30"/>
                <w:sz w:val="26"/>
                <w:szCs w:val="26"/>
              </w:rPr>
              <w:object w:dxaOrig="2500" w:dyaOrig="760">
                <v:shape id="_x0000_i1103" type="#_x0000_t75" style="width:103.05pt;height:31.05pt" o:ole="">
                  <v:imagedata r:id="rId51" o:title=""/>
                </v:shape>
                <o:OLEObject Type="Embed" ProgID="Equation.3" ShapeID="_x0000_i1103" DrawAspect="Content" ObjectID="_1811571836" r:id="rId52"/>
              </w:object>
            </w:r>
            <w:r w:rsidRPr="003B6B54">
              <w:rPr>
                <w:sz w:val="26"/>
                <w:szCs w:val="26"/>
              </w:rPr>
              <w:t xml:space="preserve"> при </w:t>
            </w:r>
            <w:r w:rsidRPr="003B6B54">
              <w:rPr>
                <w:i/>
                <w:sz w:val="26"/>
                <w:szCs w:val="26"/>
                <w:lang w:val="en-US"/>
              </w:rPr>
              <w:t>A</w:t>
            </w:r>
            <w:r w:rsidRPr="003B6B54">
              <w:rPr>
                <w:sz w:val="26"/>
                <w:szCs w:val="26"/>
              </w:rPr>
              <w:t xml:space="preserve"> ≥ </w:t>
            </w:r>
            <w:r w:rsidRPr="003B6B54">
              <w:rPr>
                <w:i/>
                <w:sz w:val="26"/>
                <w:szCs w:val="26"/>
                <w:lang w:val="en-US"/>
              </w:rPr>
              <w:t>b</w:t>
            </w:r>
            <w:r w:rsidRPr="007221C6">
              <w:rPr>
                <w:sz w:val="26"/>
                <w:szCs w:val="26"/>
                <w:vertAlign w:val="subscript"/>
              </w:rPr>
              <w:t>2</w:t>
            </w:r>
          </w:p>
        </w:tc>
      </w:tr>
    </w:tbl>
    <w:p w:rsidR="00647713" w:rsidRPr="00FF79E8" w:rsidRDefault="00647713" w:rsidP="00B4567C">
      <w:pPr>
        <w:spacing w:line="228" w:lineRule="auto"/>
        <w:jc w:val="center"/>
        <w:rPr>
          <w:sz w:val="30"/>
          <w:szCs w:val="30"/>
        </w:rPr>
      </w:pPr>
    </w:p>
    <w:sectPr w:rsidR="00647713" w:rsidRPr="00FF79E8" w:rsidSect="0029583F">
      <w:pgSz w:w="11906" w:h="16838"/>
      <w:pgMar w:top="1418" w:right="1418" w:bottom="1701" w:left="1418" w:header="709" w:footer="90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C18" w:rsidRDefault="00DA1C18" w:rsidP="0029583F">
      <w:r>
        <w:separator/>
      </w:r>
    </w:p>
  </w:endnote>
  <w:endnote w:type="continuationSeparator" w:id="0">
    <w:p w:rsidR="00DA1C18" w:rsidRDefault="00DA1C18" w:rsidP="00295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C18" w:rsidRDefault="00DA1C18" w:rsidP="0029583F">
      <w:r>
        <w:separator/>
      </w:r>
    </w:p>
  </w:footnote>
  <w:footnote w:type="continuationSeparator" w:id="0">
    <w:p w:rsidR="00DA1C18" w:rsidRDefault="00DA1C18" w:rsidP="002958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390"/>
    <w:multiLevelType w:val="hybridMultilevel"/>
    <w:tmpl w:val="6902CA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CD0319"/>
    <w:multiLevelType w:val="hybridMultilevel"/>
    <w:tmpl w:val="4790F672"/>
    <w:lvl w:ilvl="0" w:tplc="B5CCCA78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0314831"/>
    <w:multiLevelType w:val="hybridMultilevel"/>
    <w:tmpl w:val="7BDAD170"/>
    <w:lvl w:ilvl="0" w:tplc="04190011">
      <w:start w:val="1"/>
      <w:numFmt w:val="decimal"/>
      <w:lvlText w:val="%1)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994251"/>
    <w:multiLevelType w:val="hybridMultilevel"/>
    <w:tmpl w:val="CB7CF3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1D47C28"/>
    <w:multiLevelType w:val="hybridMultilevel"/>
    <w:tmpl w:val="29C24D90"/>
    <w:lvl w:ilvl="0" w:tplc="14183EC8">
      <w:start w:val="1"/>
      <w:numFmt w:val="decimal"/>
      <w:lvlText w:val="%1)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269219E"/>
    <w:multiLevelType w:val="hybridMultilevel"/>
    <w:tmpl w:val="D8DAD3E4"/>
    <w:lvl w:ilvl="0" w:tplc="041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6F065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83F1427"/>
    <w:multiLevelType w:val="hybridMultilevel"/>
    <w:tmpl w:val="84CA9A0C"/>
    <w:lvl w:ilvl="0" w:tplc="540E025C">
      <w:start w:val="1"/>
      <w:numFmt w:val="decimal"/>
      <w:lvlText w:val="%1."/>
      <w:lvlJc w:val="left"/>
      <w:pPr>
        <w:ind w:left="1287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3363097"/>
    <w:multiLevelType w:val="hybridMultilevel"/>
    <w:tmpl w:val="B3D6A91A"/>
    <w:lvl w:ilvl="0" w:tplc="EEE8F346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5CD0842"/>
    <w:multiLevelType w:val="hybridMultilevel"/>
    <w:tmpl w:val="08DC338C"/>
    <w:lvl w:ilvl="0" w:tplc="041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A7D675B"/>
    <w:multiLevelType w:val="hybridMultilevel"/>
    <w:tmpl w:val="B5EEFB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EA95FC1"/>
    <w:multiLevelType w:val="hybridMultilevel"/>
    <w:tmpl w:val="4F8637E0"/>
    <w:lvl w:ilvl="0" w:tplc="5B1CD1E2">
      <w:start w:val="1"/>
      <w:numFmt w:val="decimal"/>
      <w:lvlText w:val="4.%1."/>
      <w:lvlJc w:val="left"/>
      <w:pPr>
        <w:ind w:left="644" w:hanging="360"/>
      </w:pPr>
      <w:rPr>
        <w:rFonts w:hint="default"/>
      </w:rPr>
    </w:lvl>
    <w:lvl w:ilvl="1" w:tplc="83E69E3A">
      <w:start w:val="1"/>
      <w:numFmt w:val="decimal"/>
      <w:lvlText w:val="1.%2."/>
      <w:lvlJc w:val="left"/>
      <w:pPr>
        <w:ind w:left="1135" w:hanging="360"/>
      </w:pPr>
      <w:rPr>
        <w:rFonts w:hint="default"/>
      </w:rPr>
    </w:lvl>
    <w:lvl w:ilvl="2" w:tplc="B5CCCA78">
      <w:start w:val="1"/>
      <w:numFmt w:val="decimal"/>
      <w:lvlText w:val="%3)"/>
      <w:lvlJc w:val="left"/>
      <w:pPr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810C3A"/>
    <w:multiLevelType w:val="hybridMultilevel"/>
    <w:tmpl w:val="D8DAD3E4"/>
    <w:lvl w:ilvl="0" w:tplc="041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0725261"/>
    <w:multiLevelType w:val="hybridMultilevel"/>
    <w:tmpl w:val="EB98BE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0AD29D0"/>
    <w:multiLevelType w:val="hybridMultilevel"/>
    <w:tmpl w:val="A5E4C6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A627D2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1671"/>
        </w:tabs>
        <w:ind w:left="1671" w:hanging="360"/>
      </w:pPr>
      <w:rPr>
        <w:rFonts w:ascii="Symbol" w:hAnsi="Symbol" w:hint="default"/>
      </w:rPr>
    </w:lvl>
  </w:abstractNum>
  <w:abstractNum w:abstractNumId="16">
    <w:nsid w:val="75336ED3"/>
    <w:multiLevelType w:val="hybridMultilevel"/>
    <w:tmpl w:val="B4A0EB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12"/>
  </w:num>
  <w:num w:numId="10">
    <w:abstractNumId w:val="9"/>
  </w:num>
  <w:num w:numId="11">
    <w:abstractNumId w:val="4"/>
  </w:num>
  <w:num w:numId="12">
    <w:abstractNumId w:val="8"/>
  </w:num>
  <w:num w:numId="13">
    <w:abstractNumId w:val="16"/>
  </w:num>
  <w:num w:numId="14">
    <w:abstractNumId w:val="0"/>
  </w:num>
  <w:num w:numId="15">
    <w:abstractNumId w:val="11"/>
  </w:num>
  <w:num w:numId="16">
    <w:abstractNumId w:val="2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0204"/>
    <w:rsid w:val="00033894"/>
    <w:rsid w:val="000353FB"/>
    <w:rsid w:val="00045106"/>
    <w:rsid w:val="0006122D"/>
    <w:rsid w:val="00063B2B"/>
    <w:rsid w:val="00095DD4"/>
    <w:rsid w:val="000B624A"/>
    <w:rsid w:val="000C55B1"/>
    <w:rsid w:val="000D768C"/>
    <w:rsid w:val="000E0C68"/>
    <w:rsid w:val="000E639C"/>
    <w:rsid w:val="001224C1"/>
    <w:rsid w:val="001715BE"/>
    <w:rsid w:val="00180D6B"/>
    <w:rsid w:val="0019580C"/>
    <w:rsid w:val="001A0971"/>
    <w:rsid w:val="001D296D"/>
    <w:rsid w:val="001D6DDB"/>
    <w:rsid w:val="001D70AE"/>
    <w:rsid w:val="001E327E"/>
    <w:rsid w:val="001F2907"/>
    <w:rsid w:val="00203D64"/>
    <w:rsid w:val="00204867"/>
    <w:rsid w:val="00205380"/>
    <w:rsid w:val="00206CDA"/>
    <w:rsid w:val="0021132D"/>
    <w:rsid w:val="00233A25"/>
    <w:rsid w:val="00240204"/>
    <w:rsid w:val="00275C5F"/>
    <w:rsid w:val="002845BA"/>
    <w:rsid w:val="00285EEF"/>
    <w:rsid w:val="00292141"/>
    <w:rsid w:val="002940D7"/>
    <w:rsid w:val="0029583F"/>
    <w:rsid w:val="002B0746"/>
    <w:rsid w:val="002B2DB2"/>
    <w:rsid w:val="002C23DF"/>
    <w:rsid w:val="002D5351"/>
    <w:rsid w:val="002E25F0"/>
    <w:rsid w:val="002E4CC9"/>
    <w:rsid w:val="002E6E15"/>
    <w:rsid w:val="002F5640"/>
    <w:rsid w:val="002F793B"/>
    <w:rsid w:val="003212FF"/>
    <w:rsid w:val="00327EFD"/>
    <w:rsid w:val="00337B21"/>
    <w:rsid w:val="0036304E"/>
    <w:rsid w:val="00367F13"/>
    <w:rsid w:val="00374B93"/>
    <w:rsid w:val="00375435"/>
    <w:rsid w:val="0038407D"/>
    <w:rsid w:val="003946A4"/>
    <w:rsid w:val="003A7E3B"/>
    <w:rsid w:val="003B0CEA"/>
    <w:rsid w:val="003D267F"/>
    <w:rsid w:val="003E3980"/>
    <w:rsid w:val="003E5A8F"/>
    <w:rsid w:val="003F3059"/>
    <w:rsid w:val="00404655"/>
    <w:rsid w:val="0041385D"/>
    <w:rsid w:val="0042451A"/>
    <w:rsid w:val="00431FF9"/>
    <w:rsid w:val="00432FB8"/>
    <w:rsid w:val="0044591F"/>
    <w:rsid w:val="00450D1F"/>
    <w:rsid w:val="0046582F"/>
    <w:rsid w:val="00470523"/>
    <w:rsid w:val="004709A8"/>
    <w:rsid w:val="00474A17"/>
    <w:rsid w:val="00480DDC"/>
    <w:rsid w:val="00481590"/>
    <w:rsid w:val="0048537B"/>
    <w:rsid w:val="00485429"/>
    <w:rsid w:val="00491D6D"/>
    <w:rsid w:val="00494F54"/>
    <w:rsid w:val="004A48C3"/>
    <w:rsid w:val="004A565B"/>
    <w:rsid w:val="004A5E4B"/>
    <w:rsid w:val="004A65B0"/>
    <w:rsid w:val="004A7033"/>
    <w:rsid w:val="004B7ADD"/>
    <w:rsid w:val="004C774A"/>
    <w:rsid w:val="004F1C8E"/>
    <w:rsid w:val="004F3DA0"/>
    <w:rsid w:val="005125B5"/>
    <w:rsid w:val="005133B6"/>
    <w:rsid w:val="00530E18"/>
    <w:rsid w:val="00531875"/>
    <w:rsid w:val="005440BE"/>
    <w:rsid w:val="005528D0"/>
    <w:rsid w:val="00555D1B"/>
    <w:rsid w:val="00562C58"/>
    <w:rsid w:val="005675A5"/>
    <w:rsid w:val="00567F05"/>
    <w:rsid w:val="005838BF"/>
    <w:rsid w:val="00585C52"/>
    <w:rsid w:val="00596BE6"/>
    <w:rsid w:val="005A7804"/>
    <w:rsid w:val="005B329E"/>
    <w:rsid w:val="005B5E5D"/>
    <w:rsid w:val="005C4830"/>
    <w:rsid w:val="005D2F4C"/>
    <w:rsid w:val="006025A4"/>
    <w:rsid w:val="00610072"/>
    <w:rsid w:val="00614FD5"/>
    <w:rsid w:val="00615FE6"/>
    <w:rsid w:val="006215E1"/>
    <w:rsid w:val="00622C68"/>
    <w:rsid w:val="0063434C"/>
    <w:rsid w:val="00634844"/>
    <w:rsid w:val="00643293"/>
    <w:rsid w:val="00647713"/>
    <w:rsid w:val="006641F8"/>
    <w:rsid w:val="00671D7E"/>
    <w:rsid w:val="00676859"/>
    <w:rsid w:val="006777FB"/>
    <w:rsid w:val="00680683"/>
    <w:rsid w:val="00686D83"/>
    <w:rsid w:val="006A1F55"/>
    <w:rsid w:val="006B4DD4"/>
    <w:rsid w:val="006C5DF4"/>
    <w:rsid w:val="006C643C"/>
    <w:rsid w:val="006D603D"/>
    <w:rsid w:val="006E39CE"/>
    <w:rsid w:val="006E47F3"/>
    <w:rsid w:val="007016E8"/>
    <w:rsid w:val="00703169"/>
    <w:rsid w:val="00714809"/>
    <w:rsid w:val="00725F62"/>
    <w:rsid w:val="00736DE6"/>
    <w:rsid w:val="00752682"/>
    <w:rsid w:val="00760BF9"/>
    <w:rsid w:val="00770501"/>
    <w:rsid w:val="00776DAA"/>
    <w:rsid w:val="007802F8"/>
    <w:rsid w:val="00782156"/>
    <w:rsid w:val="00784709"/>
    <w:rsid w:val="007A50B7"/>
    <w:rsid w:val="007A621E"/>
    <w:rsid w:val="007C43F4"/>
    <w:rsid w:val="007E67CF"/>
    <w:rsid w:val="007E6A22"/>
    <w:rsid w:val="007E7595"/>
    <w:rsid w:val="00802A71"/>
    <w:rsid w:val="00820681"/>
    <w:rsid w:val="00833B87"/>
    <w:rsid w:val="008431EC"/>
    <w:rsid w:val="0084379D"/>
    <w:rsid w:val="008550D8"/>
    <w:rsid w:val="00887460"/>
    <w:rsid w:val="008A2175"/>
    <w:rsid w:val="008B400A"/>
    <w:rsid w:val="008C2B0C"/>
    <w:rsid w:val="008D3AA8"/>
    <w:rsid w:val="008D5FDD"/>
    <w:rsid w:val="008D602E"/>
    <w:rsid w:val="00902E51"/>
    <w:rsid w:val="009063A5"/>
    <w:rsid w:val="009201D2"/>
    <w:rsid w:val="0092131E"/>
    <w:rsid w:val="00947CEC"/>
    <w:rsid w:val="00953DAC"/>
    <w:rsid w:val="00971C9C"/>
    <w:rsid w:val="00993C26"/>
    <w:rsid w:val="009B634A"/>
    <w:rsid w:val="009D41F2"/>
    <w:rsid w:val="009E0D0C"/>
    <w:rsid w:val="009E1A51"/>
    <w:rsid w:val="009F15C3"/>
    <w:rsid w:val="00A00713"/>
    <w:rsid w:val="00A23192"/>
    <w:rsid w:val="00A373A6"/>
    <w:rsid w:val="00A72D7A"/>
    <w:rsid w:val="00A82FE6"/>
    <w:rsid w:val="00AC27A2"/>
    <w:rsid w:val="00AC3DD1"/>
    <w:rsid w:val="00AC4017"/>
    <w:rsid w:val="00AD0557"/>
    <w:rsid w:val="00AE41DF"/>
    <w:rsid w:val="00B0457F"/>
    <w:rsid w:val="00B0763B"/>
    <w:rsid w:val="00B34908"/>
    <w:rsid w:val="00B37F2E"/>
    <w:rsid w:val="00B4567C"/>
    <w:rsid w:val="00B513E2"/>
    <w:rsid w:val="00B526E1"/>
    <w:rsid w:val="00BB00BA"/>
    <w:rsid w:val="00BB0E3A"/>
    <w:rsid w:val="00BB7FFC"/>
    <w:rsid w:val="00BC63D6"/>
    <w:rsid w:val="00BC73A1"/>
    <w:rsid w:val="00BD592D"/>
    <w:rsid w:val="00BE01FD"/>
    <w:rsid w:val="00BE40E4"/>
    <w:rsid w:val="00BE5BC7"/>
    <w:rsid w:val="00BF2A16"/>
    <w:rsid w:val="00C11324"/>
    <w:rsid w:val="00C30F33"/>
    <w:rsid w:val="00C32AA4"/>
    <w:rsid w:val="00C333EB"/>
    <w:rsid w:val="00C342B6"/>
    <w:rsid w:val="00C368BB"/>
    <w:rsid w:val="00C36B71"/>
    <w:rsid w:val="00C377D8"/>
    <w:rsid w:val="00C41C86"/>
    <w:rsid w:val="00C42038"/>
    <w:rsid w:val="00C6293F"/>
    <w:rsid w:val="00C62E95"/>
    <w:rsid w:val="00C777D0"/>
    <w:rsid w:val="00C81FA3"/>
    <w:rsid w:val="00C8666A"/>
    <w:rsid w:val="00C87ED4"/>
    <w:rsid w:val="00C93F54"/>
    <w:rsid w:val="00C9439B"/>
    <w:rsid w:val="00CB448C"/>
    <w:rsid w:val="00CD578A"/>
    <w:rsid w:val="00CF73B8"/>
    <w:rsid w:val="00D02CC4"/>
    <w:rsid w:val="00D22B0E"/>
    <w:rsid w:val="00D230DE"/>
    <w:rsid w:val="00D54D23"/>
    <w:rsid w:val="00D91F75"/>
    <w:rsid w:val="00DA1C18"/>
    <w:rsid w:val="00DC42AE"/>
    <w:rsid w:val="00DC5A75"/>
    <w:rsid w:val="00DC6BAC"/>
    <w:rsid w:val="00DC7EDE"/>
    <w:rsid w:val="00DD0475"/>
    <w:rsid w:val="00E00F6D"/>
    <w:rsid w:val="00E057DD"/>
    <w:rsid w:val="00E3190A"/>
    <w:rsid w:val="00E330CB"/>
    <w:rsid w:val="00E33DDB"/>
    <w:rsid w:val="00E735FC"/>
    <w:rsid w:val="00E74C41"/>
    <w:rsid w:val="00E800F8"/>
    <w:rsid w:val="00EA61A4"/>
    <w:rsid w:val="00EE331D"/>
    <w:rsid w:val="00EF5D2C"/>
    <w:rsid w:val="00F05AE7"/>
    <w:rsid w:val="00F061B6"/>
    <w:rsid w:val="00F128AE"/>
    <w:rsid w:val="00F132C9"/>
    <w:rsid w:val="00F15258"/>
    <w:rsid w:val="00F26D13"/>
    <w:rsid w:val="00F3668F"/>
    <w:rsid w:val="00F44A01"/>
    <w:rsid w:val="00F610E5"/>
    <w:rsid w:val="00F658EF"/>
    <w:rsid w:val="00F96F2A"/>
    <w:rsid w:val="00FD0140"/>
    <w:rsid w:val="00FE01D0"/>
    <w:rsid w:val="00FE348F"/>
    <w:rsid w:val="00FE4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32"/>
    <o:shapelayout v:ext="edit">
      <o:idmap v:ext="edit" data="1,4,8"/>
      <o:rules v:ext="edit">
        <o:r id="V:Rule4" type="arc" idref="#_x0000_s4665"/>
        <o:r id="V:Rule15" type="arc" idref="#_x0000_s5078"/>
        <o:r id="V:Rule16" type="arc" idref="#_x0000_s5079"/>
        <o:r id="V:Rule17" type="arc" idref="#_x0000_s5080"/>
        <o:r id="V:Rule18" type="arc" idref="#_x0000_s5081"/>
        <o:r id="V:Rule26" type="arc" idref="#_x0000_s5066"/>
        <o:r id="V:Rule27" type="arc" idref="#_x0000_s5067"/>
        <o:r id="V:Rule28" type="arc" idref="#_x0000_s5068"/>
        <o:r id="V:Rule29" type="arc" idref="#_x0000_s5069"/>
        <o:r id="V:Rule30" type="arc" idref="#_x0000_s5070"/>
        <o:r id="V:Rule35" type="arc" idref="#_x0000_s5033"/>
        <o:r id="V:Rule36" type="arc" idref="#_x0000_s5034"/>
        <o:r id="V:Rule37" type="arc" idref="#_x0000_s5035"/>
        <o:r id="V:Rule38" type="arc" idref="#_x0000_s5036"/>
        <o:r id="V:Rule39" type="arc" idref="#_x0000_s5037"/>
        <o:r id="V:Rule40" type="arc" idref="#_x0000_s5038"/>
        <o:r id="V:Rule41" type="arc" idref="#_x0000_s5039"/>
        <o:r id="V:Rule42" type="arc" idref="#_x0000_s5040"/>
        <o:r id="V:Rule43" type="arc" idref="#_x0000_s5041"/>
        <o:r id="V:Rule47" type="arc" idref="#_x0000_s5021"/>
        <o:r id="V:Rule48" type="arc" idref="#_x0000_s5022"/>
        <o:r id="V:Rule49" type="arc" idref="#_x0000_s5023"/>
        <o:r id="V:Rule50" type="arc" idref="#_x0000_s5024"/>
        <o:r id="V:Rule55" type="arc" idref="#_x0000_s5002"/>
        <o:r id="V:Rule56" type="arc" idref="#_x0000_s5003"/>
        <o:r id="V:Rule57" type="arc" idref="#_x0000_s5004"/>
        <o:r id="V:Rule58" type="arc" idref="#_x0000_s5005"/>
        <o:r id="V:Rule59" type="arc" idref="#_x0000_s5006"/>
        <o:r id="V:Rule60" type="arc" idref="#_x0000_s5007"/>
        <o:r id="V:Rule61" type="arc" idref="#_x0000_s5008"/>
        <o:r id="V:Rule62" type="arc" idref="#_x0000_s5009"/>
        <o:r id="V:Rule68" type="arc" idref="#_x0000_s4991"/>
        <o:r id="V:Rule73" type="arc" idref="#_x0000_s4972"/>
        <o:r id="V:Rule74" type="arc" idref="#_x0000_s4976"/>
        <o:r id="V:Rule80" type="arc" idref="#_x0000_s4955"/>
        <o:r id="V:Rule81" type="arc" idref="#_x0000_s4956"/>
        <o:r id="V:Rule82" type="arc" idref="#_x0000_s4931"/>
        <o:r id="V:Rule88" type="arc" idref="#_x0000_s4941"/>
        <o:r id="V:Rule96" type="arc" idref="#_x0000_s5084"/>
        <o:r id="V:Rule101" type="arc" idref="#_x0000_s5094"/>
        <o:r id="V:Rule111" type="arc" idref="#_x0000_s8366"/>
        <o:r id="V:Rule117" type="arc" idref="#_x0000_s8388"/>
        <o:r id="V:Rule118" type="arc" idref="#_x0000_s8389"/>
        <o:r id="V:Rule119" type="arc" idref="#_x0000_s8390"/>
        <o:r id="V:Rule120" type="arc" idref="#_x0000_s8391"/>
        <o:r id="V:Rule121" type="arc" idref="#_x0000_s8392"/>
        <o:r id="V:Rule131" type="arc" idref="#_x0000_s8559"/>
        <o:r id="V:Rule135" type="arc" idref="#_x0000_s8566"/>
        <o:r id="V:Rule146" type="arc" idref="#_x0000_s8580"/>
        <o:r id="V:Rule149" type="arc" idref="#_x0000_s8583"/>
        <o:r id="V:Rule153" type="arc" idref="#_x0000_s8587"/>
        <o:r id="V:Rule154" type="arc" idref="#_x0000_s8588"/>
        <o:r id="V:Rule168" type="arc" idref="#_x0000_s8409"/>
        <o:r id="V:Rule170" type="arc" idref="#_x0000_s8414"/>
        <o:r id="V:Rule182" type="arc" idref="#_x0000_s8428"/>
        <o:r id="V:Rule183" type="arc" idref="#_x0000_s8429"/>
        <o:r id="V:Rule184" type="arc" idref="#_x0000_s8430"/>
        <o:r id="V:Rule185" type="arc" idref="#_x0000_s8433"/>
        <o:r id="V:Rule200" type="arc" idref="#_x0000_s8766"/>
        <o:r id="V:Rule217" type="arc" idref="#_x0000_s8721"/>
        <o:r id="V:Rule238" type="arc" idref="#_x0000_s8835"/>
        <o:r id="V:Rule247" type="arc" idref="#_x0000_s8816"/>
        <o:r id="V:Rule254" type="connector" idref="#_x0000_s4660"/>
        <o:r id="V:Rule255" type="connector" idref="#_x0000_s8736"/>
        <o:r id="V:Rule256" type="connector" idref="#_x0000_s4943"/>
        <o:r id="V:Rule257" type="connector" idref="#_x0000_s8376"/>
        <o:r id="V:Rule258" type="connector" idref="#_x0000_s8423"/>
        <o:r id="V:Rule259" type="connector" idref="#_x0000_s8558"/>
        <o:r id="V:Rule260" type="connector" idref="#_x0000_s5086"/>
        <o:r id="V:Rule261" type="connector" idref="#_x0000_s8560"/>
        <o:r id="V:Rule262" type="connector" idref="#_x0000_s5017"/>
        <o:r id="V:Rule263" type="connector" idref="#_x0000_s8440"/>
        <o:r id="V:Rule264" type="connector" idref="#_x0000_s8451"/>
        <o:r id="V:Rule265" type="connector" idref="#_x0000_s8659"/>
        <o:r id="V:Rule266" type="connector" idref="#_x0000_s4951"/>
        <o:r id="V:Rule267" type="connector" idref="#_x0000_s8844"/>
        <o:r id="V:Rule268" type="connector" idref="#_x0000_s5085"/>
        <o:r id="V:Rule269" type="connector" idref="#_x0000_s8427"/>
        <o:r id="V:Rule270" type="connector" idref="#_x0000_s8732"/>
        <o:r id="V:Rule271" type="connector" idref="#_x0000_s8570"/>
        <o:r id="V:Rule272" type="connector" idref="#_x0000_s8753">
          <o:proxy end="" idref="#_x0000_s8747" connectloc="2"/>
        </o:r>
        <o:r id="V:Rule273" type="connector" idref="#_x0000_s8655"/>
        <o:r id="V:Rule274" type="connector" idref="#_x0000_s5099"/>
        <o:r id="V:Rule275" type="connector" idref="#_x0000_s8425"/>
        <o:r id="V:Rule276" type="connector" idref="#_x0000_s8438"/>
        <o:r id="V:Rule277" type="connector" idref="#_x0000_s4921"/>
        <o:r id="V:Rule278" type="connector" idref="#_x0000_s4942"/>
        <o:r id="V:Rule279" type="connector" idref="#_x0000_s4983"/>
        <o:r id="V:Rule280" type="connector" idref="#_x0000_s8578"/>
        <o:r id="V:Rule281" type="connector" idref="#_x0000_s8656"/>
        <o:r id="V:Rule282" type="connector" idref="#_x0000_s4676"/>
        <o:r id="V:Rule283" type="connector" idref="#_x0000_s8715"/>
        <o:r id="V:Rule284" type="connector" idref="#_x0000_s8448"/>
        <o:r id="V:Rule285" type="connector" idref="#_x0000_s5042"/>
        <o:r id="V:Rule286" type="connector" idref="#_x0000_s8737"/>
        <o:r id="V:Rule287" type="connector" idref="#_x0000_s5101"/>
        <o:r id="V:Rule288" type="connector" idref="#_x0000_s8817"/>
        <o:r id="V:Rule289" type="connector" idref="#_x0000_s5018"/>
        <o:r id="V:Rule290" type="connector" idref="#_x0000_s5102"/>
        <o:r id="V:Rule291" type="connector" idref="#_x0000_s8401"/>
        <o:r id="V:Rule292" type="connector" idref="#_x0000_s4979"/>
        <o:r id="V:Rule293" type="connector" idref="#_x0000_s8571"/>
        <o:r id="V:Rule294" type="connector" idref="#_x0000_s4935"/>
        <o:r id="V:Rule295" type="connector" idref="#_x0000_s5031"/>
        <o:r id="V:Rule296" type="connector" idref="#_x0000_s8403"/>
        <o:r id="V:Rule297" type="connector" idref="#_x0000_s8738"/>
        <o:r id="V:Rule298" type="connector" idref="#_x0000_s8551"/>
        <o:r id="V:Rule299" type="connector" idref="#_x0000_s8417"/>
        <o:r id="V:Rule300" type="connector" idref="#_x0000_s4939"/>
        <o:r id="V:Rule301" type="connector" idref="#_x0000_s5104"/>
        <o:r id="V:Rule302" type="connector" idref="#_x0000_s8713"/>
        <o:r id="V:Rule303" type="connector" idref="#_x0000_s8589"/>
        <o:r id="V:Rule304" type="connector" idref="#_x0000_s4964"/>
        <o:r id="V:Rule305" type="connector" idref="#_x0000_s5059"/>
        <o:r id="V:Rule306" type="connector" idref="#_x0000_s5073"/>
        <o:r id="V:Rule307" type="connector" idref="#_x0000_s4677"/>
        <o:r id="V:Rule308" type="connector" idref="#_x0000_s8664"/>
        <o:r id="V:Rule309" type="connector" idref="#_x0000_s5052"/>
        <o:r id="V:Rule310" type="connector" idref="#_x0000_s5054"/>
        <o:r id="V:Rule311" type="connector" idref="#_x0000_s8837"/>
        <o:r id="V:Rule312" type="connector" idref="#_x0000_s4680"/>
        <o:r id="V:Rule313" type="connector" idref="#_x0000_s8442"/>
        <o:r id="V:Rule314" type="connector" idref="#_x0000_s8792"/>
        <o:r id="V:Rule315" type="connector" idref="#_x0000_s8424"/>
        <o:r id="V:Rule316" type="connector" idref="#_x0000_s8690"/>
        <o:r id="V:Rule317" type="connector" idref="#_x0000_s8404"/>
        <o:r id="V:Rule318" type="connector" idref="#_x0000_s8829"/>
        <o:r id="V:Rule319" type="connector" idref="#_x0000_s8819"/>
        <o:r id="V:Rule320" type="connector" idref="#_x0000_s8679"/>
        <o:r id="V:Rule321" type="connector" idref="#_x0000_s8784"/>
        <o:r id="V:Rule322" type="connector" idref="#_x0000_s8557"/>
        <o:r id="V:Rule323" type="connector" idref="#_x0000_s8418"/>
        <o:r id="V:Rule324" type="connector" idref="#_x0000_s4965"/>
        <o:r id="V:Rule325" type="connector" idref="#_x0000_s4659"/>
        <o:r id="V:Rule326" type="connector" idref="#_x0000_s5011"/>
        <o:r id="V:Rule327" type="connector" idref="#_x0000_s4952"/>
        <o:r id="V:Rule328" type="connector" idref="#_x0000_s8572"/>
        <o:r id="V:Rule329" type="connector" idref="#_x0000_s8712"/>
        <o:r id="V:Rule330" type="connector" idref="#_x0000_s5000">
          <o:proxy start="" idref="#_x0000_s5009" connectloc="1"/>
        </o:r>
        <o:r id="V:Rule331" type="connector" idref="#_x0000_s4684"/>
        <o:r id="V:Rule332" type="connector" idref="#_x0000_s8584"/>
        <o:r id="V:Rule333" type="connector" idref="#_x0000_s8752"/>
        <o:r id="V:Rule334" type="connector" idref="#_x0000_s4922"/>
        <o:r id="V:Rule335" type="connector" idref="#_x0000_s5103"/>
        <o:r id="V:Rule336" type="connector" idref="#_x0000_s8407"/>
        <o:r id="V:Rule337" type="connector" idref="#_x0000_s8579"/>
        <o:r id="V:Rule338" type="connector" idref="#_x0000_s8779"/>
        <o:r id="V:Rule339" type="connector" idref="#_x0000_s8406"/>
        <o:r id="V:Rule340" type="connector" idref="#_x0000_s8576"/>
        <o:r id="V:Rule341" type="connector" idref="#_x0000_s8799"/>
        <o:r id="V:Rule342" type="connector" idref="#_x0000_s8435"/>
        <o:r id="V:Rule343" type="connector" idref="#_x0000_s4977"/>
        <o:r id="V:Rule344" type="connector" idref="#_x0000_s8413"/>
        <o:r id="V:Rule345" type="connector" idref="#_x0000_s8437"/>
        <o:r id="V:Rule346" type="connector" idref="#_x0000_s8586"/>
        <o:r id="V:Rule347" type="connector" idref="#_x0000_s5098"/>
        <o:r id="V:Rule348" type="connector" idref="#_x0000_s5027"/>
        <o:r id="V:Rule349" type="connector" idref="#_x0000_s8789">
          <o:proxy end="" idref="#_x0000_s8790" connectloc="3"/>
        </o:r>
        <o:r id="V:Rule350" type="connector" idref="#_x0000_s4998"/>
        <o:r id="V:Rule351" type="connector" idref="#_x0000_s4679"/>
        <o:r id="V:Rule352" type="connector" idref="#_x0000_s5032"/>
        <o:r id="V:Rule353" type="connector" idref="#_x0000_s8855"/>
        <o:r id="V:Rule354" type="connector" idref="#_x0000_s5053"/>
        <o:r id="V:Rule355" type="connector" idref="#_x0000_s8420"/>
        <o:r id="V:Rule356" type="connector" idref="#_x0000_s8594"/>
        <o:r id="V:Rule357" type="connector" idref="#_x0000_s8591"/>
        <o:r id="V:Rule358" type="connector" idref="#_x0000_s8581"/>
        <o:r id="V:Rule359" type="connector" idref="#_x0000_s5062"/>
        <o:r id="V:Rule360" type="connector" idref="#_x0000_s4984"/>
        <o:r id="V:Rule361" type="connector" idref="#_x0000_s8443"/>
        <o:r id="V:Rule362" type="connector" idref="#_x0000_s5063"/>
        <o:r id="V:Rule363" type="connector" idref="#_x0000_s5013"/>
        <o:r id="V:Rule364" type="connector" idref="#_x0000_s8577"/>
        <o:r id="V:Rule365" type="connector" idref="#_x0000_s5107"/>
        <o:r id="V:Rule366" type="connector" idref="#_x0000_s8402"/>
        <o:r id="V:Rule367" type="connector" idref="#_x0000_s5092"/>
        <o:r id="V:Rule368" type="connector" idref="#_x0000_s8826"/>
        <o:r id="V:Rule369" type="connector" idref="#_x0000_s8436"/>
        <o:r id="V:Rule370" type="connector" idref="#_x0000_s8731"/>
        <o:r id="V:Rule371" type="connector" idref="#_x0000_s8382"/>
        <o:r id="V:Rule372" type="connector" idref="#_x0000_s8847"/>
        <o:r id="V:Rule373" type="connector" idref="#_x0000_s4933"/>
        <o:r id="V:Rule374" type="connector" idref="#_x0000_s4995"/>
        <o:r id="V:Rule375" type="connector" idref="#_x0000_s5030"/>
        <o:r id="V:Rule376" type="connector" idref="#_x0000_s8550"/>
        <o:r id="V:Rule377" type="connector" idref="#_x0000_s8582"/>
        <o:r id="V:Rule378" type="connector" idref="#_x0000_s8823"/>
        <o:r id="V:Rule379" type="connector" idref="#_x0000_s8574"/>
        <o:r id="V:Rule380" type="connector" idref="#_x0000_s8585"/>
        <o:r id="V:Rule381" type="connector" idref="#_x0000_s8408"/>
        <o:r id="V:Rule382" type="connector" idref="#_x0000_s8716"/>
        <o:r id="V:Rule383" type="connector" idref="#_x0000_s8751"/>
        <o:r id="V:Rule384" type="connector" idref="#_x0000_s4938"/>
        <o:r id="V:Rule385" type="connector" idref="#_x0000_s8680"/>
        <o:r id="V:Rule386" type="connector" idref="#_x0000_s8575"/>
        <o:r id="V:Rule387" type="connector" idref="#_x0000_s8369"/>
        <o:r id="V:Rule388" type="connector" idref="#_x0000_s5100"/>
        <o:r id="V:Rule389" type="connector" idref="#_x0000_s8426"/>
        <o:r id="V:Rule390" type="connector" idref="#_x0000_s4978"/>
        <o:r id="V:Rule391" type="connector" idref="#_x0000_s8717"/>
        <o:r id="V:Rule392" type="connector" idref="#_x0000_s8849"/>
        <o:r id="V:Rule393" type="connector" idref="#_x0000_s8783"/>
        <o:r id="V:Rule394" type="connector" idref="#_x0000_s8850"/>
        <o:r id="V:Rule395" type="connector" idref="#_x0000_s8573"/>
        <o:r id="V:Rule396" type="connector" idref="#_x0000_s4932"/>
        <o:r id="V:Rule397" type="connector" idref="#_x0000_s8714"/>
        <o:r id="V:Rule398" type="connector" idref="#_x0000_s8421"/>
        <o:r id="V:Rule399" type="connector" idref="#_x0000_s8379"/>
        <o:r id="V:Rule400" type="connector" idref="#_x0000_s8813"/>
        <o:r id="V:Rule401" type="connector" idref="#_x0000_s8439"/>
        <o:r id="V:Rule402" type="connector" idref="#_x0000_s8547"/>
        <o:r id="V:Rule403" type="connector" idref="#_x0000_s4670"/>
        <o:r id="V:Rule404" type="connector" idref="#_x0000_s8663"/>
        <o:r id="V:Rule405" type="connector" idref="#_x0000_s8548"/>
        <o:r id="V:Rule406" type="connector" idref="#_x0000_s8450"/>
        <o:r id="V:Rule407" type="connector" idref="#_x0000_s5048"/>
        <o:r id="V:Rule408" type="connector" idref="#_x0000_s8590"/>
        <o:r id="V:Rule409" type="connector" idref="#_x0000_s8549"/>
        <o:r id="V:Rule410" type="connector" idref="#_x0000_s5105"/>
        <o:r id="V:Rule411" type="connector" idref="#_x0000_s8786"/>
        <o:r id="V:Rule412" type="connector" idref="#_x0000_s4946"/>
        <o:r id="V:Rule413" type="connector" idref="#_x0000_s8422"/>
        <o:r id="V:Rule414" type="connector" idref="#_x0000_s8802"/>
        <o:r id="V:Rule415" type="connector" idref="#_x0000_s8733"/>
        <o:r id="V:Rule416" type="connector" idref="#_x0000_s8810"/>
        <o:r id="V:Rule417" type="connector" idref="#_x0000_s8555"/>
        <o:r id="V:Rule418" type="connector" idref="#_x0000_s5074"/>
        <o:r id="V:Rule419" type="connector" idref="#_x0000_s5012"/>
        <o:r id="V:Rule420" type="connector" idref="#_x0000_s5093"/>
        <o:r id="V:Rule421" type="connector" idref="#_x0000_s8434"/>
        <o:r id="V:Rule422" type="connector" idref="#_x0000_s4945"/>
        <o:r id="V:Rule423" type="connector" idref="#_x0000_s8441"/>
        <o:r id="V:Rule424" type="connector" idref="#_x0000_s4962"/>
        <o:r id="V:Rule425" type="connector" idref="#_x0000_s8754"/>
        <o:r id="V:Rule426" type="connector" idref="#_x0000_s4999"/>
        <o:r id="V:Rule427" type="connector" idref="#_x0000_s4671"/>
        <o:r id="V:Rule428" type="connector" idref="#_x0000_s8791"/>
        <o:r id="V:Rule429" type="connector" idref="#_x0000_s8565"/>
        <o:r id="V:Rule430" type="connector" idref="#_x0000_s4683"/>
        <o:r id="V:Rule431" type="connector" idref="#_x0000_s8554"/>
        <o:r id="V:Rule432" type="connector" idref="#_x0000_s8780"/>
        <o:r id="V:Rule433" type="connector" idref="#_x0000_s8693"/>
        <o:r id="V:Rule434" type="connector" idref="#_x0000_s8593"/>
        <o:r id="V:Rule435" type="connector" idref="#_x0000_s8564"/>
        <o:r id="V:Rule436" type="connector" idref="#_x0000_s4661"/>
        <o:r id="V:Rule437" type="connector" idref="#_x0000_s4966"/>
        <o:r id="V:Rule438" type="connector" idref="#_x0000_s4944"/>
        <o:r id="V:Rule439" type="connector" idref="#_x0000_s8419"/>
        <o:r id="V:Rule440" type="connector" idref="#_x0000_s8445"/>
        <o:r id="V:Rule441" type="connector" idref="#_x0000_s8828"/>
        <o:r id="V:Rule442" type="connector" idref="#_x0000_s8368"/>
        <o:r id="V:Rule443" type="connector" idref="#_x0000_s8660"/>
        <o:r id="V:Rule444" type="connector" idref="#_x0000_s859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70AE"/>
    <w:pPr>
      <w:ind w:firstLine="720"/>
    </w:pPr>
  </w:style>
  <w:style w:type="character" w:customStyle="1" w:styleId="a4">
    <w:name w:val="Основной текст с отступом Знак"/>
    <w:basedOn w:val="a0"/>
    <w:link w:val="a3"/>
    <w:rsid w:val="001D70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ned">
    <w:name w:val="lined"/>
    <w:rsid w:val="007E6A22"/>
  </w:style>
  <w:style w:type="character" w:styleId="a5">
    <w:name w:val="Strong"/>
    <w:uiPriority w:val="22"/>
    <w:qFormat/>
    <w:rsid w:val="007E6A22"/>
    <w:rPr>
      <w:b/>
      <w:bCs/>
    </w:rPr>
  </w:style>
  <w:style w:type="character" w:customStyle="1" w:styleId="udar">
    <w:name w:val="udar"/>
    <w:rsid w:val="007E6A22"/>
  </w:style>
  <w:style w:type="paragraph" w:styleId="a6">
    <w:name w:val="List Paragraph"/>
    <w:basedOn w:val="a"/>
    <w:uiPriority w:val="34"/>
    <w:qFormat/>
    <w:rsid w:val="007E6A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016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6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9583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95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958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95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rmal (Web)"/>
    <w:basedOn w:val="a"/>
    <w:unhideWhenUsed/>
    <w:rsid w:val="005C4830"/>
    <w:pPr>
      <w:spacing w:before="100" w:beforeAutospacing="1" w:after="100" w:afterAutospacing="1"/>
    </w:pPr>
    <w:rPr>
      <w:sz w:val="24"/>
      <w:szCs w:val="24"/>
    </w:rPr>
  </w:style>
  <w:style w:type="paragraph" w:customStyle="1" w:styleId="14pt">
    <w:name w:val="Обычный + 14 pt"/>
    <w:basedOn w:val="a"/>
    <w:rsid w:val="00BC63D6"/>
    <w:pPr>
      <w:spacing w:line="360" w:lineRule="auto"/>
      <w:ind w:firstLine="720"/>
      <w:jc w:val="both"/>
    </w:pPr>
    <w:rPr>
      <w:snapToGrid w:val="0"/>
      <w:szCs w:val="28"/>
    </w:rPr>
  </w:style>
  <w:style w:type="character" w:styleId="ae">
    <w:name w:val="Hyperlink"/>
    <w:basedOn w:val="a0"/>
    <w:uiPriority w:val="99"/>
    <w:unhideWhenUsed/>
    <w:rsid w:val="00C113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50" Type="http://schemas.openxmlformats.org/officeDocument/2006/relationships/oleObject" Target="embeddings/oleObject23.bin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8.bin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8" Type="http://schemas.openxmlformats.org/officeDocument/2006/relationships/image" Target="media/image2.wmf"/><Relationship Id="rId51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</dc:creator>
  <cp:lastModifiedBy>lazuta_iv</cp:lastModifiedBy>
  <cp:revision>3</cp:revision>
  <cp:lastPrinted>2025-03-13T11:56:00Z</cp:lastPrinted>
  <dcterms:created xsi:type="dcterms:W3CDTF">2025-06-16T03:34:00Z</dcterms:created>
  <dcterms:modified xsi:type="dcterms:W3CDTF">2025-06-16T03:35:00Z</dcterms:modified>
</cp:coreProperties>
</file>