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A7" w:rsidRPr="000F5D3B" w:rsidRDefault="00B71AA7" w:rsidP="00B71AA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Монтаж,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настройка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датчиков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автоматизации</w:t>
      </w:r>
    </w:p>
    <w:p w:rsidR="00B71AA7" w:rsidRPr="000F5D3B" w:rsidRDefault="00B71AA7" w:rsidP="00B71A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жизненного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регламентных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работ.</w:t>
      </w:r>
    </w:p>
    <w:p w:rsidR="00B71AA7" w:rsidRPr="000F5D3B" w:rsidRDefault="00B71AA7" w:rsidP="00B71A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6A2">
        <w:rPr>
          <w:rFonts w:ascii="Times New Roman" w:hAnsi="Times New Roman" w:cs="Times New Roman"/>
          <w:sz w:val="28"/>
          <w:szCs w:val="28"/>
        </w:rPr>
        <w:pict>
          <v:rect id="_x0000_i1025" style="width:0;height:.45pt" o:hralign="center" o:hrstd="t" o:hr="t" fillcolor="#a0a0a0" stroked="f"/>
        </w:pict>
      </w:r>
    </w:p>
    <w:p w:rsidR="00B71AA7" w:rsidRPr="000F5D3B" w:rsidRDefault="00B71AA7" w:rsidP="00B71AA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физика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монтажа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1AA7" w:rsidRPr="000F5D3B" w:rsidRDefault="00B71AA7" w:rsidP="00B71A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i/>
          <w:iCs/>
          <w:sz w:val="28"/>
          <w:szCs w:val="28"/>
        </w:rPr>
        <w:t>Ошибки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этом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этапе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делают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последующую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настройку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бессмысленной.</w:t>
      </w:r>
    </w:p>
    <w:p w:rsidR="00B71AA7" w:rsidRPr="000F5D3B" w:rsidRDefault="00B71AA7" w:rsidP="00B71AA7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установки: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сервиса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демонтажа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половины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завода.</w:t>
      </w:r>
    </w:p>
    <w:p w:rsidR="00B71AA7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Внешние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вибрации,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электромагнитных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помех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(ЭМП),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солнечных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лучей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температур.</w:t>
      </w:r>
    </w:p>
    <w:p w:rsidR="00B71AA7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Внешние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«враги»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идеально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откалиброванный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строя,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агрессивного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среды.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Температурное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воздействие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(Тепловой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шум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дрейф)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Температура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измеряемую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среду,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саму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электронику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датчика.</w:t>
      </w:r>
    </w:p>
    <w:p w:rsidR="00B71AA7" w:rsidRPr="00A91BC1" w:rsidRDefault="00B71AA7" w:rsidP="00B71AA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Дрейф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нуля: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нагреве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расширяются,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сопротивление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полупроводников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меняется.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нулевом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показывать,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0.05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бар.</w:t>
      </w:r>
    </w:p>
    <w:p w:rsidR="00B71AA7" w:rsidRPr="00A91BC1" w:rsidRDefault="00B71AA7" w:rsidP="00B71AA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Перегрев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процессора: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BC1">
        <w:rPr>
          <w:rFonts w:ascii="Times New Roman" w:hAnsi="Times New Roman" w:cs="Times New Roman"/>
          <w:sz w:val="28"/>
          <w:szCs w:val="28"/>
        </w:rPr>
        <w:t>рассчитаны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+85°C</w:t>
      </w:r>
      <w:r w:rsidRPr="00A91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корпус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нагреется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сильнее,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начнет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глючить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перезагрузку.</w:t>
      </w:r>
    </w:p>
    <w:p w:rsidR="00B71AA7" w:rsidRPr="00A91BC1" w:rsidRDefault="00B71AA7" w:rsidP="00B71AA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термочехлов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капилляров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(вынос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сенсора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горячей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трубы)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радиаторных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вставок.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Вибрация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механические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удары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Вибрация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механического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разрушения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«шума»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сигнале.</w:t>
      </w:r>
    </w:p>
    <w:p w:rsidR="00B71AA7" w:rsidRPr="00A91BC1" w:rsidRDefault="00B71AA7" w:rsidP="00B71AA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Усталость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металла: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микроскопические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мембраны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вибрации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покрываются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микротрещинами.</w:t>
      </w:r>
    </w:p>
    <w:p w:rsidR="00B71AA7" w:rsidRPr="00A91BC1" w:rsidRDefault="00B71AA7" w:rsidP="00B71AA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Контактная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Вибрация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ослабляет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винтовые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зажимы.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«дребезжать»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(скакать),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автоматика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воспринимает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резкие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скачки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процесса.</w:t>
      </w:r>
    </w:p>
    <w:p w:rsidR="00B71AA7" w:rsidRPr="00A91BC1" w:rsidRDefault="00B71AA7" w:rsidP="00B71AA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независимые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кронштейны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саму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вибрирующую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трубу),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гибких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подводок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металлорукавов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виброгасящих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демпферов.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Электромагнитные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помехи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(ЭМП)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Промышленная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магнитными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мощных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электродвигателей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частотных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преобразователей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(ЧРП).</w:t>
      </w:r>
    </w:p>
    <w:p w:rsidR="00B71AA7" w:rsidRPr="00A91BC1" w:rsidRDefault="00B71AA7" w:rsidP="00B71AA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Наводки: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антенна.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силовым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380В,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цепи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ЭДС,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добавляет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реальным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1–2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помехи.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показаний.</w:t>
      </w:r>
    </w:p>
    <w:p w:rsidR="00B71AA7" w:rsidRPr="00A91BC1" w:rsidRDefault="00B71AA7" w:rsidP="00B71AA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«витая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пара»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лотков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(силовые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разнесены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200–300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мм</w:t>
      </w:r>
      <w:r w:rsidRPr="00A91BC1">
        <w:rPr>
          <w:rFonts w:ascii="Times New Roman" w:hAnsi="Times New Roman" w:cs="Times New Roman"/>
          <w:sz w:val="28"/>
          <w:szCs w:val="28"/>
        </w:rPr>
        <w:t>).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Влажность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агрессивная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атмосфера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Коррозия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уничтожает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изнутри,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незаметно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осмотра.</w:t>
      </w:r>
    </w:p>
    <w:p w:rsidR="00B71AA7" w:rsidRPr="00A91BC1" w:rsidRDefault="00B71AA7" w:rsidP="00B71AA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Конденсат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корпусе: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перепадах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температур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клеммной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образуется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замыкает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контакты,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вызывая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утечку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тока.</w:t>
      </w:r>
    </w:p>
    <w:p w:rsidR="00B71AA7" w:rsidRPr="00A91BC1" w:rsidRDefault="00B71AA7" w:rsidP="00B71AA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Химическая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агрессия: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кислот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щелочей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«съесть»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уплотнительные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кольца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саму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измерительную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мембрану.</w:t>
      </w:r>
    </w:p>
    <w:p w:rsidR="00B71AA7" w:rsidRPr="00A91BC1" w:rsidRDefault="00B71AA7" w:rsidP="00B71AA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степенью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IP67/IP68</w:t>
      </w:r>
      <w:r w:rsidRPr="00A91BC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клеммных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BC1">
        <w:rPr>
          <w:rFonts w:ascii="Times New Roman" w:hAnsi="Times New Roman" w:cs="Times New Roman"/>
          <w:sz w:val="28"/>
          <w:szCs w:val="28"/>
        </w:rPr>
        <w:t>специальным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герметиком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корпусов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нержавеющей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стали.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Прямые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солнечные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лучи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91BC1">
        <w:rPr>
          <w:rFonts w:ascii="Times New Roman" w:hAnsi="Times New Roman" w:cs="Times New Roman"/>
          <w:b/>
          <w:bCs/>
          <w:sz w:val="28"/>
          <w:szCs w:val="28"/>
        </w:rPr>
        <w:t>УФ-излучение</w:t>
      </w:r>
      <w:proofErr w:type="spellEnd"/>
      <w:proofErr w:type="gramEnd"/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опасно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нагревом.</w:t>
      </w:r>
    </w:p>
    <w:p w:rsidR="00B71AA7" w:rsidRPr="00A91BC1" w:rsidRDefault="00B71AA7" w:rsidP="00B71AA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Старение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материалов: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оболочки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BC1">
        <w:rPr>
          <w:rFonts w:ascii="Times New Roman" w:hAnsi="Times New Roman" w:cs="Times New Roman"/>
          <w:sz w:val="28"/>
          <w:szCs w:val="28"/>
        </w:rPr>
        <w:t>УФ-лучами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хрупкими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трескаются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2–3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года.</w:t>
      </w:r>
    </w:p>
    <w:p w:rsidR="00B71AA7" w:rsidRPr="00A91BC1" w:rsidRDefault="00B71AA7" w:rsidP="00B71AA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Оптические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помехи: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лазерных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BC1">
        <w:rPr>
          <w:rFonts w:ascii="Times New Roman" w:hAnsi="Times New Roman" w:cs="Times New Roman"/>
          <w:sz w:val="28"/>
          <w:szCs w:val="28"/>
        </w:rPr>
        <w:t>ИК-датчиков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«засветку»,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приемник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распознать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отраженный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луч.</w:t>
      </w:r>
    </w:p>
    <w:p w:rsidR="00B71AA7" w:rsidRPr="00A91BC1" w:rsidRDefault="00B71AA7" w:rsidP="00B71AA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защитных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козырьков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(навесов)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BC1">
        <w:rPr>
          <w:rFonts w:ascii="Times New Roman" w:hAnsi="Times New Roman" w:cs="Times New Roman"/>
          <w:sz w:val="28"/>
          <w:szCs w:val="28"/>
        </w:rPr>
        <w:t>УФ-стойкой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оболочкой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цвета).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Изменение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атмосферного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давления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избыточного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(относительных)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«дышать».</w:t>
      </w:r>
    </w:p>
    <w:p w:rsidR="00B71AA7" w:rsidRPr="00A91BC1" w:rsidRDefault="00B71AA7" w:rsidP="00B71AA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Вентиляционный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клапан: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микроскопическая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мембрана-фильтр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Gore-Tex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выравнивает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BC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атмосферным.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забьется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грязью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закрасится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краской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ремонте,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начнет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(циклонах).</w:t>
      </w:r>
    </w:p>
    <w:p w:rsidR="00B71AA7" w:rsidRPr="00A91BC1" w:rsidRDefault="00B71AA7" w:rsidP="00B71AA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чистоты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вентиляционных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отверстий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обходе.</w:t>
      </w:r>
    </w:p>
    <w:p w:rsidR="00B71AA7" w:rsidRPr="000F5D3B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AA7" w:rsidRPr="000F5D3B" w:rsidRDefault="00B71AA7" w:rsidP="00B71AA7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монтажа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типам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сред: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импульсных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трубок,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пятиходовых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манифольдов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гидростатического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столба.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Уровень: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«Мертвые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зоны»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ультразвуковых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датчиков,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мешалок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пены.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Температура: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Глубина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погружения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гильзы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(правило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диаметров),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термопасты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.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Расход: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расходомера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L_вх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L_вых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).</w:t>
      </w:r>
    </w:p>
    <w:p w:rsidR="00B71AA7" w:rsidRPr="000F5D3B" w:rsidRDefault="00B71AA7" w:rsidP="00B71AA7">
      <w:pPr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Электрическое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подключение:</w:t>
      </w:r>
    </w:p>
    <w:p w:rsidR="00B71AA7" w:rsidRPr="000F5D3B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силовых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сигнальных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линий.</w:t>
      </w:r>
    </w:p>
    <w:p w:rsidR="00B71AA7" w:rsidRDefault="00B71AA7" w:rsidP="00B71AA7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Заземление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экрана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(правило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точки).</w:t>
      </w:r>
    </w:p>
    <w:p w:rsidR="00B71AA7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Электрическое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подключение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этап,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помехозащищенность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высокоточный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«мусор»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контроллер,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коммутации.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Выбор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кабеля</w:t>
      </w:r>
    </w:p>
    <w:p w:rsidR="00B71AA7" w:rsidRPr="00A91BC1" w:rsidRDefault="00B71AA7" w:rsidP="00B71AA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Тип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кабеля: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аналоговых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интерфейсов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(RS-485)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экранированная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витая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МКЭШв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LiYCY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Скрутка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свивки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взаимно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компенсировать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наведенные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магнитные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помехи,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защищает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электрических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полей.</w:t>
      </w:r>
    </w:p>
    <w:p w:rsidR="00B71AA7" w:rsidRPr="00A91BC1" w:rsidRDefault="00B71AA7" w:rsidP="00B71AA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Сечение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жил: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0,5–0,75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мм².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Слишком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толстый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компактную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клеммную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коробку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слишком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тонкий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высокое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сопротивление,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критично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длинных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(свыше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300–500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метров).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заземления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экрана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A91BC1">
        <w:rPr>
          <w:rFonts w:ascii="Times New Roman" w:hAnsi="Times New Roman" w:cs="Times New Roman"/>
          <w:b/>
          <w:bCs/>
          <w:sz w:val="28"/>
          <w:szCs w:val="28"/>
        </w:rPr>
        <w:t>Single-Point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b/>
          <w:bCs/>
          <w:sz w:val="28"/>
          <w:szCs w:val="28"/>
        </w:rPr>
        <w:t>Grounding</w:t>
      </w:r>
      <w:proofErr w:type="spellEnd"/>
      <w:r w:rsidRPr="00A91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критический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ошибаются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монтажников.</w:t>
      </w:r>
    </w:p>
    <w:p w:rsidR="00B71AA7" w:rsidRPr="00A91BC1" w:rsidRDefault="00B71AA7" w:rsidP="00B71AA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заземлен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одной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шкафу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«чистую»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шину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заземления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Instrument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).</w:t>
      </w:r>
    </w:p>
    <w:p w:rsidR="00B71AA7" w:rsidRPr="00A91BC1" w:rsidRDefault="00B71AA7" w:rsidP="00B71AA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так?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заземлить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шкафу,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возникнет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разность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потенциалов.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потечет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уравнивающий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(земляная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петля),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создаст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мощную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наведенную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помеху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жилы.</w:t>
      </w:r>
    </w:p>
    <w:p w:rsidR="00B71AA7" w:rsidRPr="00A91BC1" w:rsidRDefault="00B71AA7" w:rsidP="00B71AA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Изоляция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датчика: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обрезан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тщательно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заизолирован,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коснулся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прибора.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Разделение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силовых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сигнальных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трасс</w:t>
      </w:r>
    </w:p>
    <w:p w:rsidR="00B71AA7" w:rsidRPr="00A91BC1" w:rsidRDefault="00B71AA7" w:rsidP="00B71AA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Дистанция: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лотках.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Минимальное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(380В,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двигатели)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200–300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мм</w:t>
      </w:r>
      <w:r w:rsidRPr="00A91BC1">
        <w:rPr>
          <w:rFonts w:ascii="Times New Roman" w:hAnsi="Times New Roman" w:cs="Times New Roman"/>
          <w:sz w:val="28"/>
          <w:szCs w:val="28"/>
        </w:rPr>
        <w:t>.</w:t>
      </w:r>
    </w:p>
    <w:p w:rsidR="00B71AA7" w:rsidRPr="00A91BC1" w:rsidRDefault="00B71AA7" w:rsidP="00B71AA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Пересечения: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трассы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пересечься,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делается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прямым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углом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(90°)</w:t>
      </w:r>
      <w:r w:rsidRPr="00A91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минимизирует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электромагнитных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полей.</w:t>
      </w:r>
    </w:p>
    <w:p w:rsidR="00B71AA7" w:rsidRPr="00A91BC1" w:rsidRDefault="00B71AA7" w:rsidP="00B71AA7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Металлические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лотки: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лотков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заземлением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«клетки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Фарадея»,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экранируя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слабые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сигналы.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Подключение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клеммам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датчика</w:t>
      </w:r>
    </w:p>
    <w:p w:rsidR="00B71AA7" w:rsidRPr="00A91BC1" w:rsidRDefault="00B71AA7" w:rsidP="00B71AA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Герметичность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(IP):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гермоввод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(сальник).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затягивать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выдернуть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рукой,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внутрь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попадет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(конденсат),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окислению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утечкам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тока.</w:t>
      </w:r>
    </w:p>
    <w:p w:rsidR="00B71AA7" w:rsidRPr="00A91BC1" w:rsidRDefault="00B71AA7" w:rsidP="00B71AA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U-образная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петля: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образовывать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петлю,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провисающую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капли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дождя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конденсат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стекали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землю,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затекали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внутрь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гермоввода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.</w:t>
      </w:r>
    </w:p>
    <w:p w:rsidR="00B71AA7" w:rsidRPr="00A91BC1" w:rsidRDefault="00B71AA7" w:rsidP="00B71AA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Наконечники: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многожильного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обжатых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наконечников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(НШВИ)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временем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жилы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«расползаются»,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ослабевает,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сопротивление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хаотично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меняться.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Полярность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защита</w:t>
      </w:r>
    </w:p>
    <w:p w:rsidR="00B71AA7" w:rsidRPr="00A91BC1" w:rsidRDefault="00B71AA7" w:rsidP="00B71AA7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Соблюдение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полярности: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B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токовой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петли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(+)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(-)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критичны.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защиту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sz w:val="28"/>
          <w:szCs w:val="28"/>
        </w:rPr>
        <w:t>переполюсовки</w:t>
      </w:r>
      <w:proofErr w:type="spellEnd"/>
      <w:r w:rsidRPr="00A91B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ошибке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включится.</w:t>
      </w:r>
    </w:p>
    <w:p w:rsidR="00B71AA7" w:rsidRPr="00A91BC1" w:rsidRDefault="00B71AA7" w:rsidP="00B71AA7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BC1">
        <w:rPr>
          <w:rFonts w:ascii="Times New Roman" w:hAnsi="Times New Roman" w:cs="Times New Roman"/>
          <w:b/>
          <w:bCs/>
          <w:sz w:val="28"/>
          <w:szCs w:val="28"/>
        </w:rPr>
        <w:t>Искробезопасные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цепи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(Ex-исполнение):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взрывоопасной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зоне,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подключение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барьеры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1BC1">
        <w:rPr>
          <w:rFonts w:ascii="Times New Roman" w:hAnsi="Times New Roman" w:cs="Times New Roman"/>
          <w:b/>
          <w:bCs/>
          <w:sz w:val="28"/>
          <w:szCs w:val="28"/>
        </w:rPr>
        <w:t>искрозащиты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шкафу.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цепи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стандарту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внешнюю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оболочку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синего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цвета</w:t>
      </w:r>
      <w:r w:rsidRPr="00A91BC1">
        <w:rPr>
          <w:rFonts w:ascii="Times New Roman" w:hAnsi="Times New Roman" w:cs="Times New Roman"/>
          <w:sz w:val="28"/>
          <w:szCs w:val="28"/>
        </w:rPr>
        <w:t>.</w:t>
      </w:r>
    </w:p>
    <w:p w:rsidR="00B71AA7" w:rsidRPr="00A91BC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BC1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b/>
          <w:bCs/>
          <w:sz w:val="28"/>
          <w:szCs w:val="28"/>
        </w:rPr>
        <w:t>Маркировка</w:t>
      </w:r>
    </w:p>
    <w:p w:rsidR="00B71AA7" w:rsidRPr="00A91BC1" w:rsidRDefault="00B71AA7" w:rsidP="00B71AA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BC1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кабель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четкую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маркировку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схеме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"PI-102:1",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"PI-102:2").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сокращает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неисправности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C1">
        <w:rPr>
          <w:rFonts w:ascii="Times New Roman" w:hAnsi="Times New Roman" w:cs="Times New Roman"/>
          <w:sz w:val="28"/>
          <w:szCs w:val="28"/>
        </w:rPr>
        <w:t>минут.</w:t>
      </w:r>
    </w:p>
    <w:p w:rsidR="00B71AA7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долговечность.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Датчики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температуры</w:t>
      </w:r>
    </w:p>
    <w:p w:rsidR="00B71AA7" w:rsidRPr="00763A31" w:rsidRDefault="00B71AA7" w:rsidP="00B71A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Глубина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погружения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2/3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монтажной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контролируемой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исключения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стенок.</w:t>
      </w:r>
    </w:p>
    <w:p w:rsidR="00B71AA7" w:rsidRPr="00763A31" w:rsidRDefault="00B71AA7" w:rsidP="00B71A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Узкие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трубы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диаметр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трубопровода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гильзу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углом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45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навстречу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потоку.</w:t>
      </w:r>
    </w:p>
    <w:p w:rsidR="00B71AA7" w:rsidRDefault="00B71AA7" w:rsidP="00B71A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Помещения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Рекомендуемая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1,4–1,6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Избегайте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близости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окнам,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радиаторам,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кондиционерам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солнечных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лучей.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высоте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1,4–1,6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тепла/холода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продиктована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причинами: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«дыхания»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температура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Высота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средним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уровнем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дыхания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человека).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микроклимат.</w:t>
      </w:r>
    </w:p>
    <w:p w:rsidR="00B71AA7" w:rsidRPr="00763A31" w:rsidRDefault="00B71AA7" w:rsidP="00B71AA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холоднее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большей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плотности.</w:t>
      </w:r>
    </w:p>
    <w:p w:rsidR="00B71AA7" w:rsidRPr="00763A31" w:rsidRDefault="00B71AA7" w:rsidP="00B71AA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потолка: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Собирается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«подушка»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(конвекция),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занижать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мощность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отопления,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внизу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холодно.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Исключение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локальных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тепловых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помех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измеряет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температуру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корпуса.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внешние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ложные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автоматики:</w:t>
      </w:r>
    </w:p>
    <w:p w:rsidR="00B71AA7" w:rsidRPr="00763A31" w:rsidRDefault="00B71AA7" w:rsidP="00B71AA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Окна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двери: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сквозняков.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«решит»,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комнате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мороз,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включит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отопление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максимум,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перегревая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остальное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помещение.</w:t>
      </w:r>
    </w:p>
    <w:p w:rsidR="00B71AA7" w:rsidRPr="00763A31" w:rsidRDefault="00B71AA7" w:rsidP="00B71AA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Радиаторы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прямые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солнечные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лучи: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Инфракрасное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нагревает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корпус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гораздо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сильнее,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Автоматика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отключит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нагрев,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реальная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температура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комнате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останется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низкой.</w:t>
      </w:r>
    </w:p>
    <w:p w:rsidR="00B71AA7" w:rsidRPr="00763A31" w:rsidRDefault="00B71AA7" w:rsidP="00B71AA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Кондиционеры: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ледяного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постоянному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«дерганью»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(дребезгу)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мгновенно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A31">
        <w:rPr>
          <w:rFonts w:ascii="Times New Roman" w:hAnsi="Times New Roman" w:cs="Times New Roman"/>
          <w:sz w:val="28"/>
          <w:szCs w:val="28"/>
        </w:rPr>
        <w:t>охлаждаться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нагреваться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обратно.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Тепловая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инерция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стен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Стены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теплоемкостью.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внешнюю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(уличную)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стену</w:t>
      </w:r>
      <w:r w:rsidRPr="00763A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«чувствовать»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холод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кирпича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бетона,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температуру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стараются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монтировать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внутренние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перегородки</w:t>
      </w:r>
      <w:r w:rsidRPr="00763A31">
        <w:rPr>
          <w:rFonts w:ascii="Times New Roman" w:hAnsi="Times New Roman" w:cs="Times New Roman"/>
          <w:sz w:val="28"/>
          <w:szCs w:val="28"/>
        </w:rPr>
        <w:t>.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Датчики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расхода</w:t>
      </w:r>
    </w:p>
    <w:p w:rsidR="00B71AA7" w:rsidRPr="00763A31" w:rsidRDefault="00B71AA7" w:rsidP="00B71A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Ориентация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измерении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шинах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начиная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переднего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колеса),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неверным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осям.</w:t>
      </w:r>
    </w:p>
    <w:p w:rsidR="00B71AA7" w:rsidRPr="00763A31" w:rsidRDefault="00B71AA7" w:rsidP="00B71A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Потоковые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линии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расхода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врезки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5D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3D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после</w:t>
      </w:r>
      <w:r w:rsidRPr="00763A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диаметр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трубы)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стабилизации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потока.</w:t>
      </w:r>
    </w:p>
    <w:p w:rsidR="00B71AA7" w:rsidRPr="00763A31" w:rsidRDefault="00B71AA7" w:rsidP="00B71A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Защита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повреждений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электроники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используйте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защитную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арматуру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избегайте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избыточной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вибрацией,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снижает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сигнал/шум.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MDPI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+4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Датчики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уровня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загазованности</w:t>
      </w:r>
    </w:p>
    <w:p w:rsidR="00B71AA7" w:rsidRPr="00763A31" w:rsidRDefault="00B71AA7" w:rsidP="00B71AA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Емкостные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датчики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Категорически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«бурлящих»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(возле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впускных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патрубков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мешалок)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успокоительных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шахт.</w:t>
      </w:r>
    </w:p>
    <w:p w:rsidR="00B71AA7" w:rsidRPr="00763A31" w:rsidRDefault="00B71AA7" w:rsidP="00B71AA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загазованности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размещать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высоте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более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0,5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тяжелее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пропан).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Конкретные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документацией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специфики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A31">
        <w:rPr>
          <w:rFonts w:ascii="Times New Roman" w:hAnsi="Times New Roman" w:cs="Times New Roman"/>
          <w:sz w:val="28"/>
          <w:szCs w:val="28"/>
        </w:rPr>
        <w:t>Росстип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+2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Пожарная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автоматика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(нормативы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года)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484.1311500.2020</w:t>
      </w:r>
      <w:r w:rsidRPr="00763A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ужесточающие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Расстояния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A31">
        <w:rPr>
          <w:rFonts w:ascii="Times New Roman" w:hAnsi="Times New Roman" w:cs="Times New Roman"/>
          <w:sz w:val="28"/>
          <w:szCs w:val="28"/>
        </w:rPr>
        <w:t>точечными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дымовыми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A31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метров</w:t>
      </w:r>
      <w:r w:rsidRPr="00763A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0,5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метра</w:t>
      </w:r>
      <w:r w:rsidRPr="00763A31">
        <w:rPr>
          <w:rFonts w:ascii="Times New Roman" w:hAnsi="Times New Roman" w:cs="Times New Roman"/>
          <w:sz w:val="28"/>
          <w:szCs w:val="28"/>
        </w:rPr>
        <w:t>.</w:t>
      </w:r>
    </w:p>
    <w:p w:rsidR="00B71AA7" w:rsidRPr="00763A31" w:rsidRDefault="00B71AA7" w:rsidP="00B71A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A31">
        <w:rPr>
          <w:rFonts w:ascii="Times New Roman" w:hAnsi="Times New Roman" w:cs="Times New Roman"/>
          <w:b/>
          <w:bCs/>
          <w:sz w:val="28"/>
          <w:szCs w:val="28"/>
        </w:rPr>
        <w:t>Ярусность</w:t>
      </w:r>
      <w:proofErr w:type="spellEnd"/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ярус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A3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расстоянии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1,5–2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нагрузки,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0,8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перекрытия.</w:t>
      </w:r>
    </w:p>
    <w:p w:rsidR="00B71AA7" w:rsidRPr="00763A31" w:rsidRDefault="00B71AA7" w:rsidP="00B71A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Количество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(основной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A31">
        <w:rPr>
          <w:rFonts w:ascii="Times New Roman" w:hAnsi="Times New Roman" w:cs="Times New Roman"/>
          <w:sz w:val="28"/>
          <w:szCs w:val="28"/>
        </w:rPr>
        <w:t>резервный</w:t>
      </w:r>
      <w:proofErr w:type="gramEnd"/>
      <w:r w:rsidRPr="00763A3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A7" w:rsidRPr="00763A31" w:rsidRDefault="00B71AA7" w:rsidP="00B71A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монтажу</w:t>
      </w:r>
    </w:p>
    <w:p w:rsidR="00B71AA7" w:rsidRPr="00763A31" w:rsidRDefault="00B71AA7" w:rsidP="00B71AA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Электромагнитная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b/>
          <w:bCs/>
          <w:sz w:val="28"/>
          <w:szCs w:val="28"/>
        </w:rPr>
        <w:t>совместимость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резервуарах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катодной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защитой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заземляйте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сигнального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кабеля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паразитных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токов.</w:t>
      </w:r>
    </w:p>
    <w:p w:rsidR="00B71AA7" w:rsidRPr="00763A31" w:rsidRDefault="00B71AA7" w:rsidP="00B71AA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31">
        <w:rPr>
          <w:rFonts w:ascii="Times New Roman" w:hAnsi="Times New Roman" w:cs="Times New Roman"/>
          <w:b/>
          <w:bCs/>
          <w:sz w:val="28"/>
          <w:szCs w:val="28"/>
        </w:rPr>
        <w:t>Видимость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Оптические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лазерные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видимости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препятствий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функцией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3A31">
        <w:rPr>
          <w:rFonts w:ascii="Times New Roman" w:hAnsi="Times New Roman" w:cs="Times New Roman"/>
          <w:sz w:val="28"/>
          <w:szCs w:val="28"/>
        </w:rPr>
        <w:t>multi-echo</w:t>
      </w:r>
      <w:proofErr w:type="spellEnd"/>
      <w:r w:rsidRPr="00763A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угол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наклона.</w:t>
      </w:r>
    </w:p>
    <w:p w:rsidR="00ED0DD2" w:rsidRDefault="00B71AA7" w:rsidP="00B71AA7">
      <w:r w:rsidRPr="00763A31"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 w:rsidRPr="00763A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свободный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калибровки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чистки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сенсора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демонтажа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узлов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31">
        <w:rPr>
          <w:rFonts w:ascii="Times New Roman" w:hAnsi="Times New Roman" w:cs="Times New Roman"/>
          <w:sz w:val="28"/>
          <w:szCs w:val="28"/>
        </w:rPr>
        <w:t>оборудования.</w:t>
      </w:r>
    </w:p>
    <w:sectPr w:rsidR="00ED0DD2" w:rsidSect="0013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654"/>
    <w:multiLevelType w:val="multilevel"/>
    <w:tmpl w:val="F7F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7753B"/>
    <w:multiLevelType w:val="multilevel"/>
    <w:tmpl w:val="6A2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D52CB"/>
    <w:multiLevelType w:val="multilevel"/>
    <w:tmpl w:val="08E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276E8"/>
    <w:multiLevelType w:val="multilevel"/>
    <w:tmpl w:val="C7D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4329D"/>
    <w:multiLevelType w:val="multilevel"/>
    <w:tmpl w:val="D682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9593D"/>
    <w:multiLevelType w:val="multilevel"/>
    <w:tmpl w:val="9AA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F259D"/>
    <w:multiLevelType w:val="multilevel"/>
    <w:tmpl w:val="53A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35956"/>
    <w:multiLevelType w:val="multilevel"/>
    <w:tmpl w:val="F528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65D35"/>
    <w:multiLevelType w:val="multilevel"/>
    <w:tmpl w:val="E6C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E13"/>
    <w:multiLevelType w:val="multilevel"/>
    <w:tmpl w:val="2C9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814C6"/>
    <w:multiLevelType w:val="multilevel"/>
    <w:tmpl w:val="6A1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20DF0"/>
    <w:multiLevelType w:val="multilevel"/>
    <w:tmpl w:val="BC36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C0088"/>
    <w:multiLevelType w:val="multilevel"/>
    <w:tmpl w:val="4596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24B25"/>
    <w:multiLevelType w:val="multilevel"/>
    <w:tmpl w:val="25A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924BF"/>
    <w:multiLevelType w:val="multilevel"/>
    <w:tmpl w:val="FE8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46A95"/>
    <w:multiLevelType w:val="multilevel"/>
    <w:tmpl w:val="38B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5364C"/>
    <w:multiLevelType w:val="multilevel"/>
    <w:tmpl w:val="691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47239C"/>
    <w:multiLevelType w:val="multilevel"/>
    <w:tmpl w:val="830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376EF"/>
    <w:multiLevelType w:val="multilevel"/>
    <w:tmpl w:val="DDF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35F3B"/>
    <w:multiLevelType w:val="multilevel"/>
    <w:tmpl w:val="65DC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2"/>
  </w:num>
  <w:num w:numId="10">
    <w:abstractNumId w:val="0"/>
  </w:num>
  <w:num w:numId="11">
    <w:abstractNumId w:val="19"/>
  </w:num>
  <w:num w:numId="12">
    <w:abstractNumId w:val="16"/>
  </w:num>
  <w:num w:numId="13">
    <w:abstractNumId w:val="12"/>
  </w:num>
  <w:num w:numId="14">
    <w:abstractNumId w:val="15"/>
  </w:num>
  <w:num w:numId="15">
    <w:abstractNumId w:val="5"/>
  </w:num>
  <w:num w:numId="16">
    <w:abstractNumId w:val="18"/>
  </w:num>
  <w:num w:numId="17">
    <w:abstractNumId w:val="10"/>
  </w:num>
  <w:num w:numId="18">
    <w:abstractNumId w:val="9"/>
  </w:num>
  <w:num w:numId="19">
    <w:abstractNumId w:val="11"/>
  </w:num>
  <w:num w:numId="20">
    <w:abstractNumId w:val="7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71AA7"/>
    <w:rsid w:val="001346AA"/>
    <w:rsid w:val="00655FCB"/>
    <w:rsid w:val="00AC62F1"/>
    <w:rsid w:val="00B7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2</cp:revision>
  <dcterms:created xsi:type="dcterms:W3CDTF">2026-03-20T02:25:00Z</dcterms:created>
  <dcterms:modified xsi:type="dcterms:W3CDTF">2026-03-20T02:25:00Z</dcterms:modified>
</cp:coreProperties>
</file>